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728518D2" w:rsidP="728518D2" w:rsidRDefault="728518D2" w14:paraId="439FECF1" w14:textId="0AEFF47C">
      <w:pPr>
        <w:pStyle w:val="Normal"/>
        <w:widowControl w:val="0"/>
        <w:spacing w:before="369" w:after="0"/>
        <w:ind w:firstLine="0"/>
        <w:jc w:val="left"/>
        <w:rPr>
          <w:sz w:val="72"/>
          <w:szCs w:val="72"/>
        </w:rPr>
      </w:pPr>
      <w:r w:rsidR="728518D2">
        <w:drawing>
          <wp:anchor distT="0" distB="0" distL="114300" distR="114300" simplePos="0" relativeHeight="251658240" behindDoc="1" locked="0" layoutInCell="1" allowOverlap="1" wp14:editId="1218CE7A" wp14:anchorId="13554260">
            <wp:simplePos x="0" y="0"/>
            <wp:positionH relativeFrom="column">
              <wp:posOffset>-1085850</wp:posOffset>
            </wp:positionH>
            <wp:positionV relativeFrom="paragraph">
              <wp:posOffset>-1123950</wp:posOffset>
            </wp:positionV>
            <wp:extent cx="7744311" cy="10946981"/>
            <wp:effectExtent l="0" t="0" r="0" b="0"/>
            <wp:wrapNone/>
            <wp:docPr id="16959322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95932294" name="Picture 1695932294"/>
                    <pic:cNvPicPr/>
                  </pic:nvPicPr>
                  <pic:blipFill>
                    <a:blip xmlns:r="http://schemas.openxmlformats.org/officeDocument/2006/relationships" r:embed="rId1232847423">
                      <a:extLst>
                        <a:ext uri="{28A0092B-C50C-407E-A947-70E740481C1C}">
                          <a14:useLocalDpi xmlns:a14="http://schemas.microsoft.com/office/drawing/2010/main"/>
                        </a:ext>
                      </a:extLst>
                    </a:blip>
                    <a:stretch>
                      <a:fillRect/>
                    </a:stretch>
                  </pic:blipFill>
                  <pic:spPr>
                    <a:xfrm rot="0">
                      <a:off x="0" y="0"/>
                      <a:ext cx="7744311" cy="10946981"/>
                    </a:xfrm>
                    <a:prstGeom prst="rect">
                      <a:avLst/>
                    </a:prstGeom>
                  </pic:spPr>
                </pic:pic>
              </a:graphicData>
            </a:graphic>
            <wp14:sizeRelH relativeFrom="page">
              <wp14:pctWidth>0</wp14:pctWidth>
            </wp14:sizeRelH>
            <wp14:sizeRelV relativeFrom="page">
              <wp14:pctHeight>0</wp14:pctHeight>
            </wp14:sizeRelV>
          </wp:anchor>
        </w:drawing>
      </w:r>
    </w:p>
    <w:p w:rsidR="728518D2" w:rsidP="728518D2" w:rsidRDefault="728518D2" w14:paraId="1FE53040" w14:textId="363D091E">
      <w:pPr>
        <w:pStyle w:val="Normal"/>
        <w:widowControl w:val="0"/>
        <w:spacing w:before="369" w:after="0"/>
        <w:ind w:firstLine="0"/>
        <w:jc w:val="left"/>
        <w:rPr>
          <w:sz w:val="72"/>
          <w:szCs w:val="72"/>
        </w:rPr>
      </w:pPr>
    </w:p>
    <w:p w:rsidR="73B2B684" w:rsidP="728518D2" w:rsidRDefault="47E8901C" w14:paraId="0A3A14AC" w14:textId="612EB230">
      <w:pPr>
        <w:pStyle w:val="Normal"/>
        <w:widowControl w:val="0"/>
        <w:spacing w:before="369" w:after="0"/>
        <w:ind w:firstLine="0"/>
        <w:jc w:val="left"/>
        <w:rPr>
          <w:sz w:val="40"/>
          <w:szCs w:val="40"/>
        </w:rPr>
      </w:pPr>
      <w:r w:rsidRPr="728518D2" w:rsidR="2137D99F">
        <w:rPr>
          <w:sz w:val="72"/>
          <w:szCs w:val="72"/>
        </w:rPr>
        <w:t>ANEXO X</w:t>
      </w:r>
    </w:p>
    <w:p w:rsidR="73B2B684" w:rsidP="728518D2" w:rsidRDefault="47E8901C" w14:paraId="22B7DB33" w14:noSpellErr="1" w14:textId="08D2B72E">
      <w:pPr>
        <w:pStyle w:val="Normal"/>
        <w:widowControl w:val="0"/>
        <w:spacing w:before="369" w:after="0"/>
        <w:ind w:firstLine="0"/>
      </w:pPr>
      <w:r w:rsidRPr="10C64927" w:rsidR="3B33D1B3">
        <w:rPr>
          <w:rFonts w:ascii="Aptos" w:hAnsi="Aptos" w:eastAsia="Aptos" w:cs="Aptos"/>
          <w:b w:val="1"/>
          <w:bCs w:val="1"/>
          <w:i w:val="0"/>
          <w:iCs w:val="0"/>
          <w:noProof w:val="0"/>
          <w:sz w:val="56"/>
          <w:szCs w:val="56"/>
          <w:lang w:val="pt-BR"/>
        </w:rPr>
        <w:t>DIRETRIZES BIM -R0</w:t>
      </w:r>
      <w:r w:rsidRPr="10C64927" w:rsidR="3B33D1B3">
        <w:rPr>
          <w:rFonts w:ascii="Aptos" w:hAnsi="Aptos" w:eastAsia="Aptos" w:cs="Aptos"/>
          <w:b w:val="1"/>
          <w:bCs w:val="1"/>
          <w:i w:val="0"/>
          <w:iCs w:val="0"/>
          <w:noProof w:val="0"/>
          <w:sz w:val="56"/>
          <w:szCs w:val="56"/>
          <w:lang w:val="pt-BR"/>
        </w:rPr>
        <w:t>6</w:t>
      </w:r>
    </w:p>
    <w:p w:rsidR="73B2B684" w:rsidP="728518D2" w:rsidRDefault="47E8901C" w14:paraId="3833C9BB" w14:textId="2393C8AA">
      <w:pPr>
        <w:pStyle w:val="Normal"/>
        <w:widowControl w:val="0"/>
        <w:spacing w:before="369" w:after="0"/>
        <w:ind w:firstLine="0"/>
        <w:rPr>
          <w:sz w:val="36"/>
          <w:szCs w:val="36"/>
        </w:rPr>
      </w:pPr>
      <w:r w:rsidRPr="728518D2" w:rsidR="3B33D1B3">
        <w:rPr>
          <w:sz w:val="36"/>
          <w:szCs w:val="36"/>
        </w:rPr>
        <w:t xml:space="preserve">Requisitos de Troca de Informação (EIR) e </w:t>
      </w:r>
      <w:r>
        <w:br/>
      </w:r>
      <w:r w:rsidRPr="728518D2" w:rsidR="3B33D1B3">
        <w:rPr>
          <w:sz w:val="36"/>
          <w:szCs w:val="36"/>
        </w:rPr>
        <w:t>Requisitos de Informação do Projeto (PIR)</w:t>
      </w:r>
    </w:p>
    <w:p w:rsidR="73B2B684" w:rsidP="728518D2" w:rsidRDefault="47E8901C" w14:paraId="1C644359" w14:textId="6D9AFE33">
      <w:pPr>
        <w:pStyle w:val="Normal"/>
        <w:widowControl w:val="0"/>
        <w:spacing w:before="369" w:after="0"/>
        <w:ind w:firstLine="0"/>
      </w:pPr>
      <w:r>
        <w:br w:type="page"/>
      </w:r>
    </w:p>
    <w:p w:rsidR="73B2B684" w:rsidP="1BD6AFA2" w:rsidRDefault="47E8901C" w14:paraId="0D33D3F0" w14:textId="50FBBBE7">
      <w:pPr>
        <w:pStyle w:val="Normal"/>
        <w:widowControl w:val="0"/>
        <w:spacing w:before="369" w:after="0"/>
        <w:ind w:right="744" w:firstLine="0"/>
        <w:jc w:val="center"/>
      </w:pPr>
      <w:r w:rsidRPr="10C64927" w:rsidR="2F24AAC9">
        <w:rPr>
          <w:rFonts w:cs="Arial"/>
          <w:b w:val="1"/>
          <w:bCs w:val="1"/>
          <w:color w:val="17365D" w:themeColor="text2" w:themeTint="FF" w:themeShade="BF"/>
        </w:rPr>
        <w:t xml:space="preserve">     </w:t>
      </w:r>
      <w:r w:rsidRPr="10C64927" w:rsidR="4749D371">
        <w:rPr>
          <w:rFonts w:cs="Arial"/>
          <w:b w:val="1"/>
          <w:bCs w:val="1"/>
          <w:color w:val="17365D" w:themeColor="text2" w:themeTint="FF" w:themeShade="BF"/>
        </w:rPr>
        <w:t xml:space="preserve">  </w:t>
      </w:r>
      <w:r w:rsidRPr="10C64927" w:rsidR="085F2811">
        <w:rPr>
          <w:rFonts w:eastAsia="Arial" w:cs="Arial"/>
          <w:b w:val="1"/>
          <w:bCs w:val="1"/>
          <w:color w:val="002060"/>
          <w:sz w:val="28"/>
          <w:szCs w:val="28"/>
        </w:rPr>
        <w:t>MINUTA</w:t>
      </w:r>
      <w:r w:rsidRPr="10C64927" w:rsidR="6B06C3D6">
        <w:rPr>
          <w:rFonts w:eastAsia="Arial" w:cs="Arial"/>
          <w:b w:val="1"/>
          <w:bCs w:val="1"/>
          <w:color w:val="002060"/>
          <w:sz w:val="28"/>
          <w:szCs w:val="28"/>
        </w:rPr>
        <w:t xml:space="preserve"> PARA </w:t>
      </w:r>
      <w:r w:rsidRPr="10C64927" w:rsidR="3B27A473">
        <w:rPr>
          <w:rFonts w:eastAsia="Arial" w:cs="Arial"/>
          <w:b w:val="1"/>
          <w:bCs w:val="1"/>
          <w:color w:val="002060"/>
          <w:sz w:val="28"/>
          <w:szCs w:val="28"/>
        </w:rPr>
        <w:t>CONTRATAÇÃO</w:t>
      </w:r>
      <w:r w:rsidRPr="10C64927" w:rsidR="6B06C3D6">
        <w:rPr>
          <w:rFonts w:eastAsia="Arial" w:cs="Arial"/>
          <w:b w:val="1"/>
          <w:bCs w:val="1"/>
          <w:color w:val="002060"/>
          <w:sz w:val="28"/>
          <w:szCs w:val="28"/>
        </w:rPr>
        <w:t xml:space="preserve"> DOS PROJETOS </w:t>
      </w:r>
      <w:r w:rsidRPr="10C64927" w:rsidR="0C8AE435">
        <w:rPr>
          <w:rFonts w:eastAsia="Arial" w:cs="Arial"/>
          <w:b w:val="1"/>
          <w:bCs w:val="1"/>
          <w:color w:val="002060"/>
          <w:sz w:val="28"/>
          <w:szCs w:val="28"/>
        </w:rPr>
        <w:t>-</w:t>
      </w:r>
      <w:r w:rsidRPr="10C64927" w:rsidR="6B06C3D6">
        <w:rPr>
          <w:rFonts w:eastAsia="Arial" w:cs="Arial"/>
          <w:b w:val="1"/>
          <w:bCs w:val="1"/>
          <w:color w:val="002060"/>
          <w:sz w:val="28"/>
          <w:szCs w:val="28"/>
        </w:rPr>
        <w:t xml:space="preserve"> METODOLOGIA BIM</w:t>
      </w:r>
    </w:p>
    <w:p w:rsidR="5BC488A3" w:rsidP="7C737C3F" w:rsidRDefault="5BC488A3" w14:paraId="556D87BC" w14:textId="5420AF7C">
      <w:pPr>
        <w:pStyle w:val="Normal"/>
        <w:widowControl w:val="0"/>
        <w:spacing w:before="369" w:after="0"/>
        <w:ind w:right="744" w:firstLine="0"/>
        <w:jc w:val="left"/>
      </w:pPr>
      <w:r w:rsidRPr="7C737C3F" w:rsidR="5BC488A3">
        <w:rPr>
          <w:rFonts w:eastAsia="Arial" w:cs="Arial"/>
          <w:b w:val="1"/>
          <w:bCs w:val="1"/>
          <w:color w:val="17365D" w:themeColor="text2" w:themeTint="FF" w:themeShade="BF"/>
          <w:sz w:val="28"/>
          <w:szCs w:val="28"/>
        </w:rPr>
        <w:t>Sumário</w:t>
      </w:r>
    </w:p>
    <w:sdt>
      <w:sdtPr>
        <w:id w:val="1448227304"/>
        <w:docPartObj>
          <w:docPartGallery w:val="Table of Contents"/>
          <w:docPartUnique/>
        </w:docPartObj>
      </w:sdtPr>
      <w:sdtContent>
        <w:p w:rsidR="7C737C3F" w:rsidP="7C737C3F" w:rsidRDefault="7C737C3F" w14:paraId="48C95457" w14:textId="04873735">
          <w:pPr>
            <w:pStyle w:val="Sumrio1"/>
            <w:tabs>
              <w:tab w:val="left" w:leader="none" w:pos="480"/>
              <w:tab w:val="right" w:leader="dot" w:pos="9060"/>
            </w:tabs>
            <w:bidi w:val="0"/>
          </w:pPr>
          <w:r>
            <w:fldChar w:fldCharType="begin"/>
          </w:r>
          <w:r>
            <w:instrText xml:space="preserve">TOC \o "1-2" \z \u \n</w:instrText>
          </w:r>
          <w:r>
            <w:fldChar w:fldCharType="separate"/>
          </w:r>
          <w:r w:rsidR="7C737C3F">
            <w:rPr/>
            <w:t>1.</w:t>
          </w:r>
          <w:r>
            <w:tab/>
          </w:r>
          <w:r w:rsidR="7C737C3F">
            <w:rPr/>
            <w:t>APRESENTAÇÃO</w:t>
          </w:r>
        </w:p>
        <w:p w:rsidR="7C737C3F" w:rsidP="7C737C3F" w:rsidRDefault="7C737C3F" w14:paraId="0B7C89FF" w14:textId="22264908">
          <w:pPr>
            <w:pStyle w:val="Sumrio2"/>
            <w:tabs>
              <w:tab w:val="left" w:leader="none" w:pos="720"/>
              <w:tab w:val="right" w:leader="dot" w:pos="9060"/>
            </w:tabs>
            <w:bidi w:val="0"/>
          </w:pPr>
          <w:r w:rsidR="7C737C3F">
            <w:rPr/>
            <w:t>1.1.</w:t>
          </w:r>
          <w:r>
            <w:tab/>
          </w:r>
          <w:r w:rsidR="7C737C3F">
            <w:rPr/>
            <w:t>DADOS DO PROJETO</w:t>
          </w:r>
        </w:p>
        <w:p w:rsidR="7C737C3F" w:rsidP="7C737C3F" w:rsidRDefault="7C737C3F" w14:paraId="57970BAF" w14:textId="51730E3B">
          <w:pPr>
            <w:pStyle w:val="Sumrio1"/>
            <w:tabs>
              <w:tab w:val="left" w:leader="none" w:pos="480"/>
              <w:tab w:val="right" w:leader="dot" w:pos="9060"/>
            </w:tabs>
            <w:bidi w:val="0"/>
          </w:pPr>
          <w:r w:rsidR="7C737C3F">
            <w:rPr/>
            <w:t>2.</w:t>
          </w:r>
          <w:r>
            <w:tab/>
          </w:r>
          <w:r w:rsidR="7C737C3F">
            <w:rPr/>
            <w:t>JUSTIFICATIVA</w:t>
          </w:r>
        </w:p>
        <w:p w:rsidR="7C737C3F" w:rsidP="7C737C3F" w:rsidRDefault="7C737C3F" w14:paraId="741E1880" w14:textId="5DF98810">
          <w:pPr>
            <w:pStyle w:val="Sumrio1"/>
            <w:tabs>
              <w:tab w:val="left" w:leader="none" w:pos="480"/>
              <w:tab w:val="right" w:leader="dot" w:pos="9060"/>
            </w:tabs>
            <w:bidi w:val="0"/>
          </w:pPr>
          <w:r w:rsidR="7C737C3F">
            <w:rPr/>
            <w:t>3.</w:t>
          </w:r>
          <w:r>
            <w:tab/>
          </w:r>
          <w:r w:rsidR="7C737C3F">
            <w:rPr/>
            <w:t>REQUISITOS DE TROCA DE INFORMAÇÃO – EIR</w:t>
          </w:r>
        </w:p>
        <w:p w:rsidR="7C737C3F" w:rsidP="7C737C3F" w:rsidRDefault="7C737C3F" w14:paraId="104623E1" w14:textId="7749DEEA">
          <w:pPr>
            <w:pStyle w:val="Sumrio2"/>
            <w:tabs>
              <w:tab w:val="left" w:leader="none" w:pos="720"/>
              <w:tab w:val="right" w:leader="dot" w:pos="9060"/>
            </w:tabs>
            <w:bidi w:val="0"/>
          </w:pPr>
          <w:r w:rsidR="7C737C3F">
            <w:rPr/>
            <w:t>3.1.</w:t>
          </w:r>
          <w:r>
            <w:tab/>
          </w:r>
          <w:r w:rsidR="7C737C3F">
            <w:rPr/>
            <w:t>USOS BIM PRETENDIDOS</w:t>
          </w:r>
        </w:p>
        <w:p w:rsidR="7C737C3F" w:rsidP="7C737C3F" w:rsidRDefault="7C737C3F" w14:paraId="348ACB83" w14:textId="10D13280">
          <w:pPr>
            <w:pStyle w:val="Sumrio2"/>
            <w:tabs>
              <w:tab w:val="left" w:leader="none" w:pos="720"/>
              <w:tab w:val="right" w:leader="dot" w:pos="9060"/>
            </w:tabs>
            <w:bidi w:val="0"/>
          </w:pPr>
          <w:r w:rsidR="7C737C3F">
            <w:rPr/>
            <w:t>3.2.</w:t>
          </w:r>
          <w:r>
            <w:tab/>
          </w:r>
          <w:r w:rsidR="7C737C3F">
            <w:rPr/>
            <w:t>PLANEJAMENTO INICIAL</w:t>
          </w:r>
        </w:p>
        <w:p w:rsidR="7C737C3F" w:rsidP="7C737C3F" w:rsidRDefault="7C737C3F" w14:paraId="1F3A1F38" w14:textId="3AC28B04">
          <w:pPr>
            <w:pStyle w:val="Sumrio2"/>
            <w:tabs>
              <w:tab w:val="left" w:leader="none" w:pos="720"/>
              <w:tab w:val="right" w:leader="dot" w:pos="9060"/>
            </w:tabs>
            <w:bidi w:val="0"/>
          </w:pPr>
          <w:r w:rsidR="7C737C3F">
            <w:rPr/>
            <w:t>3.3.</w:t>
          </w:r>
          <w:r>
            <w:tab/>
          </w:r>
          <w:r w:rsidR="7C737C3F">
            <w:rPr/>
            <w:t>CDE – USO, GOVERNANÇA E RASTREABILIDADE</w:t>
          </w:r>
        </w:p>
        <w:p w:rsidR="7C737C3F" w:rsidP="7C737C3F" w:rsidRDefault="7C737C3F" w14:paraId="56A65CE6" w14:textId="0AD516C5">
          <w:pPr>
            <w:pStyle w:val="Sumrio2"/>
            <w:tabs>
              <w:tab w:val="left" w:leader="none" w:pos="720"/>
              <w:tab w:val="right" w:leader="dot" w:pos="9060"/>
            </w:tabs>
            <w:bidi w:val="0"/>
          </w:pPr>
          <w:r w:rsidR="7C737C3F">
            <w:rPr/>
            <w:t>3.4.</w:t>
          </w:r>
          <w:r>
            <w:tab/>
          </w:r>
          <w:r w:rsidR="7C737C3F">
            <w:rPr/>
            <w:t>GESTÃO DA COMUNICAÇÃO</w:t>
          </w:r>
        </w:p>
        <w:p w:rsidR="7C737C3F" w:rsidP="7C737C3F" w:rsidRDefault="7C737C3F" w14:paraId="3C686EEC" w14:textId="2331B4D7">
          <w:pPr>
            <w:pStyle w:val="Sumrio2"/>
            <w:tabs>
              <w:tab w:val="left" w:leader="none" w:pos="720"/>
              <w:tab w:val="right" w:leader="dot" w:pos="9060"/>
            </w:tabs>
            <w:bidi w:val="0"/>
          </w:pPr>
          <w:r w:rsidR="7C737C3F">
            <w:rPr/>
            <w:t>3.5.</w:t>
          </w:r>
          <w:r>
            <w:tab/>
          </w:r>
          <w:r w:rsidR="7C737C3F">
            <w:rPr/>
            <w:t>GESTÃO DOS DOCUMENTOS E MODELOS</w:t>
          </w:r>
        </w:p>
        <w:p w:rsidR="7C737C3F" w:rsidP="7C737C3F" w:rsidRDefault="7C737C3F" w14:paraId="605DC092" w14:textId="2C4C8AC3">
          <w:pPr>
            <w:pStyle w:val="Sumrio2"/>
            <w:tabs>
              <w:tab w:val="left" w:leader="none" w:pos="720"/>
              <w:tab w:val="right" w:leader="dot" w:pos="9060"/>
            </w:tabs>
            <w:bidi w:val="0"/>
          </w:pPr>
          <w:r w:rsidR="7C737C3F">
            <w:rPr/>
            <w:t>3.6.</w:t>
          </w:r>
          <w:r>
            <w:tab/>
          </w:r>
          <w:r w:rsidR="7C737C3F">
            <w:rPr/>
            <w:t>NOMENCLATURA DE MODELOS E DOCUMENTOS</w:t>
          </w:r>
        </w:p>
        <w:p w:rsidR="7C737C3F" w:rsidP="7C737C3F" w:rsidRDefault="7C737C3F" w14:paraId="2A593239" w14:textId="6B367493">
          <w:pPr>
            <w:pStyle w:val="Sumrio1"/>
            <w:tabs>
              <w:tab w:val="left" w:leader="none" w:pos="480"/>
              <w:tab w:val="right" w:leader="dot" w:pos="9060"/>
            </w:tabs>
            <w:bidi w:val="0"/>
          </w:pPr>
          <w:r w:rsidR="7C737C3F">
            <w:rPr/>
            <w:t>4.</w:t>
          </w:r>
          <w:r>
            <w:tab/>
          </w:r>
          <w:r w:rsidR="7C737C3F">
            <w:rPr/>
            <w:t>REQUISITOS DE INFORMAÇÃO DO PROJETO (PIR)</w:t>
          </w:r>
        </w:p>
        <w:p w:rsidR="7C737C3F" w:rsidP="7C737C3F" w:rsidRDefault="7C737C3F" w14:paraId="04D5A2D3" w14:textId="057D5633">
          <w:pPr>
            <w:pStyle w:val="Sumrio2"/>
            <w:tabs>
              <w:tab w:val="left" w:leader="none" w:pos="720"/>
              <w:tab w:val="right" w:leader="dot" w:pos="9060"/>
            </w:tabs>
            <w:bidi w:val="0"/>
          </w:pPr>
          <w:r w:rsidR="7C737C3F">
            <w:rPr/>
            <w:t>4.1.</w:t>
          </w:r>
          <w:r>
            <w:tab/>
          </w:r>
          <w:r w:rsidR="7C737C3F">
            <w:rPr/>
            <w:t>DIRETRIZES PARA DESENVOLVIMENTO DO MODELO BIM DE PROJETO</w:t>
          </w:r>
        </w:p>
        <w:p w:rsidR="7C737C3F" w:rsidP="7C737C3F" w:rsidRDefault="7C737C3F" w14:paraId="1C9C4B68" w14:textId="338E5E64">
          <w:pPr>
            <w:pStyle w:val="Sumrio2"/>
            <w:tabs>
              <w:tab w:val="left" w:leader="none" w:pos="720"/>
              <w:tab w:val="right" w:leader="dot" w:pos="9060"/>
            </w:tabs>
            <w:bidi w:val="0"/>
          </w:pPr>
          <w:r w:rsidR="7C737C3F">
            <w:rPr/>
            <w:t>4.2.</w:t>
          </w:r>
          <w:r>
            <w:tab/>
          </w:r>
          <w:r w:rsidR="7C737C3F">
            <w:rPr/>
            <w:t>REQUISITOS ESPECÍFICOS</w:t>
          </w:r>
        </w:p>
        <w:p w:rsidR="7C737C3F" w:rsidP="7C737C3F" w:rsidRDefault="7C737C3F" w14:paraId="2D24FF91" w14:textId="7F2E3EC6">
          <w:pPr>
            <w:pStyle w:val="Sumrio2"/>
            <w:tabs>
              <w:tab w:val="left" w:leader="none" w:pos="720"/>
              <w:tab w:val="right" w:leader="dot" w:pos="9060"/>
            </w:tabs>
            <w:bidi w:val="0"/>
          </w:pPr>
          <w:r w:rsidR="7C737C3F">
            <w:rPr/>
            <w:t>4.3.</w:t>
          </w:r>
          <w:r>
            <w:tab/>
          </w:r>
          <w:r w:rsidR="7C737C3F">
            <w:rPr/>
            <w:t>PARÂMETROS</w:t>
          </w:r>
        </w:p>
        <w:p w:rsidR="7C737C3F" w:rsidP="7C737C3F" w:rsidRDefault="7C737C3F" w14:paraId="76B83C4C" w14:textId="027ECD47">
          <w:pPr>
            <w:pStyle w:val="Sumrio2"/>
            <w:tabs>
              <w:tab w:val="left" w:leader="none" w:pos="720"/>
              <w:tab w:val="right" w:leader="dot" w:pos="9060"/>
            </w:tabs>
            <w:bidi w:val="0"/>
          </w:pPr>
          <w:r w:rsidR="7C737C3F">
            <w:rPr/>
            <w:t>4.4.</w:t>
          </w:r>
          <w:r>
            <w:tab/>
          </w:r>
          <w:r w:rsidR="7C737C3F">
            <w:rPr/>
            <w:t>INFORMAÇÕES GEOMÉTRICAS E NÃO GEOMÉTRICAS</w:t>
          </w:r>
        </w:p>
        <w:p w:rsidR="7C737C3F" w:rsidP="7C737C3F" w:rsidRDefault="7C737C3F" w14:paraId="4A3355BD" w14:textId="6888B7E6">
          <w:pPr>
            <w:pStyle w:val="Sumrio2"/>
            <w:tabs>
              <w:tab w:val="left" w:leader="none" w:pos="720"/>
              <w:tab w:val="right" w:leader="dot" w:pos="9060"/>
            </w:tabs>
            <w:bidi w:val="0"/>
          </w:pPr>
          <w:r w:rsidR="7C737C3F">
            <w:rPr/>
            <w:t>4.5.</w:t>
          </w:r>
          <w:r>
            <w:tab/>
          </w:r>
          <w:r w:rsidR="7C737C3F">
            <w:rPr/>
            <w:t>REQUISITOS DE INFORMAÇÃO</w:t>
          </w:r>
        </w:p>
        <w:p w:rsidR="7C737C3F" w:rsidP="7C737C3F" w:rsidRDefault="7C737C3F" w14:paraId="3500775E" w14:textId="3108276A">
          <w:pPr>
            <w:pStyle w:val="Sumrio1"/>
            <w:tabs>
              <w:tab w:val="left" w:leader="none" w:pos="480"/>
              <w:tab w:val="right" w:leader="dot" w:pos="9060"/>
            </w:tabs>
            <w:bidi w:val="0"/>
          </w:pPr>
          <w:r w:rsidR="7C737C3F">
            <w:rPr/>
            <w:t>5.</w:t>
          </w:r>
          <w:r>
            <w:tab/>
          </w:r>
          <w:r w:rsidR="7C737C3F">
            <w:rPr/>
            <w:t>OPEN BIM</w:t>
          </w:r>
        </w:p>
        <w:p w:rsidR="7C737C3F" w:rsidRDefault="7C737C3F" w14:paraId="6993DE82" w14:textId="3F85F902">
          <w:r>
            <w:fldChar w:fldCharType="end"/>
          </w:r>
        </w:p>
      </w:sdtContent>
    </w:sdt>
    <w:p w:rsidR="7C737C3F" w:rsidP="7C737C3F" w:rsidRDefault="7C737C3F" w14:paraId="51974D18" w14:textId="6AC6F8F1">
      <w:pPr>
        <w:pStyle w:val="Normal"/>
        <w:widowControl w:val="0"/>
        <w:spacing w:before="369" w:after="0"/>
        <w:ind w:right="744" w:firstLine="0"/>
        <w:jc w:val="center"/>
        <w:rPr>
          <w:rFonts w:eastAsia="Arial" w:cs="Arial"/>
          <w:b w:val="1"/>
          <w:bCs w:val="1"/>
          <w:color w:val="17365D" w:themeColor="text2" w:themeTint="FF" w:themeShade="BF"/>
        </w:rPr>
      </w:pPr>
    </w:p>
    <w:p w:rsidR="00C94BD5" w:rsidRDefault="00C94BD5" w14:paraId="1A012F7B" w14:textId="77777777">
      <w:pPr>
        <w:spacing w:line="276" w:lineRule="auto"/>
        <w:jc w:val="left"/>
        <w:rPr>
          <w:rFonts w:eastAsia="Arial" w:cs="Arial"/>
          <w:color w:val="FF0000"/>
        </w:rPr>
      </w:pPr>
      <w:r w:rsidRPr="1BD6AFA2">
        <w:rPr>
          <w:rFonts w:eastAsia="Arial" w:cs="Arial"/>
          <w:color w:val="FF0000"/>
        </w:rPr>
        <w:br w:type="page"/>
      </w:r>
    </w:p>
    <w:p w:rsidRPr="00A07A91" w:rsidR="00A07A91" w:rsidP="1BD6AFA2" w:rsidRDefault="00C94BD5" w14:paraId="054EEA9A" w14:textId="05922A02">
      <w:pPr>
        <w:pStyle w:val="Normal"/>
        <w:widowControl w:val="0"/>
        <w:tabs>
          <w:tab w:val="left" w:pos="630"/>
        </w:tabs>
        <w:spacing w:after="0" w:line="360" w:lineRule="auto"/>
        <w:rPr>
          <w:rFonts w:ascii="Aptos" w:hAnsi="Aptos" w:eastAsia="Aptos" w:cs="Aptos"/>
          <w:i w:val="1"/>
          <w:iCs w:val="1"/>
          <w:color w:val="auto"/>
        </w:rPr>
      </w:pPr>
      <w:r w:rsidRPr="7C737C3F" w:rsidR="6C44E207">
        <w:rPr>
          <w:rFonts w:ascii="Aptos" w:hAnsi="Aptos" w:eastAsia="Aptos" w:cs="Aptos"/>
          <w:b w:val="1"/>
          <w:bCs w:val="1"/>
          <w:i w:val="1"/>
          <w:iCs w:val="1"/>
          <w:color w:val="auto"/>
        </w:rPr>
        <w:t>ORIENTAÇÃO DE USO</w:t>
      </w:r>
      <w:r w:rsidRPr="7C737C3F" w:rsidR="27AEF7FC">
        <w:rPr>
          <w:rFonts w:ascii="Aptos" w:hAnsi="Aptos" w:eastAsia="Aptos" w:cs="Aptos"/>
          <w:b w:val="1"/>
          <w:bCs w:val="1"/>
          <w:i w:val="1"/>
          <w:iCs w:val="1"/>
          <w:color w:val="auto"/>
        </w:rPr>
        <w:t>:</w:t>
      </w:r>
      <w:r w:rsidRPr="7C737C3F" w:rsidR="3AE352C8">
        <w:rPr>
          <w:rFonts w:ascii="Aptos" w:hAnsi="Aptos" w:eastAsia="Aptos" w:cs="Aptos"/>
          <w:i w:val="1"/>
          <w:iCs w:val="1"/>
          <w:color w:val="auto"/>
        </w:rPr>
        <w:t xml:space="preserve"> </w:t>
      </w:r>
      <w:r w:rsidRPr="7C737C3F" w:rsidR="750A5DE3">
        <w:rPr>
          <w:rFonts w:ascii="Aptos" w:hAnsi="Aptos" w:eastAsia="Aptos" w:cs="Aptos"/>
          <w:i w:val="1"/>
          <w:iCs w:val="1"/>
          <w:color w:val="auto"/>
        </w:rPr>
        <w:t>Este documento contém diretrizes para a elaboração do Termo de Referência BIM para projetos desenvolvidos com uso da metodologia BIM. Recomenda-se que seja utilizado como anexo ao Termo de Referência e editado conforme o tipo de projeto, o objeto da contratação e suas especificidades.</w:t>
      </w:r>
    </w:p>
    <w:p w:rsidRPr="00E141DC" w:rsidR="00A07A91" w:rsidP="1BD6AFA2" w:rsidRDefault="00CF1185" w14:paraId="4BFB12EA" w14:textId="29A0EF23">
      <w:pPr>
        <w:widowControl w:val="0"/>
        <w:tabs>
          <w:tab w:val="left" w:pos="630"/>
        </w:tabs>
        <w:spacing w:after="0" w:line="360" w:lineRule="auto"/>
        <w:rPr>
          <w:rFonts w:ascii="Aptos" w:hAnsi="Aptos" w:eastAsia="Aptos" w:cs="Aptos"/>
          <w:i w:val="1"/>
          <w:iCs w:val="1"/>
          <w:color w:val="auto"/>
        </w:rPr>
      </w:pPr>
      <w:r w:rsidRPr="1BD6AFA2" w:rsidR="046E3308">
        <w:rPr>
          <w:rFonts w:ascii="Aptos" w:hAnsi="Aptos" w:eastAsia="Aptos" w:cs="Aptos"/>
          <w:i w:val="1"/>
          <w:iCs w:val="1"/>
          <w:color w:val="auto"/>
        </w:rPr>
        <w:t xml:space="preserve">Todas as caixas </w:t>
      </w:r>
      <w:r w:rsidRPr="1BD6AFA2" w:rsidR="56C5E2FF">
        <w:rPr>
          <w:rFonts w:ascii="Aptos" w:hAnsi="Aptos" w:eastAsia="Aptos" w:cs="Aptos"/>
          <w:i w:val="1"/>
          <w:iCs w:val="1"/>
          <w:color w:val="auto"/>
        </w:rPr>
        <w:t xml:space="preserve">de </w:t>
      </w:r>
      <w:r w:rsidRPr="1BD6AFA2" w:rsidR="56C5E2FF">
        <w:rPr>
          <w:rFonts w:ascii="Aptos" w:hAnsi="Aptos" w:eastAsia="Aptos" w:cs="Aptos"/>
          <w:b w:val="1"/>
          <w:bCs w:val="1"/>
          <w:i w:val="1"/>
          <w:iCs w:val="1"/>
          <w:color w:val="auto"/>
        </w:rPr>
        <w:t>notas explicativas</w:t>
      </w:r>
      <w:r w:rsidRPr="1BD6AFA2" w:rsidR="56C5E2FF">
        <w:rPr>
          <w:rFonts w:ascii="Aptos" w:hAnsi="Aptos" w:eastAsia="Aptos" w:cs="Aptos"/>
          <w:i w:val="1"/>
          <w:iCs w:val="1"/>
          <w:color w:val="auto"/>
        </w:rPr>
        <w:t xml:space="preserve"> </w:t>
      </w:r>
      <w:r w:rsidRPr="1BD6AFA2" w:rsidR="046E3308">
        <w:rPr>
          <w:rFonts w:ascii="Aptos" w:hAnsi="Aptos" w:eastAsia="Aptos" w:cs="Aptos"/>
          <w:i w:val="1"/>
          <w:iCs w:val="1"/>
          <w:color w:val="auto"/>
        </w:rPr>
        <w:t>em vermelho deverão ser excluídas da versão final do documento. Após sua elaboração pe</w:t>
      </w:r>
      <w:r w:rsidRPr="1BD6AFA2" w:rsidR="046E3308">
        <w:rPr>
          <w:rFonts w:ascii="Aptos" w:hAnsi="Aptos" w:eastAsia="Aptos" w:cs="Aptos"/>
          <w:i w:val="1"/>
          <w:iCs w:val="1"/>
          <w:color w:val="auto"/>
        </w:rPr>
        <w:t>lo Departamento</w:t>
      </w:r>
      <w:r w:rsidRPr="1BD6AFA2" w:rsidR="046E3308">
        <w:rPr>
          <w:rFonts w:ascii="Aptos" w:hAnsi="Aptos" w:eastAsia="Aptos" w:cs="Aptos"/>
          <w:i w:val="1"/>
          <w:iCs w:val="1"/>
          <w:color w:val="auto"/>
        </w:rPr>
        <w:t>, recomenda-se o encaminhamento para o e-mail labim@spgg.rs.gov.br, para validação ou eventuais ajustes.</w:t>
      </w:r>
      <w:r w:rsidRPr="1BD6AFA2" w:rsidR="4D4F52F8">
        <w:rPr>
          <w:rFonts w:ascii="Aptos" w:hAnsi="Aptos" w:eastAsia="Aptos" w:cs="Aptos"/>
          <w:i w:val="1"/>
          <w:iCs w:val="1"/>
          <w:color w:val="auto"/>
        </w:rPr>
        <w:t xml:space="preserve"> </w:t>
      </w:r>
      <w:r w:rsidRPr="1BD6AFA2" w:rsidR="56C5E2FF">
        <w:rPr>
          <w:rFonts w:ascii="Aptos" w:hAnsi="Aptos" w:eastAsia="Aptos" w:cs="Aptos"/>
          <w:i w:val="1"/>
          <w:iCs w:val="1"/>
          <w:color w:val="auto"/>
        </w:rPr>
        <w:t xml:space="preserve">Os itens em vermelho que não são notas explicativas devem ser </w:t>
      </w:r>
      <w:r w:rsidRPr="1BD6AFA2" w:rsidR="4AD0FC3B">
        <w:rPr>
          <w:rFonts w:ascii="Aptos" w:hAnsi="Aptos" w:eastAsia="Aptos" w:cs="Aptos"/>
          <w:i w:val="1"/>
          <w:iCs w:val="1"/>
          <w:color w:val="auto"/>
        </w:rPr>
        <w:t>preenchidos ou ajustados de acordo com o tipo de contratação.</w:t>
      </w:r>
    </w:p>
    <w:p w:rsidRPr="00095F43" w:rsidR="450F5205" w:rsidP="10C64927" w:rsidRDefault="450F5205" w14:paraId="1F56B921" w14:textId="6118BA70">
      <w:pPr>
        <w:pStyle w:val="Ttulo1"/>
        <w:keepNext w:val="0"/>
        <w:keepLines w:val="0"/>
        <w:widowControl w:val="0"/>
        <w:rPr>
          <w:rFonts w:ascii="Aptos" w:hAnsi="Aptos" w:eastAsia="Aptos" w:cs="Aptos"/>
          <w:color w:val="002060" w:themeColor="text2" w:themeTint="FF" w:themeShade="BF"/>
          <w:sz w:val="28"/>
          <w:szCs w:val="28"/>
        </w:rPr>
      </w:pPr>
      <w:bookmarkStart w:name="_Toc1719779673" w:id="1864953358"/>
      <w:bookmarkStart w:name="_Toc1573312162" w:id="244585212"/>
      <w:r w:rsidRPr="10C64927" w:rsidR="20484183">
        <w:rPr>
          <w:color w:val="002060"/>
          <w:sz w:val="28"/>
          <w:szCs w:val="28"/>
        </w:rPr>
        <w:t>APRESENTAÇÃO</w:t>
      </w:r>
      <w:bookmarkEnd w:id="1864953358"/>
      <w:bookmarkEnd w:id="244585212"/>
    </w:p>
    <w:p w:rsidRPr="00CD3A1F" w:rsidR="00CD3A1F" w:rsidP="7C737C3F" w:rsidRDefault="00CD3A1F" w14:paraId="3D3B0DE6" w14:textId="27F471E7">
      <w:pPr>
        <w:pStyle w:val="Normal"/>
        <w:rPr>
          <w:rFonts w:ascii="Aptos" w:hAnsi="Aptos" w:eastAsia="Aptos" w:cs="Aptos"/>
          <w:color w:val="000000" w:themeColor="text1" w:themeTint="FF" w:themeShade="FF"/>
        </w:rPr>
      </w:pPr>
      <w:r w:rsidR="0DCF9932">
        <w:rPr/>
        <w:t xml:space="preserve">Este documento estabelece as diretrizes gerais a serem observadas pela CONTRATADA na elaboração de projetos com uso da metodologia BIM, servindo como referência técnica complementar ao </w:t>
      </w:r>
      <w:r w:rsidR="62A0CD7E">
        <w:rPr/>
        <w:t>Edital</w:t>
      </w:r>
      <w:r w:rsidR="0DCF9932">
        <w:rPr/>
        <w:t>. As orientações aqui contidas visam assegurar a padronização, a qualidade e a conformidade das entregas, em alinhamento com a legislação vigente, especialmente a Lei nº 14.133/2021, e com as boas práticas de Modelagem da Informação da Construção.</w:t>
      </w:r>
    </w:p>
    <w:p w:rsidR="14D879F3" w:rsidP="7C737C3F" w:rsidRDefault="14D879F3" w14:paraId="5D0F3F5E" w14:textId="6FC6B5EC">
      <w:pPr>
        <w:pStyle w:val="Ttulo2"/>
        <w:rPr>
          <w:rFonts w:ascii="Aptos" w:hAnsi="Aptos" w:eastAsia="Aptos" w:cs="Aptos"/>
          <w:color w:val="17365D" w:themeColor="text2" w:themeTint="FF" w:themeShade="BF"/>
        </w:rPr>
      </w:pPr>
      <w:bookmarkStart w:name="_Toc1008091562" w:id="1430143210"/>
      <w:bookmarkStart w:name="_Toc2072114872" w:id="1779498037"/>
      <w:r w:rsidR="270D4753">
        <w:rPr/>
        <w:t>DADOS</w:t>
      </w:r>
      <w:r w:rsidR="270D4753">
        <w:rPr/>
        <w:t xml:space="preserve"> DO PROJETO</w:t>
      </w:r>
      <w:bookmarkEnd w:id="1430143210"/>
      <w:bookmarkEnd w:id="1779498037"/>
    </w:p>
    <w:tbl>
      <w:tblPr>
        <w:tblStyle w:val="TabeladeGrade4"/>
        <w:tblW w:w="5000" w:type="pct"/>
        <w:tblLook w:val="04A0" w:firstRow="1" w:lastRow="0" w:firstColumn="1" w:lastColumn="0" w:noHBand="0" w:noVBand="1"/>
      </w:tblPr>
      <w:tblGrid>
        <w:gridCol w:w="4530"/>
        <w:gridCol w:w="4531"/>
      </w:tblGrid>
      <w:tr w:rsidRPr="00FD2440" w:rsidR="008F4376" w:rsidTr="1BD6AFA2" w14:paraId="504A881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17365D" w:themeFill="text2" w:themeFillShade="BF"/>
            <w:tcMar/>
          </w:tcPr>
          <w:p w:rsidRPr="00FD2440" w:rsidR="006046FA" w:rsidP="1BD6AFA2" w:rsidRDefault="00FD2440" w14:paraId="6D99BC5F" w14:textId="0DF99CFD">
            <w:pPr>
              <w:widowControl w:val="0"/>
              <w:tabs>
                <w:tab w:val="left" w:pos="630"/>
              </w:tabs>
              <w:spacing w:line="240" w:lineRule="auto"/>
              <w:ind w:firstLine="0"/>
              <w:contextualSpacing w:val="1"/>
              <w:jc w:val="center"/>
              <w:rPr>
                <w:rFonts w:ascii="Aptos" w:hAnsi="Aptos" w:eastAsia="Aptos" w:cs="Aptos"/>
                <w:color w:val="FFFFFF" w:themeColor="background1" w:themeTint="FF" w:themeShade="FF"/>
                <w:sz w:val="20"/>
                <w:szCs w:val="20"/>
              </w:rPr>
            </w:pPr>
            <w:r w:rsidRPr="1BD6AFA2" w:rsidR="3B0B9B56">
              <w:rPr>
                <w:rFonts w:ascii="Aptos" w:hAnsi="Aptos" w:eastAsia="Aptos" w:cs="Aptos"/>
                <w:color w:val="FFFFFF" w:themeColor="background1" w:themeTint="FF" w:themeShade="FF"/>
                <w:sz w:val="20"/>
                <w:szCs w:val="20"/>
              </w:rPr>
              <w:t>SECRETARIA</w:t>
            </w:r>
          </w:p>
        </w:tc>
        <w:tc>
          <w:tcPr>
            <w:cnfStyle w:val="000000000000" w:firstRow="0" w:lastRow="0" w:firstColumn="0" w:lastColumn="0" w:oddVBand="0" w:evenVBand="0" w:oddHBand="0" w:evenHBand="0" w:firstRowFirstColumn="0" w:firstRowLastColumn="0" w:lastRowFirstColumn="0" w:lastRowLastColumn="0"/>
            <w:tcW w:w="2500" w:type="pct"/>
            <w:shd w:val="clear" w:color="auto" w:fill="17365D" w:themeFill="text2" w:themeFillShade="BF"/>
            <w:tcMar/>
          </w:tcPr>
          <w:p w:rsidRPr="00FD2440" w:rsidR="006046FA" w:rsidP="1BD6AFA2" w:rsidRDefault="00FD2440" w14:paraId="3DDC8797" w14:textId="256CE735">
            <w:pPr>
              <w:widowControl w:val="0"/>
              <w:tabs>
                <w:tab w:val="left" w:pos="630"/>
              </w:tabs>
              <w:spacing w:line="240" w:lineRule="auto"/>
              <w:ind w:firstLine="0"/>
              <w:contextualSpacing w:val="1"/>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FFFFFF" w:themeColor="background1" w:themeTint="FF" w:themeShade="FF"/>
                <w:sz w:val="20"/>
                <w:szCs w:val="20"/>
              </w:rPr>
            </w:pPr>
            <w:r w:rsidRPr="1BD6AFA2" w:rsidR="3B0B9B56">
              <w:rPr>
                <w:rFonts w:ascii="Aptos" w:hAnsi="Aptos" w:eastAsia="Aptos" w:cs="Aptos"/>
                <w:color w:val="FFFFFF" w:themeColor="background1" w:themeTint="FF" w:themeShade="FF"/>
                <w:sz w:val="20"/>
                <w:szCs w:val="20"/>
              </w:rPr>
              <w:t>PREENCHER</w:t>
            </w:r>
          </w:p>
        </w:tc>
      </w:tr>
      <w:tr w:rsidRPr="00095F43" w:rsidR="008F4376" w:rsidTr="1BD6AFA2" w14:paraId="1354EE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Mar/>
          </w:tcPr>
          <w:p w:rsidRPr="00095F43" w:rsidR="006046FA" w:rsidP="1BD6AFA2" w:rsidRDefault="006046FA" w14:paraId="5653CB32" w14:textId="3A347038">
            <w:pPr>
              <w:widowControl w:val="0"/>
              <w:tabs>
                <w:tab w:val="left" w:pos="630"/>
              </w:tabs>
              <w:spacing w:line="240" w:lineRule="auto"/>
              <w:ind w:firstLine="0"/>
              <w:contextualSpacing w:val="1"/>
              <w:rPr>
                <w:rFonts w:ascii="Aptos" w:hAnsi="Aptos" w:eastAsia="Aptos" w:cs="Aptos"/>
                <w:b w:val="0"/>
                <w:bCs w:val="0"/>
                <w:color w:val="auto" w:themeColor="text1"/>
                <w:sz w:val="20"/>
                <w:szCs w:val="20"/>
              </w:rPr>
            </w:pPr>
            <w:r w:rsidRPr="1BD6AFA2" w:rsidR="09ECD2DF">
              <w:rPr>
                <w:rFonts w:ascii="Aptos" w:hAnsi="Aptos" w:eastAsia="Aptos" w:cs="Aptos"/>
                <w:b w:val="0"/>
                <w:bCs w:val="0"/>
                <w:color w:val="auto"/>
                <w:sz w:val="20"/>
                <w:szCs w:val="20"/>
              </w:rPr>
              <w:t>Número do processo</w:t>
            </w:r>
          </w:p>
        </w:tc>
        <w:tc>
          <w:tcPr>
            <w:cnfStyle w:val="000000000000" w:firstRow="0" w:lastRow="0" w:firstColumn="0" w:lastColumn="0" w:oddVBand="0" w:evenVBand="0" w:oddHBand="0" w:evenHBand="0" w:firstRowFirstColumn="0" w:firstRowLastColumn="0" w:lastRowFirstColumn="0" w:lastRowLastColumn="0"/>
            <w:tcW w:w="2500" w:type="pct"/>
            <w:tcMar/>
          </w:tcPr>
          <w:p w:rsidRPr="0094094B" w:rsidR="006046FA" w:rsidP="1BD6AFA2" w:rsidRDefault="00FD34E4" w14:paraId="67A72C21" w14:textId="3E76E001">
            <w:pPr>
              <w:widowControl w:val="0"/>
              <w:tabs>
                <w:tab w:val="left" w:pos="630"/>
              </w:tabs>
              <w:spacing w:line="240" w:lineRule="auto"/>
              <w:ind w:firstLine="0"/>
              <w:contextualSpacing w:val="1"/>
              <w:cnfStyle w:val="000000100000" w:firstRow="0" w:lastRow="0" w:firstColumn="0" w:lastColumn="0" w:oddVBand="0" w:evenVBand="0" w:oddHBand="1" w:evenHBand="0" w:firstRowFirstColumn="0" w:firstRowLastColumn="0" w:lastRowFirstColumn="0" w:lastRowLastColumn="0"/>
              <w:rPr>
                <w:rFonts w:ascii="Aptos" w:hAnsi="Aptos" w:eastAsia="Aptos" w:cs="Aptos"/>
                <w:color w:val="auto"/>
                <w:sz w:val="20"/>
                <w:szCs w:val="20"/>
              </w:rPr>
            </w:pPr>
            <w:r w:rsidRPr="1BD6AFA2" w:rsidR="60E6D8A5">
              <w:rPr>
                <w:rFonts w:ascii="Aptos" w:hAnsi="Aptos" w:eastAsia="Aptos" w:cs="Aptos"/>
                <w:color w:val="auto"/>
                <w:sz w:val="20"/>
                <w:szCs w:val="20"/>
              </w:rPr>
              <w:t>Preencher</w:t>
            </w:r>
          </w:p>
        </w:tc>
      </w:tr>
      <w:tr w:rsidRPr="00095F43" w:rsidR="008F4376" w:rsidTr="1BD6AFA2" w14:paraId="3FCCBB92" w14:textId="77777777">
        <w:tc>
          <w:tcPr>
            <w:cnfStyle w:val="001000000000" w:firstRow="0" w:lastRow="0" w:firstColumn="1" w:lastColumn="0" w:oddVBand="0" w:evenVBand="0" w:oddHBand="0" w:evenHBand="0" w:firstRowFirstColumn="0" w:firstRowLastColumn="0" w:lastRowFirstColumn="0" w:lastRowLastColumn="0"/>
            <w:tcW w:w="2500" w:type="pct"/>
            <w:tcMar/>
          </w:tcPr>
          <w:p w:rsidRPr="00095F43" w:rsidR="006046FA" w:rsidP="1BD6AFA2" w:rsidRDefault="0075529F" w14:paraId="3C50FED4" w14:textId="2543B965">
            <w:pPr>
              <w:widowControl w:val="0"/>
              <w:tabs>
                <w:tab w:val="left" w:pos="630"/>
              </w:tabs>
              <w:spacing w:line="240" w:lineRule="auto"/>
              <w:ind w:firstLine="0"/>
              <w:contextualSpacing w:val="1"/>
              <w:rPr>
                <w:rFonts w:ascii="Aptos" w:hAnsi="Aptos" w:eastAsia="Aptos" w:cs="Aptos"/>
                <w:b w:val="0"/>
                <w:bCs w:val="0"/>
                <w:color w:val="auto" w:themeColor="text1"/>
                <w:sz w:val="20"/>
                <w:szCs w:val="20"/>
              </w:rPr>
            </w:pPr>
            <w:r w:rsidRPr="1BD6AFA2" w:rsidR="349F63D4">
              <w:rPr>
                <w:rFonts w:ascii="Aptos" w:hAnsi="Aptos" w:eastAsia="Aptos" w:cs="Aptos"/>
                <w:b w:val="0"/>
                <w:bCs w:val="0"/>
                <w:color w:val="auto"/>
                <w:sz w:val="20"/>
                <w:szCs w:val="20"/>
              </w:rPr>
              <w:t>Nome do projeto</w:t>
            </w:r>
          </w:p>
        </w:tc>
        <w:tc>
          <w:tcPr>
            <w:cnfStyle w:val="000000000000" w:firstRow="0" w:lastRow="0" w:firstColumn="0" w:lastColumn="0" w:oddVBand="0" w:evenVBand="0" w:oddHBand="0" w:evenHBand="0" w:firstRowFirstColumn="0" w:firstRowLastColumn="0" w:lastRowFirstColumn="0" w:lastRowLastColumn="0"/>
            <w:tcW w:w="2500" w:type="pct"/>
            <w:tcMar/>
          </w:tcPr>
          <w:p w:rsidRPr="0094094B" w:rsidR="006046FA" w:rsidP="1BD6AFA2" w:rsidRDefault="00FD34E4" w14:paraId="0A4CCFCE" w14:textId="717C5F60">
            <w:pPr>
              <w:widowControl w:val="0"/>
              <w:tabs>
                <w:tab w:val="left" w:pos="630"/>
              </w:tabs>
              <w:spacing w:line="240" w:lineRule="auto"/>
              <w:ind w:firstLine="0"/>
              <w:contextualSpacing w:val="1"/>
              <w:cnfStyle w:val="000000000000" w:firstRow="0" w:lastRow="0" w:firstColumn="0" w:lastColumn="0" w:oddVBand="0" w:evenVBand="0" w:oddHBand="0" w:evenHBand="0" w:firstRowFirstColumn="0" w:firstRowLastColumn="0" w:lastRowFirstColumn="0" w:lastRowLastColumn="0"/>
              <w:rPr>
                <w:rFonts w:ascii="Aptos" w:hAnsi="Aptos" w:eastAsia="Aptos" w:cs="Aptos"/>
                <w:color w:val="auto"/>
                <w:sz w:val="20"/>
                <w:szCs w:val="20"/>
              </w:rPr>
            </w:pPr>
            <w:r w:rsidRPr="1BD6AFA2" w:rsidR="60E6D8A5">
              <w:rPr>
                <w:rFonts w:ascii="Aptos" w:hAnsi="Aptos" w:eastAsia="Aptos" w:cs="Aptos"/>
                <w:color w:val="auto"/>
                <w:sz w:val="20"/>
                <w:szCs w:val="20"/>
              </w:rPr>
              <w:t>Preencher</w:t>
            </w:r>
          </w:p>
        </w:tc>
      </w:tr>
      <w:tr w:rsidRPr="00095F43" w:rsidR="008F4376" w:rsidTr="1BD6AFA2" w14:paraId="4382DB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Mar/>
          </w:tcPr>
          <w:p w:rsidRPr="00095F43" w:rsidR="006046FA" w:rsidP="1BD6AFA2" w:rsidRDefault="0075529F" w14:paraId="2C44B08C" w14:textId="2EC54CA7">
            <w:pPr>
              <w:widowControl w:val="0"/>
              <w:tabs>
                <w:tab w:val="left" w:pos="630"/>
              </w:tabs>
              <w:spacing w:line="240" w:lineRule="auto"/>
              <w:ind w:firstLine="0"/>
              <w:contextualSpacing w:val="1"/>
              <w:rPr>
                <w:rFonts w:ascii="Aptos" w:hAnsi="Aptos" w:eastAsia="Aptos" w:cs="Aptos"/>
                <w:b w:val="0"/>
                <w:bCs w:val="0"/>
                <w:color w:val="auto" w:themeColor="text1"/>
                <w:sz w:val="20"/>
                <w:szCs w:val="20"/>
              </w:rPr>
            </w:pPr>
            <w:r w:rsidRPr="1BD6AFA2" w:rsidR="349F63D4">
              <w:rPr>
                <w:rFonts w:ascii="Aptos" w:hAnsi="Aptos" w:eastAsia="Aptos" w:cs="Aptos"/>
                <w:b w:val="0"/>
                <w:bCs w:val="0"/>
                <w:color w:val="auto"/>
                <w:sz w:val="20"/>
                <w:szCs w:val="20"/>
              </w:rPr>
              <w:t>Objeto</w:t>
            </w:r>
          </w:p>
        </w:tc>
        <w:tc>
          <w:tcPr>
            <w:cnfStyle w:val="000000000000" w:firstRow="0" w:lastRow="0" w:firstColumn="0" w:lastColumn="0" w:oddVBand="0" w:evenVBand="0" w:oddHBand="0" w:evenHBand="0" w:firstRowFirstColumn="0" w:firstRowLastColumn="0" w:lastRowFirstColumn="0" w:lastRowLastColumn="0"/>
            <w:tcW w:w="2500" w:type="pct"/>
            <w:tcMar/>
          </w:tcPr>
          <w:p w:rsidRPr="0094094B" w:rsidR="006046FA" w:rsidP="1BD6AFA2" w:rsidRDefault="00FD34E4" w14:paraId="6235C2E6" w14:textId="4B63DDFC">
            <w:pPr>
              <w:widowControl w:val="0"/>
              <w:tabs>
                <w:tab w:val="left" w:pos="630"/>
              </w:tabs>
              <w:spacing w:line="240" w:lineRule="auto"/>
              <w:ind w:firstLine="0"/>
              <w:contextualSpacing w:val="1"/>
              <w:cnfStyle w:val="000000100000" w:firstRow="0" w:lastRow="0" w:firstColumn="0" w:lastColumn="0" w:oddVBand="0" w:evenVBand="0" w:oddHBand="1" w:evenHBand="0" w:firstRowFirstColumn="0" w:firstRowLastColumn="0" w:lastRowFirstColumn="0" w:lastRowLastColumn="0"/>
              <w:rPr>
                <w:rFonts w:ascii="Aptos" w:hAnsi="Aptos" w:eastAsia="Aptos" w:cs="Aptos"/>
                <w:color w:val="auto"/>
                <w:sz w:val="20"/>
                <w:szCs w:val="20"/>
              </w:rPr>
            </w:pPr>
            <w:r w:rsidRPr="1BD6AFA2" w:rsidR="60E6D8A5">
              <w:rPr>
                <w:rFonts w:ascii="Aptos" w:hAnsi="Aptos" w:eastAsia="Aptos" w:cs="Aptos"/>
                <w:color w:val="auto"/>
                <w:sz w:val="20"/>
                <w:szCs w:val="20"/>
              </w:rPr>
              <w:t>Preencher</w:t>
            </w:r>
          </w:p>
        </w:tc>
      </w:tr>
      <w:tr w:rsidRPr="00095F43" w:rsidR="008F4376" w:rsidTr="1BD6AFA2" w14:paraId="0929B8FB" w14:textId="77777777">
        <w:tc>
          <w:tcPr>
            <w:cnfStyle w:val="001000000000" w:firstRow="0" w:lastRow="0" w:firstColumn="1" w:lastColumn="0" w:oddVBand="0" w:evenVBand="0" w:oddHBand="0" w:evenHBand="0" w:firstRowFirstColumn="0" w:firstRowLastColumn="0" w:lastRowFirstColumn="0" w:lastRowLastColumn="0"/>
            <w:tcW w:w="2500" w:type="pct"/>
            <w:tcMar/>
          </w:tcPr>
          <w:p w:rsidRPr="00095F43" w:rsidR="006046FA" w:rsidP="1BD6AFA2" w:rsidRDefault="0075529F" w14:paraId="0E37370B" w14:textId="59DB634A">
            <w:pPr>
              <w:widowControl w:val="0"/>
              <w:tabs>
                <w:tab w:val="left" w:pos="630"/>
              </w:tabs>
              <w:spacing w:line="240" w:lineRule="auto"/>
              <w:ind w:firstLine="0"/>
              <w:contextualSpacing w:val="1"/>
              <w:rPr>
                <w:rFonts w:ascii="Aptos" w:hAnsi="Aptos" w:eastAsia="Aptos" w:cs="Aptos"/>
                <w:b w:val="0"/>
                <w:bCs w:val="0"/>
                <w:color w:val="auto" w:themeColor="text1"/>
                <w:sz w:val="20"/>
                <w:szCs w:val="20"/>
              </w:rPr>
            </w:pPr>
            <w:r w:rsidRPr="1BD6AFA2" w:rsidR="349F63D4">
              <w:rPr>
                <w:rFonts w:ascii="Aptos" w:hAnsi="Aptos" w:eastAsia="Aptos" w:cs="Aptos"/>
                <w:b w:val="0"/>
                <w:bCs w:val="0"/>
                <w:color w:val="auto"/>
                <w:sz w:val="20"/>
                <w:szCs w:val="20"/>
              </w:rPr>
              <w:t>Endereço</w:t>
            </w:r>
          </w:p>
        </w:tc>
        <w:tc>
          <w:tcPr>
            <w:cnfStyle w:val="000000000000" w:firstRow="0" w:lastRow="0" w:firstColumn="0" w:lastColumn="0" w:oddVBand="0" w:evenVBand="0" w:oddHBand="0" w:evenHBand="0" w:firstRowFirstColumn="0" w:firstRowLastColumn="0" w:lastRowFirstColumn="0" w:lastRowLastColumn="0"/>
            <w:tcW w:w="2500" w:type="pct"/>
            <w:tcMar/>
          </w:tcPr>
          <w:p w:rsidRPr="0094094B" w:rsidR="006046FA" w:rsidP="1BD6AFA2" w:rsidRDefault="00FD34E4" w14:paraId="7747663A" w14:textId="5147ECFB">
            <w:pPr>
              <w:widowControl w:val="0"/>
              <w:tabs>
                <w:tab w:val="left" w:pos="630"/>
              </w:tabs>
              <w:spacing w:line="240" w:lineRule="auto"/>
              <w:ind w:firstLine="0"/>
              <w:contextualSpacing w:val="1"/>
              <w:cnfStyle w:val="000000000000" w:firstRow="0" w:lastRow="0" w:firstColumn="0" w:lastColumn="0" w:oddVBand="0" w:evenVBand="0" w:oddHBand="0" w:evenHBand="0" w:firstRowFirstColumn="0" w:firstRowLastColumn="0" w:lastRowFirstColumn="0" w:lastRowLastColumn="0"/>
              <w:rPr>
                <w:rFonts w:ascii="Aptos" w:hAnsi="Aptos" w:eastAsia="Aptos" w:cs="Aptos"/>
                <w:color w:val="auto"/>
                <w:sz w:val="20"/>
                <w:szCs w:val="20"/>
              </w:rPr>
            </w:pPr>
            <w:r w:rsidRPr="1BD6AFA2" w:rsidR="60E6D8A5">
              <w:rPr>
                <w:rFonts w:ascii="Aptos" w:hAnsi="Aptos" w:eastAsia="Aptos" w:cs="Aptos"/>
                <w:color w:val="auto"/>
                <w:sz w:val="20"/>
                <w:szCs w:val="20"/>
              </w:rPr>
              <w:t>Preencher</w:t>
            </w:r>
          </w:p>
        </w:tc>
      </w:tr>
      <w:tr w:rsidRPr="00095F43" w:rsidR="008F4376" w:rsidTr="1BD6AFA2" w14:paraId="3BE93C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Mar/>
          </w:tcPr>
          <w:p w:rsidRPr="00095F43" w:rsidR="00DD67FA" w:rsidP="1BD6AFA2" w:rsidRDefault="00DD67FA" w14:paraId="0FC09E57" w14:textId="0339FA27">
            <w:pPr>
              <w:widowControl w:val="0"/>
              <w:tabs>
                <w:tab w:val="left" w:pos="630"/>
              </w:tabs>
              <w:spacing w:line="240" w:lineRule="auto"/>
              <w:ind w:firstLine="0"/>
              <w:contextualSpacing w:val="1"/>
              <w:rPr>
                <w:rFonts w:ascii="Aptos" w:hAnsi="Aptos" w:eastAsia="Aptos" w:cs="Aptos"/>
                <w:color w:val="auto" w:themeColor="text1"/>
                <w:sz w:val="20"/>
                <w:szCs w:val="20"/>
              </w:rPr>
            </w:pPr>
            <w:r w:rsidRPr="1BD6AFA2" w:rsidR="1A6D82CD">
              <w:rPr>
                <w:rFonts w:ascii="Aptos" w:hAnsi="Aptos" w:eastAsia="Aptos" w:cs="Aptos"/>
                <w:b w:val="0"/>
                <w:bCs w:val="0"/>
                <w:color w:val="auto"/>
                <w:sz w:val="20"/>
                <w:szCs w:val="20"/>
              </w:rPr>
              <w:t>Área do projeto</w:t>
            </w:r>
          </w:p>
        </w:tc>
        <w:tc>
          <w:tcPr>
            <w:cnfStyle w:val="000000000000" w:firstRow="0" w:lastRow="0" w:firstColumn="0" w:lastColumn="0" w:oddVBand="0" w:evenVBand="0" w:oddHBand="0" w:evenHBand="0" w:firstRowFirstColumn="0" w:firstRowLastColumn="0" w:lastRowFirstColumn="0" w:lastRowLastColumn="0"/>
            <w:tcW w:w="2500" w:type="pct"/>
            <w:tcMar/>
          </w:tcPr>
          <w:p w:rsidRPr="0094094B" w:rsidR="00DD67FA" w:rsidP="1BD6AFA2" w:rsidRDefault="00DD67FA" w14:paraId="6B872D7E" w14:textId="1E423C6F">
            <w:pPr>
              <w:widowControl w:val="0"/>
              <w:tabs>
                <w:tab w:val="left" w:pos="630"/>
              </w:tabs>
              <w:spacing w:line="240" w:lineRule="auto"/>
              <w:ind w:firstLine="0"/>
              <w:contextualSpacing w:val="1"/>
              <w:cnfStyle w:val="000000100000" w:firstRow="0" w:lastRow="0" w:firstColumn="0" w:lastColumn="0" w:oddVBand="0" w:evenVBand="0" w:oddHBand="1" w:evenHBand="0" w:firstRowFirstColumn="0" w:firstRowLastColumn="0" w:lastRowFirstColumn="0" w:lastRowLastColumn="0"/>
              <w:rPr>
                <w:rFonts w:ascii="Aptos" w:hAnsi="Aptos" w:eastAsia="Aptos" w:cs="Aptos"/>
                <w:color w:val="auto"/>
                <w:sz w:val="20"/>
                <w:szCs w:val="20"/>
              </w:rPr>
            </w:pPr>
            <w:r w:rsidRPr="1BD6AFA2" w:rsidR="1A6D82CD">
              <w:rPr>
                <w:rFonts w:ascii="Aptos" w:hAnsi="Aptos" w:eastAsia="Aptos" w:cs="Aptos"/>
                <w:color w:val="auto"/>
                <w:sz w:val="20"/>
                <w:szCs w:val="20"/>
              </w:rPr>
              <w:t>Preencher</w:t>
            </w:r>
          </w:p>
        </w:tc>
      </w:tr>
    </w:tbl>
    <w:p w:rsidRPr="001D2B7D" w:rsidR="006046FA" w:rsidP="1BD6AFA2" w:rsidRDefault="006046FA" w14:paraId="1A8AB286" w14:textId="77777777">
      <w:pPr>
        <w:widowControl w:val="0"/>
        <w:tabs>
          <w:tab w:val="left" w:pos="630"/>
        </w:tabs>
        <w:spacing w:after="0"/>
        <w:ind w:firstLine="0"/>
        <w:rPr>
          <w:rFonts w:eastAsia="Arial" w:cs="Arial"/>
          <w:color w:val="000000" w:themeColor="text1"/>
        </w:rPr>
      </w:pPr>
    </w:p>
    <w:p w:rsidRPr="001D2B7D" w:rsidR="3C8050E1" w:rsidP="1BD6AFA2" w:rsidRDefault="2F7CCB61" w14:paraId="169BE0BD" w14:textId="13C0B729">
      <w:pPr>
        <w:widowControl w:val="0"/>
        <w:tabs>
          <w:tab w:val="left" w:pos="630"/>
        </w:tabs>
        <w:spacing w:after="0"/>
        <w:rPr>
          <w:rFonts w:ascii="Aptos" w:hAnsi="Aptos" w:eastAsia="Aptos" w:cs="Aptos"/>
          <w:i w:val="1"/>
          <w:iCs w:val="1"/>
          <w:color w:val="auto" w:themeColor="accent2" w:themeShade="BF"/>
        </w:rPr>
      </w:pPr>
      <w:r w:rsidRPr="1BD6AFA2" w:rsidR="4407013B">
        <w:rPr>
          <w:rFonts w:ascii="Aptos" w:hAnsi="Aptos" w:eastAsia="Aptos" w:cs="Aptos"/>
          <w:b w:val="1"/>
          <w:bCs w:val="1"/>
          <w:i w:val="1"/>
          <w:iCs w:val="1"/>
          <w:color w:val="auto"/>
        </w:rPr>
        <w:t xml:space="preserve">NOTA EXPLICATIVA 01: </w:t>
      </w:r>
      <w:r w:rsidRPr="1BD6AFA2" w:rsidR="474410EC">
        <w:rPr>
          <w:rFonts w:ascii="Aptos" w:hAnsi="Aptos" w:eastAsia="Aptos" w:cs="Aptos"/>
          <w:i w:val="1"/>
          <w:iCs w:val="1"/>
          <w:color w:val="auto"/>
        </w:rPr>
        <w:t>Complementar este tópico com mais informações sobre o objeto da contratação retiradas d</w:t>
      </w:r>
      <w:r w:rsidRPr="1BD6AFA2" w:rsidR="41C9A078">
        <w:rPr>
          <w:rFonts w:ascii="Aptos" w:hAnsi="Aptos" w:eastAsia="Aptos" w:cs="Aptos"/>
          <w:i w:val="1"/>
          <w:iCs w:val="1"/>
          <w:color w:val="auto"/>
        </w:rPr>
        <w:t xml:space="preserve">o termo de referência. </w:t>
      </w:r>
    </w:p>
    <w:p w:rsidR="00DD7520" w:rsidRDefault="00DD7520" w14:paraId="45FCD198" w14:textId="77777777">
      <w:pPr>
        <w:spacing w:line="276" w:lineRule="auto"/>
        <w:jc w:val="left"/>
        <w:rPr>
          <w:rFonts w:cs="Arial" w:eastAsiaTheme="majorEastAsia"/>
          <w:b/>
          <w:color w:val="365F91" w:themeColor="accent1" w:themeShade="BF"/>
          <w:sz w:val="28"/>
          <w:szCs w:val="32"/>
        </w:rPr>
      </w:pPr>
      <w:r>
        <w:rPr>
          <w:rFonts w:cs="Arial"/>
        </w:rPr>
        <w:br w:type="page"/>
      </w:r>
    </w:p>
    <w:p w:rsidR="001B1552" w:rsidP="10C64927" w:rsidRDefault="001B1552" w14:paraId="3881F85E" w14:textId="7B6373FF">
      <w:pPr>
        <w:pStyle w:val="Ttulo1"/>
        <w:spacing w:beforeAutospacing="off" w:after="0" w:afterAutospacing="off"/>
        <w:ind/>
        <w:rPr>
          <w:sz w:val="28"/>
          <w:szCs w:val="28"/>
        </w:rPr>
      </w:pPr>
      <w:bookmarkStart w:name="_Toc1843332772" w:id="257136713"/>
      <w:bookmarkStart w:name="_Toc1257753613" w:id="1749602215"/>
      <w:r w:rsidRPr="10C64927" w:rsidR="3E591E7B">
        <w:rPr>
          <w:sz w:val="28"/>
          <w:szCs w:val="28"/>
        </w:rPr>
        <w:t>JUSTIFICATIVA</w:t>
      </w:r>
      <w:bookmarkEnd w:id="257136713"/>
      <w:bookmarkEnd w:id="1749602215"/>
      <w:r w:rsidRPr="10C64927" w:rsidR="3E591E7B">
        <w:rPr>
          <w:sz w:val="28"/>
          <w:szCs w:val="28"/>
        </w:rPr>
        <w:t xml:space="preserve"> </w:t>
      </w:r>
    </w:p>
    <w:p w:rsidR="001B1552" w:rsidP="7C737C3F" w:rsidRDefault="001B1552" w14:paraId="0C727F8D" w14:textId="42371A60">
      <w:pPr>
        <w:pStyle w:val="Normal"/>
      </w:pPr>
      <w:r w:rsidR="0A4FA063">
        <w:rPr/>
        <w:t>A adoção da metodologia BIM nesta contratação fundamenta-se no art. 19, §3º, da Lei nº 14.133/</w:t>
      </w:r>
      <w:r w:rsidR="0A4FA063">
        <w:rPr/>
        <w:t xml:space="preserve">2021, bem como nas diretrizes da Estratégia </w:t>
      </w:r>
      <w:r w:rsidR="0A4FA063">
        <w:rPr/>
        <w:t>BIMGov</w:t>
      </w:r>
      <w:r w:rsidR="0A4FA063">
        <w:rPr/>
        <w:t>-RS do Estado do Rio Grande do Sul.</w:t>
      </w:r>
    </w:p>
    <w:p w:rsidR="001B1552" w:rsidP="7C737C3F" w:rsidRDefault="001B1552" w14:paraId="6B845EB0" w14:textId="4CD58794">
      <w:pPr>
        <w:pStyle w:val="Normal"/>
        <w:rPr>
          <w:rFonts w:ascii="Aptos" w:hAnsi="Aptos" w:eastAsia="Aptos" w:cs="Aptos"/>
          <w:color w:val="000000" w:themeColor="text1" w:themeTint="FF" w:themeShade="FF"/>
        </w:rPr>
      </w:pPr>
      <w:r w:rsidR="0A4FA063">
        <w:rPr/>
        <w:t>Sua aplicação justifica-se pela necessidade de elevar a qualidade técnica dos projetos, ampliar a rastreabilidade das informações, apoiar a compatibilização entre disciplinas, reduzir inconsistências entre modelos e documentação, melhorar a previsibilidade de quantitativos e fortalecer os processos de fiscalização, aprovação e gestão da informação ao longo do empreendimento.</w:t>
      </w:r>
    </w:p>
    <w:p w:rsidR="20BA9C7A" w:rsidP="7C737C3F" w:rsidRDefault="20BA9C7A" w14:paraId="4C3BF7F3" w14:textId="33E664CA">
      <w:pPr>
        <w:pStyle w:val="Normal"/>
      </w:pPr>
      <w:r w:rsidR="0A4FA063">
        <w:rPr/>
        <w:t>A contratação em BIM também busca assegurar interoperabilidade, padronização de entregas, uso de ambiente comum de dados (CDE), maior transparência administrativa e melhores condições para futura operação e manutenção do ativo, quando aplicável.</w:t>
      </w:r>
      <w:r w:rsidR="143C9E2A">
        <w:rPr/>
        <w:t xml:space="preserve"> </w:t>
      </w:r>
      <w:r w:rsidR="686CCA79">
        <w:rPr/>
        <w:t>Isso resulta em inúmeras vantagens que beneficiam todo o ciclo de vida do projeto:</w:t>
      </w:r>
    </w:p>
    <w:p w:rsidRPr="007C609D" w:rsidR="4C172089" w:rsidP="7C737C3F" w:rsidRDefault="4C172089" w14:paraId="313739D3" w14:textId="0B4F293B">
      <w:pPr>
        <w:pStyle w:val="paragraph"/>
        <w:ind w:left="648"/>
        <w:rPr>
          <w:rFonts w:ascii="Aptos" w:hAnsi="Aptos" w:eastAsia="Aptos" w:cs="Aptos"/>
          <w:b w:val="0"/>
          <w:bCs w:val="0"/>
        </w:rPr>
      </w:pPr>
      <w:r w:rsidRPr="7C737C3F" w:rsidR="686CCA79">
        <w:rPr>
          <w:rStyle w:val="normaltextrun"/>
          <w:b w:val="0"/>
          <w:bCs w:val="0"/>
        </w:rPr>
        <w:t>Precisão</w:t>
      </w:r>
      <w:r w:rsidRPr="7C737C3F" w:rsidR="686CCA79">
        <w:rPr>
          <w:rStyle w:val="normaltextrun"/>
          <w:b w:val="0"/>
          <w:bCs w:val="0"/>
        </w:rPr>
        <w:t>: O BIM permite uma representação precisa do edifício, o que é crucial para novos projetos, reformas e restauros, onde detalhes e medidas exatas são essenciais. </w:t>
      </w:r>
    </w:p>
    <w:p w:rsidRPr="007C609D" w:rsidR="4C172089" w:rsidP="7C737C3F" w:rsidRDefault="4C172089" w14:paraId="7B5ABC66" w14:textId="7510F9B5">
      <w:pPr>
        <w:pStyle w:val="paragraph"/>
        <w:ind w:left="648"/>
        <w:rPr>
          <w:rFonts w:ascii="Aptos" w:hAnsi="Aptos" w:eastAsia="Aptos" w:cs="Aptos"/>
          <w:b w:val="0"/>
          <w:bCs w:val="0"/>
        </w:rPr>
      </w:pPr>
      <w:r w:rsidRPr="7C737C3F" w:rsidR="686CCA79">
        <w:rPr>
          <w:rStyle w:val="normaltextrun"/>
          <w:b w:val="0"/>
          <w:bCs w:val="0"/>
        </w:rPr>
        <w:t>Colaboração Eficiente</w:t>
      </w:r>
      <w:r w:rsidRPr="7C737C3F" w:rsidR="686CCA79">
        <w:rPr>
          <w:rStyle w:val="normaltextrun"/>
          <w:b w:val="0"/>
          <w:bCs w:val="0"/>
        </w:rPr>
        <w:t>: Facilita a colaboração entre equipes multidisciplinares, permitindo a integração de dados de diferentes especialidades, como arquitetos, engenheiros e especialistas em restauração. </w:t>
      </w:r>
    </w:p>
    <w:p w:rsidRPr="007C609D" w:rsidR="4C172089" w:rsidP="7C737C3F" w:rsidRDefault="4C172089" w14:paraId="25744B2B" w14:textId="11D3D0E6">
      <w:pPr>
        <w:pStyle w:val="paragraph"/>
        <w:ind w:left="648"/>
        <w:rPr>
          <w:rFonts w:ascii="Aptos" w:hAnsi="Aptos" w:eastAsia="Aptos" w:cs="Aptos"/>
          <w:b w:val="0"/>
          <w:bCs w:val="0"/>
        </w:rPr>
      </w:pPr>
      <w:r w:rsidRPr="7C737C3F" w:rsidR="686CCA79">
        <w:rPr>
          <w:rStyle w:val="normaltextrun"/>
          <w:b w:val="0"/>
          <w:bCs w:val="0"/>
        </w:rPr>
        <w:t>Redução de Erros</w:t>
      </w:r>
      <w:r w:rsidRPr="7C737C3F" w:rsidR="686CCA79">
        <w:rPr>
          <w:rStyle w:val="normaltextrun"/>
          <w:b w:val="0"/>
          <w:bCs w:val="0"/>
        </w:rPr>
        <w:t>: Minimiza erros e retrabalho, pois todos os aspectos do projeto são abordados de maneira coordenada. </w:t>
      </w:r>
    </w:p>
    <w:p w:rsidRPr="007C609D" w:rsidR="00A0095A" w:rsidP="7C737C3F" w:rsidRDefault="4C172089" w14:paraId="597F0859" w14:textId="77777777">
      <w:pPr>
        <w:pStyle w:val="paragraph"/>
        <w:ind w:left="648"/>
        <w:rPr>
          <w:rFonts w:ascii="Aptos" w:hAnsi="Aptos" w:eastAsia="Aptos" w:cs="Aptos"/>
          <w:b w:val="0"/>
          <w:bCs w:val="0"/>
        </w:rPr>
      </w:pPr>
      <w:r w:rsidRPr="7C737C3F" w:rsidR="686CCA79">
        <w:rPr>
          <w:rStyle w:val="normaltextrun"/>
          <w:b w:val="0"/>
          <w:bCs w:val="0"/>
        </w:rPr>
        <w:t>Simulações e Análises Detalhadas</w:t>
      </w:r>
      <w:r w:rsidRPr="7C737C3F" w:rsidR="686CCA79">
        <w:rPr>
          <w:rStyle w:val="normaltextrun"/>
          <w:b w:val="0"/>
          <w:bCs w:val="0"/>
        </w:rPr>
        <w:t>: Permite simulações e análises detalhadas que auxiliam na identificação de problemas antes que ocorram, economizando tempo e recursos. </w:t>
      </w:r>
    </w:p>
    <w:p w:rsidRPr="00CD41E7" w:rsidR="4C172089" w:rsidP="7C737C3F" w:rsidRDefault="4C172089" w14:paraId="556B0956" w14:textId="47BAFC74">
      <w:pPr>
        <w:pStyle w:val="paragraph"/>
        <w:ind w:left="648"/>
        <w:rPr>
          <w:rFonts w:ascii="Aptos" w:hAnsi="Aptos" w:eastAsia="Aptos" w:cs="Aptos"/>
          <w:b w:val="0"/>
          <w:bCs w:val="0"/>
          <w:color w:val="000000" w:themeColor="text1" w:themeTint="FF" w:themeShade="FF"/>
        </w:rPr>
      </w:pPr>
      <w:r w:rsidRPr="7C737C3F" w:rsidR="686CCA79">
        <w:rPr>
          <w:rStyle w:val="normaltextrun"/>
          <w:b w:val="0"/>
          <w:bCs w:val="0"/>
        </w:rPr>
        <w:t>Modelos de Manutenção Digital</w:t>
      </w:r>
      <w:r w:rsidRPr="7C737C3F" w:rsidR="686CCA79">
        <w:rPr>
          <w:rStyle w:val="normaltextrun"/>
          <w:b w:val="0"/>
          <w:bCs w:val="0"/>
        </w:rPr>
        <w:t>: Viabiliza a criação de modelos digitais de manutenção, que auxiliam na gestão eficiente das futuras necessidades de conservação do edifício, contribuindo para sua longevidade. </w:t>
      </w:r>
    </w:p>
    <w:p w:rsidRPr="00CD41E7" w:rsidR="4C172089" w:rsidP="1BD6AFA2" w:rsidRDefault="4C172089" w14:paraId="79DD64D0" w14:textId="3E76C3AD">
      <w:pPr>
        <w:pStyle w:val="Normal"/>
        <w:rPr>
          <w:rFonts w:ascii="Aptos" w:hAnsi="Aptos" w:eastAsia="Aptos" w:cs="Aptos"/>
          <w:color w:val="000000" w:themeColor="text1" w:themeTint="FF" w:themeShade="FF"/>
        </w:rPr>
      </w:pPr>
      <w:r w:rsidR="686CCA79">
        <w:rPr/>
        <w:t> Em resumo, a escolha da metodologia BIM representa a abordagem mais adequada para a elaboração de projetos, devido à sua capacidade de promover eficiência, precisão e colaboração ao longo de todo o ciclo de vida do edifício.  </w:t>
      </w:r>
    </w:p>
    <w:p w:rsidR="00AE6084" w:rsidRDefault="00AE6084" w14:paraId="0728D7E1" w14:textId="77777777">
      <w:pPr>
        <w:spacing w:line="276" w:lineRule="auto"/>
        <w:jc w:val="left"/>
        <w:rPr>
          <w:rFonts w:cs="Arial" w:eastAsiaTheme="majorEastAsia"/>
          <w:b/>
          <w:color w:val="365F91" w:themeColor="accent1" w:themeShade="BF"/>
          <w:sz w:val="28"/>
          <w:szCs w:val="32"/>
        </w:rPr>
      </w:pPr>
      <w:r>
        <w:rPr>
          <w:rFonts w:cs="Arial"/>
        </w:rPr>
        <w:br w:type="page"/>
      </w:r>
    </w:p>
    <w:p w:rsidR="00D92979" w:rsidP="10C64927" w:rsidRDefault="00692655" w14:paraId="259027C0" w14:textId="274F3D23">
      <w:pPr>
        <w:pStyle w:val="Ttulo1"/>
        <w:rPr>
          <w:rFonts w:cs="Arial"/>
          <w:sz w:val="28"/>
          <w:szCs w:val="28"/>
        </w:rPr>
      </w:pPr>
      <w:bookmarkStart w:name="_Toc1930182757" w:id="2145598136"/>
      <w:bookmarkStart w:name="_Toc379570796" w:id="435689272"/>
      <w:r w:rsidRPr="10C64927" w:rsidR="5B214D18">
        <w:rPr>
          <w:sz w:val="28"/>
          <w:szCs w:val="28"/>
        </w:rPr>
        <w:t>REQUISITOS</w:t>
      </w:r>
      <w:r w:rsidRPr="10C64927" w:rsidR="5B214D18">
        <w:rPr>
          <w:rFonts w:cs="Arial"/>
          <w:sz w:val="28"/>
          <w:szCs w:val="28"/>
        </w:rPr>
        <w:t xml:space="preserve"> DE </w:t>
      </w:r>
      <w:r w:rsidRPr="10C64927" w:rsidR="30D24321">
        <w:rPr>
          <w:rFonts w:cs="Arial"/>
          <w:sz w:val="28"/>
          <w:szCs w:val="28"/>
        </w:rPr>
        <w:t>TROCA DE INFORMAÇÃO – EIR</w:t>
      </w:r>
      <w:bookmarkEnd w:id="2145598136"/>
      <w:bookmarkEnd w:id="435689272"/>
    </w:p>
    <w:p w:rsidR="44CF145E" w:rsidP="7C737C3F" w:rsidRDefault="44CF145E" w14:paraId="4A116BA7" w14:textId="1DEC795B">
      <w:pPr>
        <w:pStyle w:val="Normal"/>
        <w:rPr>
          <w:rFonts w:eastAsia="Calibri" w:cs="Calibri"/>
        </w:rPr>
      </w:pPr>
      <w:r w:rsidR="04311CDC">
        <w:rPr/>
        <w:t>O</w:t>
      </w:r>
      <w:r w:rsidR="04311CDC">
        <w:rPr/>
        <w:t xml:space="preserve">s </w:t>
      </w:r>
      <w:r w:rsidR="04311CDC">
        <w:rPr/>
        <w:t>Requisitos de Troca de Informação (EIR)</w:t>
      </w:r>
      <w:r w:rsidR="04311CDC">
        <w:rPr/>
        <w:t xml:space="preserve"> correspondem ao conjunto de requisitos de informação estabelecidos pela </w:t>
      </w:r>
      <w:r w:rsidR="04311CDC">
        <w:rPr/>
        <w:t>CONTRATANTE</w:t>
      </w:r>
      <w:r w:rsidR="04311CDC">
        <w:rPr/>
        <w:t>,</w:t>
      </w:r>
      <w:r w:rsidR="04311CDC">
        <w:rPr/>
        <w:t xml:space="preserve"> aplicáveis aos marcos de entrega previstos para o desenvolvimento do projeto, com a finalidade de definir, de forma objetiva, os contêineres de informação a serem entregues e as condições para sua validação e aceitação.</w:t>
      </w:r>
      <w:r w:rsidR="5707C202">
        <w:rPr/>
        <w:t xml:space="preserve"> </w:t>
      </w:r>
      <w:r w:rsidR="04311CDC">
        <w:rPr/>
        <w:t xml:space="preserve">No âmbito deste </w:t>
      </w:r>
      <w:r w:rsidR="04311CDC">
        <w:rPr/>
        <w:t>TR-BIM</w:t>
      </w:r>
      <w:r w:rsidR="04311CDC">
        <w:rPr/>
        <w:t>, os EIR estabelece</w:t>
      </w:r>
      <w:r w:rsidR="0040165E">
        <w:rPr/>
        <w:t>m</w:t>
      </w:r>
      <w:r w:rsidR="0E359202">
        <w:rPr/>
        <w:t>:</w:t>
      </w:r>
    </w:p>
    <w:p w:rsidR="44CF145E" w:rsidP="7C737C3F" w:rsidRDefault="44CF145E" w14:paraId="67E0C6BB" w14:textId="32EB95C4">
      <w:pPr>
        <w:pStyle w:val="paragraph"/>
        <w:widowControl w:val="0"/>
        <w:rPr>
          <w:rFonts w:eastAsia="Calibri"/>
          <w:b w:val="0"/>
          <w:bCs w:val="0"/>
        </w:rPr>
      </w:pPr>
      <w:r w:rsidR="04311CDC">
        <w:rPr>
          <w:b w:val="0"/>
          <w:bCs w:val="0"/>
        </w:rPr>
        <w:t>O</w:t>
      </w:r>
      <w:r w:rsidR="04311CDC">
        <w:rPr>
          <w:b w:val="0"/>
          <w:bCs w:val="0"/>
        </w:rPr>
        <w:t xml:space="preserve"> que deve ser entregue</w:t>
      </w:r>
      <w:r w:rsidR="04311CDC">
        <w:rPr>
          <w:b w:val="0"/>
          <w:bCs w:val="0"/>
        </w:rPr>
        <w:t>, considerando o conteúdo informacional por disciplina, escopo e finalidade de uso;</w:t>
      </w:r>
    </w:p>
    <w:p w:rsidRPr="00BB36B3" w:rsidR="00BB36B3" w:rsidP="7C737C3F" w:rsidRDefault="00BB36B3" w14:paraId="7A5902FA" w14:textId="50C79202">
      <w:pPr>
        <w:pStyle w:val="paragraph"/>
        <w:widowControl w:val="0"/>
        <w:rPr>
          <w:rFonts w:eastAsia="Calibri"/>
          <w:b w:val="0"/>
          <w:bCs w:val="0"/>
        </w:rPr>
      </w:pPr>
      <w:r w:rsidR="04311CDC">
        <w:rPr>
          <w:b w:val="0"/>
          <w:bCs w:val="0"/>
        </w:rPr>
        <w:t>Q</w:t>
      </w:r>
      <w:r w:rsidR="04311CDC">
        <w:rPr>
          <w:b w:val="0"/>
          <w:bCs w:val="0"/>
        </w:rPr>
        <w:t>uando deve ser entregue</w:t>
      </w:r>
      <w:r w:rsidR="04311CDC">
        <w:rPr>
          <w:b w:val="0"/>
          <w:bCs w:val="0"/>
        </w:rPr>
        <w:t>, contemplando marcos, prazos e ciclos de revisão;</w:t>
      </w:r>
    </w:p>
    <w:p w:rsidRPr="00BB36B3" w:rsidR="00BB36B3" w:rsidP="7C737C3F" w:rsidRDefault="00BB36B3" w14:paraId="43D43179" w14:textId="158FEAC3">
      <w:pPr>
        <w:pStyle w:val="paragraph"/>
        <w:widowControl w:val="0"/>
        <w:rPr>
          <w:rFonts w:eastAsia="Calibri"/>
          <w:b w:val="0"/>
          <w:bCs w:val="0"/>
        </w:rPr>
      </w:pPr>
      <w:r w:rsidR="04311CDC">
        <w:rPr>
          <w:b w:val="0"/>
          <w:bCs w:val="0"/>
        </w:rPr>
        <w:t>E</w:t>
      </w:r>
      <w:r w:rsidR="04311CDC">
        <w:rPr>
          <w:b w:val="0"/>
          <w:bCs w:val="0"/>
        </w:rPr>
        <w:t>m que formato e estrutura</w:t>
      </w:r>
      <w:r w:rsidR="04311CDC">
        <w:rPr>
          <w:b w:val="0"/>
          <w:bCs w:val="0"/>
        </w:rPr>
        <w:t>, incluindo formatos nativos e interoperáveis, convenções de nomenclatura, metadados obrigatórios, classificação aplicável e requisitos de interoperabilidade;</w:t>
      </w:r>
    </w:p>
    <w:p w:rsidRPr="00BB36B3" w:rsidR="00BB36B3" w:rsidP="7C737C3F" w:rsidRDefault="00BB36B3" w14:paraId="3E7AC427" w14:textId="784A1201">
      <w:pPr>
        <w:pStyle w:val="paragraph"/>
        <w:widowControl w:val="0"/>
        <w:rPr>
          <w:rFonts w:eastAsia="Calibri"/>
          <w:b w:val="0"/>
          <w:bCs w:val="0"/>
        </w:rPr>
      </w:pPr>
      <w:r w:rsidR="04311CDC">
        <w:rPr>
          <w:b w:val="0"/>
          <w:bCs w:val="0"/>
        </w:rPr>
        <w:t>C</w:t>
      </w:r>
      <w:r w:rsidR="04311CDC">
        <w:rPr>
          <w:b w:val="0"/>
          <w:bCs w:val="0"/>
        </w:rPr>
        <w:t>om qual Nível de Necessidade de Informação (LOIN)</w:t>
      </w:r>
      <w:r w:rsidR="04311CDC">
        <w:rPr>
          <w:b w:val="0"/>
          <w:bCs w:val="0"/>
        </w:rPr>
        <w:t xml:space="preserve">, incluindo, quando aplicável, as dimensões </w:t>
      </w:r>
      <w:r w:rsidR="04311CDC">
        <w:rPr>
          <w:b w:val="0"/>
          <w:bCs w:val="0"/>
        </w:rPr>
        <w:t>ND</w:t>
      </w:r>
      <w:r w:rsidR="04311CDC">
        <w:rPr>
          <w:b w:val="0"/>
          <w:bCs w:val="0"/>
        </w:rPr>
        <w:t xml:space="preserve"> (informação geométrica) e </w:t>
      </w:r>
      <w:r w:rsidR="04311CDC">
        <w:rPr>
          <w:b w:val="0"/>
          <w:bCs w:val="0"/>
        </w:rPr>
        <w:t>NI</w:t>
      </w:r>
      <w:r w:rsidR="04311CDC">
        <w:rPr>
          <w:b w:val="0"/>
          <w:bCs w:val="0"/>
        </w:rPr>
        <w:t xml:space="preserve"> (informação não geométrica);</w:t>
      </w:r>
    </w:p>
    <w:p w:rsidR="44CF145E" w:rsidP="7C737C3F" w:rsidRDefault="44CF145E" w14:paraId="0DA1896B" w14:textId="64043F65">
      <w:pPr>
        <w:pStyle w:val="paragraph"/>
        <w:widowControl w:val="0"/>
        <w:rPr>
          <w:rFonts w:eastAsia="Calibri"/>
          <w:b w:val="0"/>
          <w:bCs w:val="0"/>
        </w:rPr>
      </w:pPr>
      <w:r w:rsidR="04311CDC">
        <w:rPr>
          <w:b w:val="0"/>
          <w:bCs w:val="0"/>
        </w:rPr>
        <w:t>Q</w:t>
      </w:r>
      <w:r w:rsidR="04311CDC">
        <w:rPr>
          <w:b w:val="0"/>
          <w:bCs w:val="0"/>
        </w:rPr>
        <w:t>uais os critérios de aceitação e validação</w:t>
      </w:r>
      <w:r w:rsidR="04311CDC">
        <w:rPr>
          <w:b w:val="0"/>
          <w:bCs w:val="0"/>
        </w:rPr>
        <w:t xml:space="preserve">, incluindo verificações de consistência, coordenação, interoperabilidade, tolerâncias, evidências e requisitos de status, revisão e adequação ao propósito do contêiner no fluxo do </w:t>
      </w:r>
      <w:r w:rsidR="04311CDC">
        <w:rPr>
          <w:b w:val="0"/>
          <w:bCs w:val="0"/>
        </w:rPr>
        <w:t>CDE</w:t>
      </w:r>
      <w:r w:rsidR="04311CDC">
        <w:rPr>
          <w:b w:val="0"/>
          <w:bCs w:val="0"/>
        </w:rPr>
        <w:t>.</w:t>
      </w:r>
    </w:p>
    <w:p w:rsidRPr="00BB36B3" w:rsidR="00BB36B3" w:rsidP="7C737C3F" w:rsidRDefault="00BB36B3" w14:paraId="34893F3A" w14:textId="7CA635FB">
      <w:pPr>
        <w:pStyle w:val="Normal"/>
      </w:pPr>
      <w:r w:rsidR="04311CDC">
        <w:rPr/>
        <w:t>Os EIR também defin</w:t>
      </w:r>
      <w:r w:rsidR="0040165E">
        <w:rPr/>
        <w:t>e</w:t>
      </w:r>
      <w:r w:rsidR="22777DBF">
        <w:rPr/>
        <w:t>m</w:t>
      </w:r>
      <w:r w:rsidR="0040165E">
        <w:rPr/>
        <w:t xml:space="preserve"> </w:t>
      </w:r>
      <w:r w:rsidR="04311CDC">
        <w:rPr/>
        <w:t>os métodos e</w:t>
      </w:r>
      <w:r w:rsidR="7D9A3587">
        <w:rPr/>
        <w:t xml:space="preserve"> os</w:t>
      </w:r>
      <w:r w:rsidR="04311CDC">
        <w:rPr/>
        <w:t xml:space="preserve"> procedimentos para utilização do </w:t>
      </w:r>
      <w:r w:rsidR="04311CDC">
        <w:rPr/>
        <w:t>Ambiente Comum de Dados (CDE)</w:t>
      </w:r>
      <w:r w:rsidR="04311CDC">
        <w:rPr/>
        <w:t>, abrangendo regras de submissão, revisão, aprovação, controle de versões, rastreabilidade, permissões de acesso e arquivamento das informações.</w:t>
      </w:r>
    </w:p>
    <w:p w:rsidRPr="00BB36B3" w:rsidR="00BB36B3" w:rsidP="7C737C3F" w:rsidRDefault="00BB36B3" w14:paraId="3F1B1B03" w14:textId="6282AC94">
      <w:pPr>
        <w:pStyle w:val="Normal"/>
        <w:widowControl w:val="0"/>
      </w:pPr>
      <w:r w:rsidR="04311CDC">
        <w:rPr/>
        <w:t xml:space="preserve">Esses requisitos orientam o planejamento, a produção, a verificação e a entrega das informações, servindo de base para a elaboração do </w:t>
      </w:r>
      <w:r w:rsidR="04311CDC">
        <w:rPr/>
        <w:t>BEP</w:t>
      </w:r>
      <w:r w:rsidR="04311CDC">
        <w:rPr/>
        <w:t xml:space="preserve">, no qual a </w:t>
      </w:r>
      <w:r w:rsidR="04311CDC">
        <w:rPr/>
        <w:t>CONTRATADA</w:t>
      </w:r>
      <w:r w:rsidR="04311CDC">
        <w:rPr/>
        <w:t xml:space="preserve"> deverá demonstrar como atenderá às exigências definidas pela </w:t>
      </w:r>
      <w:r w:rsidR="04311CDC">
        <w:rPr/>
        <w:t>CONTRATANTE</w:t>
      </w:r>
      <w:r w:rsidR="04311CDC">
        <w:rPr/>
        <w:t>.</w:t>
      </w:r>
    </w:p>
    <w:p w:rsidR="1BD6AFA2" w:rsidP="1BD6AFA2" w:rsidRDefault="1BD6AFA2" w14:paraId="1834C1A4" w14:textId="72AF3930">
      <w:pPr>
        <w:pStyle w:val="Normal"/>
        <w:widowControl w:val="0"/>
        <w:spacing/>
        <w:contextualSpacing w:val="1"/>
      </w:pPr>
    </w:p>
    <w:p w:rsidR="1BD6AFA2" w:rsidRDefault="1BD6AFA2" w14:paraId="60A71010" w14:textId="2265A2D7">
      <w:r>
        <w:br w:type="page"/>
      </w:r>
    </w:p>
    <w:p w:rsidR="1BD6AFA2" w:rsidP="1BD6AFA2" w:rsidRDefault="1BD6AFA2" w14:paraId="5AA80E73" w14:textId="1514F815">
      <w:pPr>
        <w:pStyle w:val="Normal"/>
        <w:widowControl w:val="0"/>
        <w:spacing/>
        <w:contextualSpacing w:val="1"/>
      </w:pPr>
    </w:p>
    <w:p w:rsidRPr="00142EC2" w:rsidR="00142EC2" w:rsidP="7C737C3F" w:rsidRDefault="00142EC2" w14:paraId="2E387AE4" w14:textId="63739346">
      <w:pPr>
        <w:pStyle w:val="Ttulo2"/>
        <w:rPr>
          <w:rFonts w:eastAsia="Times New Roman" w:cs="Arial"/>
          <w:color w:val="17365D" w:themeColor="text2" w:themeTint="FF" w:themeShade="BF"/>
        </w:rPr>
      </w:pPr>
      <w:bookmarkStart w:name="_Toc1514564876" w:id="966466588"/>
      <w:bookmarkStart w:name="_Toc1236255430" w:id="206485133"/>
      <w:r w:rsidR="2C2CB221">
        <w:rPr/>
        <w:t>USOS BIM PRETENDIDOS</w:t>
      </w:r>
      <w:bookmarkEnd w:id="966466588"/>
      <w:bookmarkEnd w:id="206485133"/>
    </w:p>
    <w:p w:rsidRPr="00142EC2" w:rsidR="00142EC2" w:rsidP="7C737C3F" w:rsidRDefault="00142EC2" w14:paraId="54AC1B28" w14:textId="715A9274">
      <w:pPr>
        <w:pStyle w:val="Normal"/>
        <w:rPr>
          <w:rFonts w:eastAsia="Times New Roman" w:cs="Arial"/>
          <w:color w:val="000000" w:themeColor="text1" w:themeTint="FF" w:themeShade="FF"/>
        </w:rPr>
      </w:pPr>
      <w:r w:rsidR="5497176B">
        <w:rPr/>
        <w:t>A contratação deverá contemplar apenas os usos BIM efetivamente necessários ao objeto contratado, garantindo que as exigências estejam alinhadas às finalidades dos modelos, às entregas previstas e aos resultados esperados.</w:t>
      </w:r>
      <w:r>
        <w:br/>
      </w:r>
    </w:p>
    <w:p w:rsidR="7EC4CBC9" w:rsidP="1BD6AFA2" w:rsidRDefault="7EC4CBC9" w14:paraId="16E748EC" w14:textId="25D8B214">
      <w:pPr>
        <w:widowControl w:val="0"/>
        <w:tabs>
          <w:tab w:val="left" w:leader="none" w:pos="630"/>
        </w:tabs>
        <w:spacing w:before="0" w:beforeAutospacing="off" w:after="0"/>
      </w:pPr>
      <w:r w:rsidRPr="1BD6AFA2" w:rsidR="7EC4CBC9">
        <w:rPr>
          <w:rFonts w:eastAsia="Arial" w:cs="Arial"/>
          <w:b w:val="1"/>
          <w:bCs w:val="1"/>
          <w:i w:val="1"/>
          <w:iCs w:val="1"/>
          <w:color w:val="auto"/>
        </w:rPr>
        <w:t>NOTA EXPLICATIVA 02:</w:t>
      </w:r>
      <w:r w:rsidRPr="1BD6AFA2" w:rsidR="7EC4CBC9">
        <w:rPr>
          <w:rFonts w:eastAsia="Arial" w:cs="Arial"/>
          <w:i w:val="1"/>
          <w:iCs w:val="1"/>
          <w:color w:val="auto"/>
        </w:rPr>
        <w:t xml:space="preserve"> </w:t>
      </w:r>
      <w:r w:rsidRPr="1BD6AFA2" w:rsidR="6D36C0C5">
        <w:rPr>
          <w:rFonts w:eastAsia="Times New Roman" w:cs="Arial"/>
          <w:i w:val="1"/>
          <w:iCs w:val="1"/>
          <w:color w:val="auto"/>
        </w:rPr>
        <w:t>Os usos BIM a serem adotados neste projeto devem ser selecionados em consonância com os objetivos contratuais, as etapas de desenvolvimento e a finalidade de uso das informações. Todos os usos não aplicáveis deverão ser retirados deste termo.</w:t>
      </w:r>
    </w:p>
    <w:p w:rsidR="1BD6AFA2" w:rsidP="7C737C3F" w:rsidRDefault="1BD6AFA2" w14:paraId="38B0AAF3" w14:textId="09C5D55E">
      <w:pPr>
        <w:widowControl w:val="0"/>
        <w:tabs>
          <w:tab w:val="left" w:leader="none" w:pos="630"/>
        </w:tabs>
        <w:spacing w:before="0" w:beforeAutospacing="off" w:after="0"/>
        <w:ind w:firstLine="0"/>
        <w:rPr>
          <w:rFonts w:eastAsia="Times New Roman" w:cs="Arial"/>
          <w:i w:val="1"/>
          <w:iCs w:val="1"/>
          <w:color w:val="auto"/>
        </w:rPr>
      </w:pPr>
    </w:p>
    <w:p w:rsidRPr="00E64FA5" w:rsidR="00E64FA5" w:rsidP="1BD6AFA2" w:rsidRDefault="00E64FA5" w14:paraId="79E1B8EC" w14:textId="41727C33">
      <w:pPr>
        <w:pStyle w:val="paragraph"/>
        <w:spacing w:before="0" w:beforeAutospacing="off" w:after="0" w:afterAutospacing="off"/>
        <w:ind w:left="648"/>
        <w:rPr>
          <w:rFonts w:cs="Arial"/>
          <w:b w:val="0"/>
          <w:bCs w:val="0"/>
          <w:color w:val="auto"/>
        </w:rPr>
      </w:pPr>
      <w:r w:rsidRPr="7C737C3F" w:rsidR="60DD5F67">
        <w:rPr>
          <w:rFonts w:cs="Arial"/>
          <w:b w:val="0"/>
          <w:bCs w:val="0"/>
          <w:color w:val="auto"/>
        </w:rPr>
        <w:t>Modelagem de condições existentes</w:t>
      </w:r>
      <w:r w:rsidRPr="7C737C3F" w:rsidR="29D5485A">
        <w:rPr>
          <w:rFonts w:cs="Arial"/>
          <w:b w:val="0"/>
          <w:bCs w:val="0"/>
          <w:color w:val="auto"/>
        </w:rPr>
        <w:t xml:space="preserve"> (</w:t>
      </w:r>
      <w:r w:rsidRPr="7C737C3F" w:rsidR="1AF63B7A">
        <w:rPr>
          <w:rFonts w:cs="Arial"/>
          <w:b w:val="0"/>
          <w:bCs w:val="0"/>
          <w:color w:val="auto"/>
        </w:rPr>
        <w:t>openBIM</w:t>
      </w:r>
      <w:r w:rsidRPr="7C737C3F" w:rsidR="1AF63B7A">
        <w:rPr>
          <w:rFonts w:cs="Arial"/>
          <w:b w:val="0"/>
          <w:bCs w:val="0"/>
          <w:color w:val="auto"/>
        </w:rPr>
        <w:t>)</w:t>
      </w:r>
    </w:p>
    <w:p w:rsidRPr="00E64FA5" w:rsidR="00E64FA5" w:rsidP="1BD6AFA2" w:rsidRDefault="00E64FA5" w14:paraId="45EA68D1" w14:textId="6339F7CA">
      <w:pPr>
        <w:pStyle w:val="paragraph"/>
        <w:spacing w:before="0" w:beforeAutospacing="off" w:after="0" w:afterAutospacing="off"/>
        <w:ind w:left="648"/>
        <w:rPr>
          <w:rFonts w:cs="Arial"/>
          <w:b w:val="0"/>
          <w:bCs w:val="0"/>
          <w:color w:val="auto"/>
        </w:rPr>
      </w:pPr>
      <w:r w:rsidRPr="7C737C3F" w:rsidR="60DD5F67">
        <w:rPr>
          <w:rFonts w:cs="Arial"/>
          <w:b w:val="0"/>
          <w:bCs w:val="0"/>
          <w:color w:val="auto"/>
        </w:rPr>
        <w:t>Desenvolvimento do projeto</w:t>
      </w:r>
      <w:r w:rsidRPr="7C737C3F" w:rsidR="1AF63B7A">
        <w:rPr>
          <w:rFonts w:cs="Arial"/>
          <w:b w:val="0"/>
          <w:bCs w:val="0"/>
          <w:color w:val="auto"/>
        </w:rPr>
        <w:t xml:space="preserve"> (nativo)</w:t>
      </w:r>
    </w:p>
    <w:p w:rsidRPr="005309EA" w:rsidR="00CC2822" w:rsidP="1BD6AFA2" w:rsidRDefault="00CC2822" w14:paraId="764C3B08" w14:textId="578DBA52">
      <w:pPr>
        <w:pStyle w:val="paragraph"/>
        <w:spacing w:before="0" w:beforeAutospacing="off" w:after="0" w:afterAutospacing="off"/>
        <w:ind w:left="648"/>
        <w:rPr>
          <w:rFonts w:cs="Arial"/>
          <w:b w:val="0"/>
          <w:bCs w:val="0"/>
          <w:color w:val="auto"/>
        </w:rPr>
      </w:pPr>
      <w:r w:rsidRPr="7C737C3F" w:rsidR="58B6E4BC">
        <w:rPr>
          <w:rFonts w:cs="Arial"/>
          <w:b w:val="0"/>
          <w:bCs w:val="0"/>
          <w:color w:val="auto"/>
        </w:rPr>
        <w:t>Documentação a partir do modelo BIM</w:t>
      </w:r>
      <w:r w:rsidRPr="7C737C3F" w:rsidR="1AF63B7A">
        <w:rPr>
          <w:rFonts w:cs="Arial"/>
          <w:b w:val="0"/>
          <w:bCs w:val="0"/>
          <w:color w:val="auto"/>
        </w:rPr>
        <w:t xml:space="preserve"> (Nativo)</w:t>
      </w:r>
    </w:p>
    <w:p w:rsidRPr="00E64FA5" w:rsidR="00E64FA5" w:rsidP="1BD6AFA2" w:rsidRDefault="00E64FA5" w14:paraId="4CC3EE5F" w14:textId="16EEFE43">
      <w:pPr>
        <w:pStyle w:val="paragraph"/>
        <w:spacing w:before="0" w:beforeAutospacing="off" w:after="0" w:afterAutospacing="off"/>
        <w:ind w:left="648"/>
        <w:rPr>
          <w:rFonts w:cs="Arial"/>
          <w:b w:val="0"/>
          <w:bCs w:val="0"/>
          <w:color w:val="auto"/>
        </w:rPr>
      </w:pPr>
      <w:r w:rsidRPr="7C737C3F" w:rsidR="60DD5F67">
        <w:rPr>
          <w:rFonts w:cs="Arial"/>
          <w:b w:val="0"/>
          <w:bCs w:val="0"/>
          <w:color w:val="auto"/>
        </w:rPr>
        <w:t>Coordenação e Compatibilização 3D</w:t>
      </w:r>
      <w:r w:rsidRPr="7C737C3F" w:rsidR="1AF63B7A">
        <w:rPr>
          <w:rFonts w:cs="Arial"/>
          <w:b w:val="0"/>
          <w:bCs w:val="0"/>
          <w:color w:val="auto"/>
        </w:rPr>
        <w:t xml:space="preserve"> (openBIM)</w:t>
      </w:r>
    </w:p>
    <w:p w:rsidRPr="00E64FA5" w:rsidR="00E64FA5" w:rsidP="1BD6AFA2" w:rsidRDefault="00E64FA5" w14:paraId="7614DDA2" w14:textId="0DB2D0C8">
      <w:pPr>
        <w:pStyle w:val="paragraph"/>
        <w:spacing w:before="0" w:beforeAutospacing="off" w:after="0" w:afterAutospacing="off"/>
        <w:ind w:left="648"/>
        <w:rPr>
          <w:rFonts w:cs="Arial"/>
          <w:b w:val="0"/>
          <w:bCs w:val="0"/>
          <w:color w:val="auto"/>
        </w:rPr>
      </w:pPr>
      <w:r w:rsidRPr="7C737C3F" w:rsidR="60DD5F67">
        <w:rPr>
          <w:rFonts w:cs="Arial"/>
          <w:b w:val="0"/>
          <w:bCs w:val="0"/>
          <w:color w:val="auto"/>
        </w:rPr>
        <w:t>Planejamento 4D</w:t>
      </w:r>
      <w:r w:rsidRPr="7C737C3F" w:rsidR="1AF63B7A">
        <w:rPr>
          <w:rFonts w:cs="Arial"/>
          <w:b w:val="0"/>
          <w:bCs w:val="0"/>
          <w:color w:val="auto"/>
        </w:rPr>
        <w:t xml:space="preserve"> (openBIM)</w:t>
      </w:r>
    </w:p>
    <w:p w:rsidRPr="00E64FA5" w:rsidR="00E64FA5" w:rsidP="1BD6AFA2" w:rsidRDefault="00E64FA5" w14:paraId="19878FD5" w14:textId="04AB0781">
      <w:pPr>
        <w:pStyle w:val="paragraph"/>
        <w:spacing w:before="0" w:beforeAutospacing="off" w:after="0" w:afterAutospacing="off"/>
        <w:ind w:left="648"/>
        <w:rPr>
          <w:rFonts w:cs="Arial"/>
          <w:b w:val="0"/>
          <w:bCs w:val="0"/>
          <w:color w:val="auto"/>
        </w:rPr>
      </w:pPr>
      <w:r w:rsidRPr="7C737C3F" w:rsidR="60DD5F67">
        <w:rPr>
          <w:rFonts w:cs="Arial"/>
          <w:b w:val="0"/>
          <w:bCs w:val="0"/>
          <w:color w:val="auto"/>
        </w:rPr>
        <w:t>Orçamento 5D</w:t>
      </w:r>
      <w:r w:rsidRPr="7C737C3F" w:rsidR="1AF63B7A">
        <w:rPr>
          <w:rFonts w:cs="Arial"/>
          <w:b w:val="0"/>
          <w:bCs w:val="0"/>
          <w:color w:val="auto"/>
        </w:rPr>
        <w:t xml:space="preserve"> (openBIM)</w:t>
      </w:r>
    </w:p>
    <w:p w:rsidRPr="00E64FA5" w:rsidR="00E64FA5" w:rsidP="1BD6AFA2" w:rsidRDefault="00E64FA5" w14:paraId="00A59B26" w14:textId="4955BBD3">
      <w:pPr>
        <w:pStyle w:val="paragraph"/>
        <w:spacing w:before="0" w:beforeAutospacing="off" w:after="0" w:afterAutospacing="off"/>
        <w:ind w:left="648"/>
        <w:rPr>
          <w:rFonts w:cs="Arial"/>
          <w:b w:val="0"/>
          <w:bCs w:val="0"/>
          <w:color w:val="auto"/>
        </w:rPr>
      </w:pPr>
      <w:r w:rsidRPr="7C737C3F" w:rsidR="60DD5F67">
        <w:rPr>
          <w:rFonts w:cs="Arial"/>
          <w:b w:val="0"/>
          <w:bCs w:val="0"/>
          <w:color w:val="auto"/>
        </w:rPr>
        <w:t>Simulação e Desempenho</w:t>
      </w:r>
      <w:r w:rsidRPr="7C737C3F" w:rsidR="1AF63B7A">
        <w:rPr>
          <w:rFonts w:cs="Arial"/>
          <w:b w:val="0"/>
          <w:bCs w:val="0"/>
          <w:color w:val="auto"/>
        </w:rPr>
        <w:t xml:space="preserve"> (openBIM)</w:t>
      </w:r>
    </w:p>
    <w:p w:rsidRPr="00E64FA5" w:rsidR="00E64FA5" w:rsidP="1BD6AFA2" w:rsidRDefault="00E64FA5" w14:paraId="6C3DC031" w14:textId="2B3C0EF7">
      <w:pPr>
        <w:pStyle w:val="paragraph"/>
        <w:spacing w:before="0" w:beforeAutospacing="off" w:after="0" w:afterAutospacing="off"/>
        <w:ind w:left="648"/>
        <w:rPr>
          <w:rFonts w:cs="Arial"/>
          <w:b w:val="0"/>
          <w:bCs w:val="0"/>
          <w:color w:val="auto"/>
        </w:rPr>
      </w:pPr>
      <w:r w:rsidRPr="7C737C3F" w:rsidR="60DD5F67">
        <w:rPr>
          <w:rFonts w:cs="Arial"/>
          <w:b w:val="0"/>
          <w:bCs w:val="0"/>
          <w:color w:val="auto"/>
        </w:rPr>
        <w:t>Operação e Manutenção</w:t>
      </w:r>
      <w:r w:rsidRPr="7C737C3F" w:rsidR="1AF63B7A">
        <w:rPr>
          <w:rFonts w:cs="Arial"/>
          <w:b w:val="0"/>
          <w:bCs w:val="0"/>
          <w:color w:val="auto"/>
        </w:rPr>
        <w:t xml:space="preserve"> (openBIM)</w:t>
      </w:r>
    </w:p>
    <w:p w:rsidR="00CA59F9" w:rsidP="1BD6AFA2" w:rsidRDefault="00E64FA5" w14:paraId="1B7D07C1" w14:textId="388C94CD">
      <w:pPr>
        <w:pStyle w:val="paragraph"/>
        <w:spacing w:before="0" w:beforeAutospacing="off" w:after="0" w:afterAutospacing="off"/>
        <w:ind w:left="648"/>
        <w:rPr>
          <w:rFonts w:cs="Arial"/>
          <w:b w:val="0"/>
          <w:bCs w:val="0"/>
          <w:color w:val="auto"/>
        </w:rPr>
      </w:pPr>
      <w:r w:rsidRPr="7C737C3F" w:rsidR="60DD5F67">
        <w:rPr>
          <w:rFonts w:cs="Arial"/>
          <w:b w:val="0"/>
          <w:bCs w:val="0"/>
          <w:color w:val="auto"/>
        </w:rPr>
        <w:t>As-</w:t>
      </w:r>
      <w:r w:rsidRPr="7C737C3F" w:rsidR="60DD5F67">
        <w:rPr>
          <w:rFonts w:cs="Arial"/>
          <w:b w:val="0"/>
          <w:bCs w:val="0"/>
          <w:color w:val="auto"/>
        </w:rPr>
        <w:t>Built</w:t>
      </w:r>
      <w:r w:rsidRPr="7C737C3F" w:rsidR="1AF63B7A">
        <w:rPr>
          <w:rFonts w:cs="Arial"/>
          <w:b w:val="0"/>
          <w:bCs w:val="0"/>
          <w:color w:val="auto"/>
        </w:rPr>
        <w:t xml:space="preserve"> (Nativo)</w:t>
      </w:r>
      <w:r>
        <w:br/>
      </w:r>
    </w:p>
    <w:p w:rsidRPr="001D2B7D" w:rsidR="00EC12C4" w:rsidP="1BD6AFA2" w:rsidRDefault="15C95AC0" w14:paraId="6DB0D5D0" w14:textId="14A6E2CC">
      <w:pPr>
        <w:widowControl w:val="0"/>
        <w:tabs>
          <w:tab w:val="left" w:pos="630"/>
        </w:tabs>
        <w:spacing w:after="0"/>
        <w:jc w:val="left"/>
        <w:rPr>
          <w:rFonts w:eastAsia="Arial" w:cs="Arial"/>
          <w:i w:val="1"/>
          <w:iCs w:val="1"/>
          <w:color w:val="auto"/>
        </w:rPr>
      </w:pPr>
      <w:r w:rsidRPr="1BD6AFA2" w:rsidR="7D2A0E1B">
        <w:rPr>
          <w:rFonts w:eastAsia="Arial" w:cs="Arial"/>
          <w:b w:val="1"/>
          <w:bCs w:val="1"/>
          <w:i w:val="1"/>
          <w:iCs w:val="1"/>
          <w:color w:val="auto"/>
        </w:rPr>
        <w:t>NOTA EXPLICATIVA 0</w:t>
      </w:r>
      <w:r w:rsidRPr="1BD6AFA2" w:rsidR="0ED2F124">
        <w:rPr>
          <w:rFonts w:eastAsia="Arial" w:cs="Arial"/>
          <w:b w:val="1"/>
          <w:bCs w:val="1"/>
          <w:i w:val="1"/>
          <w:iCs w:val="1"/>
          <w:color w:val="auto"/>
        </w:rPr>
        <w:t>3</w:t>
      </w:r>
      <w:r w:rsidRPr="1BD6AFA2" w:rsidR="7D2A0E1B">
        <w:rPr>
          <w:rFonts w:eastAsia="Arial" w:cs="Arial"/>
          <w:b w:val="1"/>
          <w:bCs w:val="1"/>
          <w:i w:val="1"/>
          <w:iCs w:val="1"/>
          <w:color w:val="auto"/>
        </w:rPr>
        <w:t>:</w:t>
      </w:r>
      <w:r w:rsidRPr="1BD6AFA2" w:rsidR="7D2A0E1B">
        <w:rPr>
          <w:rFonts w:eastAsia="Arial" w:cs="Arial"/>
          <w:i w:val="1"/>
          <w:iCs w:val="1"/>
          <w:color w:val="auto"/>
        </w:rPr>
        <w:t xml:space="preserve"> </w:t>
      </w:r>
      <w:r w:rsidRPr="1BD6AFA2" w:rsidR="6DC7EBE4">
        <w:rPr>
          <w:rFonts w:eastAsia="Arial" w:cs="Arial"/>
          <w:i w:val="1"/>
          <w:iCs w:val="1"/>
          <w:color w:val="auto"/>
        </w:rPr>
        <w:t xml:space="preserve">A definição, descrição e aplicação dos usos BIM </w:t>
      </w:r>
    </w:p>
    <w:p w:rsidR="14CF99DF" w:rsidP="1BD6AFA2" w:rsidRDefault="14CF99DF" w14:paraId="1D12991C" w14:textId="0A6174CA">
      <w:pPr>
        <w:pStyle w:val="Normal"/>
        <w:widowControl w:val="0"/>
        <w:suppressLineNumbers w:val="0"/>
        <w:tabs>
          <w:tab w:val="left" w:leader="none" w:pos="630"/>
        </w:tabs>
        <w:spacing w:before="0" w:beforeAutospacing="off" w:after="0" w:afterAutospacing="off" w:line="360" w:lineRule="auto"/>
        <w:ind w:left="0" w:right="0"/>
        <w:jc w:val="left"/>
        <w:rPr>
          <w:rFonts w:eastAsia="Arial" w:cs="Arial"/>
          <w:i w:val="1"/>
          <w:iCs w:val="1"/>
          <w:color w:val="auto"/>
        </w:rPr>
      </w:pPr>
      <w:r w:rsidRPr="7C737C3F" w:rsidR="1268425B">
        <w:rPr>
          <w:rFonts w:eastAsia="Arial" w:cs="Arial"/>
          <w:i w:val="1"/>
          <w:iCs w:val="1"/>
          <w:color w:val="auto"/>
        </w:rPr>
        <w:t xml:space="preserve">Podem ser discutidas com o </w:t>
      </w:r>
      <w:r w:rsidRPr="7C737C3F" w:rsidR="1268425B">
        <w:rPr>
          <w:rFonts w:eastAsia="Arial" w:cs="Arial"/>
          <w:i w:val="1"/>
          <w:iCs w:val="1"/>
          <w:color w:val="auto"/>
        </w:rPr>
        <w:t>LaBIM</w:t>
      </w:r>
      <w:r w:rsidRPr="7C737C3F" w:rsidR="1268425B">
        <w:rPr>
          <w:rFonts w:eastAsia="Arial" w:cs="Arial"/>
          <w:i w:val="1"/>
          <w:iCs w:val="1"/>
          <w:color w:val="auto"/>
        </w:rPr>
        <w:t xml:space="preserve">-RS. </w:t>
      </w:r>
    </w:p>
    <w:p w:rsidR="1BD6AFA2" w:rsidP="1BD6AFA2" w:rsidRDefault="1BD6AFA2" w14:paraId="7853C617" w14:textId="4F54C89F">
      <w:pPr>
        <w:pStyle w:val="Ttulo2"/>
        <w:numPr>
          <w:ilvl w:val="0"/>
          <w:numId w:val="0"/>
        </w:numPr>
        <w:ind w:left="720"/>
        <w:rPr>
          <w:rFonts w:cs="Arial"/>
        </w:rPr>
      </w:pPr>
    </w:p>
    <w:p w:rsidR="00BE09C9" w:rsidP="1BD6AFA2" w:rsidRDefault="00BE09C9" w14:paraId="1A5F1BBE" w14:textId="66E77C9C">
      <w:pPr>
        <w:pStyle w:val="Ttulo2"/>
        <w:rPr>
          <w:rFonts w:cs="Arial"/>
        </w:rPr>
      </w:pPr>
      <w:bookmarkStart w:name="_Toc1170913197" w:id="445529258"/>
      <w:bookmarkStart w:name="_Toc2008839072" w:id="831741355"/>
      <w:r w:rsidR="2370A961">
        <w:rPr/>
        <w:t>PLANEJAMENTO</w:t>
      </w:r>
      <w:r w:rsidRPr="7C737C3F" w:rsidR="2370A961">
        <w:rPr>
          <w:rFonts w:cs="Arial"/>
        </w:rPr>
        <w:t xml:space="preserve"> INICIAL</w:t>
      </w:r>
      <w:bookmarkEnd w:id="445529258"/>
      <w:bookmarkEnd w:id="831741355"/>
    </w:p>
    <w:p w:rsidRPr="006F78D9" w:rsidR="006F78D9" w:rsidP="7C737C3F" w:rsidRDefault="44FB104B" w14:paraId="100F6A66" w14:textId="2B4928C8">
      <w:pPr>
        <w:pStyle w:val="Normal"/>
      </w:pPr>
      <w:r w:rsidR="3484A5C9">
        <w:rPr/>
        <w:t>Será realizada uma fase inicial obrigatória de planejamento pós-assinatura, cuja finalidade é consolidar</w:t>
      </w:r>
      <w:r w:rsidR="79D7F430">
        <w:rPr/>
        <w:t xml:space="preserve">, </w:t>
      </w:r>
      <w:r w:rsidR="3484A5C9">
        <w:rPr/>
        <w:t>entre as partes</w:t>
      </w:r>
      <w:r w:rsidR="79D7F430">
        <w:rPr/>
        <w:t>,</w:t>
      </w:r>
      <w:r w:rsidR="3484A5C9">
        <w:rPr/>
        <w:t xml:space="preserve"> as regras de produção, coordenação, entrega, validação e controle das informações do empreendimento. A aprovação do BEP Pós-Contrato condiciona o prosseguimento das etapas subsequentes.</w:t>
      </w:r>
      <w:r>
        <w:br/>
      </w:r>
    </w:p>
    <w:p w:rsidR="72C8EA21" w:rsidP="1BD6AFA2" w:rsidRDefault="2486B634" w14:paraId="2090DC75" w14:textId="43E52192">
      <w:pPr>
        <w:widowControl w:val="0"/>
        <w:tabs>
          <w:tab w:val="left" w:pos="630"/>
        </w:tabs>
        <w:spacing w:before="0" w:beforeAutospacing="off"/>
        <w:rPr>
          <w:rFonts w:eastAsia="Arial" w:cs="Arial"/>
          <w:i w:val="1"/>
          <w:iCs w:val="1"/>
          <w:color w:val="auto" w:themeColor="text1"/>
        </w:rPr>
      </w:pPr>
      <w:r w:rsidRPr="1BD6AFA2" w:rsidR="41AC0253">
        <w:rPr>
          <w:rFonts w:eastAsia="Arial" w:cs="Arial"/>
          <w:b w:val="1"/>
          <w:bCs w:val="1"/>
          <w:i w:val="1"/>
          <w:iCs w:val="1"/>
          <w:color w:val="auto"/>
        </w:rPr>
        <w:t>NOTA EXPLICATIVA 0</w:t>
      </w:r>
      <w:r w:rsidRPr="1BD6AFA2" w:rsidR="43E996B0">
        <w:rPr>
          <w:rFonts w:eastAsia="Arial" w:cs="Arial"/>
          <w:b w:val="1"/>
          <w:bCs w:val="1"/>
          <w:i w:val="1"/>
          <w:iCs w:val="1"/>
          <w:color w:val="auto"/>
        </w:rPr>
        <w:t>4</w:t>
      </w:r>
      <w:r w:rsidRPr="1BD6AFA2" w:rsidR="41AC0253">
        <w:rPr>
          <w:rFonts w:eastAsia="Arial" w:cs="Arial"/>
          <w:b w:val="1"/>
          <w:bCs w:val="1"/>
          <w:i w:val="1"/>
          <w:iCs w:val="1"/>
          <w:color w:val="auto"/>
        </w:rPr>
        <w:t>:</w:t>
      </w:r>
      <w:r w:rsidRPr="1BD6AFA2" w:rsidR="41AC0253">
        <w:rPr>
          <w:rFonts w:eastAsia="Arial" w:cs="Arial"/>
          <w:i w:val="1"/>
          <w:iCs w:val="1"/>
          <w:color w:val="auto"/>
        </w:rPr>
        <w:t xml:space="preserve"> Esta fase de planejamento inicial deverá ser aplicada a todos os tipos de contratação de projeto e deve ser prevista no cronograma de entregas do termo de referência. O BEP modelo estará disponível no site do LaBIM RS, porém outros modelos poderão ser utilizados desde que acordado entre CONTRATANTE </w:t>
      </w:r>
      <w:r w:rsidRPr="1BD6AFA2" w:rsidR="7995D036">
        <w:rPr>
          <w:rFonts w:eastAsia="Arial" w:cs="Arial"/>
          <w:i w:val="1"/>
          <w:iCs w:val="1"/>
          <w:color w:val="auto"/>
        </w:rPr>
        <w:t>e</w:t>
      </w:r>
      <w:r w:rsidRPr="1BD6AFA2" w:rsidR="41AC0253">
        <w:rPr>
          <w:rFonts w:eastAsia="Arial" w:cs="Arial"/>
          <w:i w:val="1"/>
          <w:iCs w:val="1"/>
          <w:color w:val="auto"/>
        </w:rPr>
        <w:t xml:space="preserve"> CONTRATADA.</w:t>
      </w:r>
    </w:p>
    <w:p w:rsidR="1BD6AFA2" w:rsidP="1BD6AFA2" w:rsidRDefault="1BD6AFA2" w14:paraId="53A175E4" w14:textId="198789B0">
      <w:pPr>
        <w:pStyle w:val="Ttulo3"/>
        <w:numPr>
          <w:ilvl w:val="0"/>
          <w:numId w:val="0"/>
        </w:numPr>
        <w:ind w:left="720"/>
      </w:pPr>
    </w:p>
    <w:p w:rsidRPr="00847D51" w:rsidR="00B15B5C" w:rsidP="7C737C3F" w:rsidRDefault="00847D51" w14:paraId="5365DB13" w14:textId="6A2C7403">
      <w:pPr>
        <w:pStyle w:val="Ttulo3"/>
        <w:keepNext w:val="0"/>
        <w:keepLines w:val="0"/>
        <w:widowControl w:val="0"/>
        <w:rPr/>
      </w:pPr>
      <w:bookmarkStart w:name="_Toc2136298459" w:id="217598562"/>
      <w:bookmarkStart w:name="_Toc164874263" w:id="796819532"/>
      <w:r w:rsidR="0B2503D7">
        <w:rPr/>
        <w:t>DESIGNAÇÃO DO COORDENADOR/GERENTE BIM</w:t>
      </w:r>
      <w:bookmarkEnd w:id="217598562"/>
      <w:bookmarkEnd w:id="796819532"/>
    </w:p>
    <w:p w:rsidRPr="00B15B5C" w:rsidR="00B15B5C" w:rsidP="7C737C3F" w:rsidRDefault="00B15B5C" w14:paraId="5A801EB3" w14:textId="0085D802">
      <w:pPr>
        <w:pStyle w:val="Normal"/>
        <w:rPr>
          <w:rFonts w:eastAsia="Arial" w:cs="Arial"/>
          <w:color w:val="000000" w:themeColor="text1" w:themeTint="FF" w:themeShade="FF"/>
        </w:rPr>
      </w:pPr>
      <w:r w:rsidR="28AE2203">
        <w:rPr/>
        <w:t xml:space="preserve">A CONTRATADA deverá designar um </w:t>
      </w:r>
      <w:r w:rsidR="28AE2203">
        <w:rPr/>
        <w:t>Coordenador/Gerente BIM</w:t>
      </w:r>
      <w:r w:rsidR="28AE2203">
        <w:rPr/>
        <w:t xml:space="preserve">, responsável pela </w:t>
      </w:r>
      <w:r w:rsidR="28AE2203">
        <w:rPr/>
        <w:t>gestão técnico-informacional do contrato</w:t>
      </w:r>
      <w:r w:rsidR="28AE2203">
        <w:rPr/>
        <w:t xml:space="preserve"> e pela interlocução formal com a CONTRATANTE e a comissão de fiscalização. Este profissional deverá ser apresentado formalmente, com atribuição explícita de responsabilidades e comprovação de experiência compatível com a natureza e complexidade do objeto.</w:t>
      </w:r>
      <w:r w:rsidR="23E4CE7F">
        <w:rPr/>
        <w:t xml:space="preserve"> </w:t>
      </w:r>
      <w:r w:rsidR="28AE2203">
        <w:rPr/>
        <w:t>Compete ao Coordenador/Gerente BIM, no mínimo:</w:t>
      </w:r>
    </w:p>
    <w:p w:rsidRPr="00F956A1" w:rsidR="00B15B5C" w:rsidP="7C737C3F" w:rsidRDefault="00F956A1" w14:paraId="00269066" w14:textId="0FB7FA58">
      <w:pPr>
        <w:pStyle w:val="paragraph"/>
        <w:keepLines w:val="0"/>
        <w:widowControl w:val="0"/>
        <w:rPr>
          <w:rFonts w:eastAsia="Arial" w:cs="Arial"/>
          <w:b w:val="0"/>
          <w:bCs w:val="0"/>
          <w:color w:val="000000" w:themeColor="text1" w:themeTint="FF" w:themeShade="FF"/>
        </w:rPr>
      </w:pPr>
      <w:r w:rsidR="7EDE9FCC">
        <w:rPr>
          <w:b w:val="0"/>
          <w:bCs w:val="0"/>
        </w:rPr>
        <w:t>C</w:t>
      </w:r>
      <w:r w:rsidR="28AE2203">
        <w:rPr>
          <w:b w:val="0"/>
          <w:bCs w:val="0"/>
        </w:rPr>
        <w:t xml:space="preserve">onduzir a fase de planejamento e </w:t>
      </w:r>
      <w:r w:rsidR="28AE2203">
        <w:rPr>
          <w:b w:val="0"/>
          <w:bCs w:val="0"/>
        </w:rPr>
        <w:t xml:space="preserve">apresentar/esclarecer o </w:t>
      </w:r>
      <w:r w:rsidR="3F687FDE">
        <w:rPr>
          <w:b w:val="0"/>
          <w:bCs w:val="0"/>
        </w:rPr>
        <w:t>BEP</w:t>
      </w:r>
      <w:r w:rsidR="28AE2203">
        <w:rPr>
          <w:b w:val="0"/>
          <w:bCs w:val="0"/>
        </w:rPr>
        <w:t xml:space="preserve"> </w:t>
      </w:r>
      <w:r w:rsidR="28AE2203">
        <w:rPr>
          <w:b w:val="0"/>
          <w:bCs w:val="0"/>
        </w:rPr>
        <w:t>à</w:t>
      </w:r>
      <w:r w:rsidR="7EFE0ECA">
        <w:rPr>
          <w:b w:val="0"/>
          <w:bCs w:val="0"/>
        </w:rPr>
        <w:t xml:space="preserve"> </w:t>
      </w:r>
      <w:r w:rsidR="28AE2203">
        <w:rPr>
          <w:b w:val="0"/>
          <w:bCs w:val="0"/>
        </w:rPr>
        <w:t>CONTRATANTE;</w:t>
      </w:r>
    </w:p>
    <w:p w:rsidRPr="00F956A1" w:rsidR="00B15B5C" w:rsidP="7C737C3F" w:rsidRDefault="00F956A1" w14:paraId="627E4496" w14:textId="3768FB7F">
      <w:pPr>
        <w:pStyle w:val="paragraph"/>
        <w:keepLines w:val="0"/>
        <w:widowControl w:val="0"/>
        <w:rPr>
          <w:rFonts w:eastAsia="Arial" w:cs="Arial"/>
          <w:b w:val="0"/>
          <w:bCs w:val="0"/>
          <w:color w:val="000000" w:themeColor="text1" w:themeTint="FF" w:themeShade="FF"/>
        </w:rPr>
      </w:pPr>
      <w:r w:rsidR="7EDE9FCC">
        <w:rPr>
          <w:b w:val="0"/>
          <w:bCs w:val="0"/>
        </w:rPr>
        <w:t>A</w:t>
      </w:r>
      <w:r w:rsidR="28AE2203">
        <w:rPr>
          <w:b w:val="0"/>
          <w:bCs w:val="0"/>
        </w:rPr>
        <w:t xml:space="preserve">ssegurar o </w:t>
      </w:r>
      <w:r w:rsidR="28AE2203">
        <w:rPr>
          <w:b w:val="0"/>
          <w:bCs w:val="0"/>
        </w:rPr>
        <w:t>alinhamento metodológico</w:t>
      </w:r>
      <w:r w:rsidR="28AE2203">
        <w:rPr>
          <w:b w:val="0"/>
          <w:bCs w:val="0"/>
        </w:rPr>
        <w:t xml:space="preserve"> entre disciplinas (processos, padrões e entregas);</w:t>
      </w:r>
    </w:p>
    <w:p w:rsidRPr="00F956A1" w:rsidR="00B15B5C" w:rsidP="7C737C3F" w:rsidRDefault="00F956A1" w14:paraId="211A1CCA" w14:textId="3292F578">
      <w:pPr>
        <w:pStyle w:val="paragraph"/>
        <w:keepLines w:val="0"/>
        <w:widowControl w:val="0"/>
        <w:rPr>
          <w:rFonts w:eastAsia="Arial" w:cs="Arial"/>
          <w:b w:val="0"/>
          <w:bCs w:val="0"/>
          <w:color w:val="000000" w:themeColor="text1" w:themeTint="FF" w:themeShade="FF"/>
        </w:rPr>
      </w:pPr>
      <w:r w:rsidR="7EDE9FCC">
        <w:rPr>
          <w:b w:val="0"/>
          <w:bCs w:val="0"/>
        </w:rPr>
        <w:t>D</w:t>
      </w:r>
      <w:r w:rsidR="28AE2203">
        <w:rPr>
          <w:b w:val="0"/>
          <w:bCs w:val="0"/>
        </w:rPr>
        <w:t>efinir e controlar a estratégia de coordenação, federação e</w:t>
      </w:r>
      <w:r w:rsidR="79BFC29A">
        <w:rPr>
          <w:b w:val="0"/>
          <w:bCs w:val="0"/>
        </w:rPr>
        <w:t xml:space="preserve"> </w:t>
      </w:r>
      <w:r w:rsidR="28AE2203">
        <w:rPr>
          <w:b w:val="0"/>
          <w:bCs w:val="0"/>
        </w:rPr>
        <w:t>compatibilização;</w:t>
      </w:r>
    </w:p>
    <w:p w:rsidRPr="00F956A1" w:rsidR="00B15B5C" w:rsidP="7C737C3F" w:rsidRDefault="00F956A1" w14:paraId="01CF41A3" w14:textId="109E9882">
      <w:pPr>
        <w:pStyle w:val="paragraph"/>
        <w:keepLines w:val="0"/>
        <w:widowControl w:val="0"/>
        <w:rPr>
          <w:rFonts w:eastAsia="Arial" w:cs="Arial"/>
          <w:b w:val="0"/>
          <w:bCs w:val="0"/>
          <w:color w:val="000000" w:themeColor="text1" w:themeTint="FF" w:themeShade="FF"/>
        </w:rPr>
      </w:pPr>
      <w:r w:rsidR="7EDE9FCC">
        <w:rPr>
          <w:b w:val="0"/>
          <w:bCs w:val="0"/>
        </w:rPr>
        <w:t>G</w:t>
      </w:r>
      <w:r w:rsidR="28AE2203">
        <w:rPr>
          <w:b w:val="0"/>
          <w:bCs w:val="0"/>
        </w:rPr>
        <w:t xml:space="preserve">arantir a </w:t>
      </w:r>
      <w:r w:rsidR="28AE2203">
        <w:rPr>
          <w:b w:val="0"/>
          <w:bCs w:val="0"/>
        </w:rPr>
        <w:t>publicação, rastreabilidade e conformidade</w:t>
      </w:r>
      <w:r w:rsidR="28AE2203">
        <w:rPr>
          <w:b w:val="0"/>
          <w:bCs w:val="0"/>
        </w:rPr>
        <w:t xml:space="preserve"> das entregas no CDE;</w:t>
      </w:r>
    </w:p>
    <w:p w:rsidRPr="00F956A1" w:rsidR="00B15B5C" w:rsidP="7C737C3F" w:rsidRDefault="00F956A1" w14:paraId="0715ABF0" w14:textId="46F3FE5D">
      <w:pPr>
        <w:pStyle w:val="paragraph"/>
        <w:keepLines w:val="0"/>
        <w:widowControl w:val="0"/>
        <w:rPr>
          <w:rFonts w:eastAsia="Arial" w:cs="Arial"/>
          <w:b w:val="0"/>
          <w:bCs w:val="0"/>
          <w:color w:val="000000" w:themeColor="text1" w:themeTint="FF" w:themeShade="FF"/>
        </w:rPr>
      </w:pPr>
      <w:r w:rsidR="7EDE9FCC">
        <w:rPr>
          <w:b w:val="0"/>
          <w:bCs w:val="0"/>
        </w:rPr>
        <w:t>A</w:t>
      </w:r>
      <w:r w:rsidR="28AE2203">
        <w:rPr>
          <w:b w:val="0"/>
          <w:bCs w:val="0"/>
        </w:rPr>
        <w:t>poiar a fiscalização no entendimento de modelos, documentos e relatórios, quando demandado.</w:t>
      </w:r>
    </w:p>
    <w:p w:rsidR="006D2250" w:rsidP="7C737C3F" w:rsidRDefault="006D2250" w14:paraId="6A4751E6" w14:textId="77777777">
      <w:pPr>
        <w:pStyle w:val="paragraph"/>
        <w:keepLines w:val="0"/>
        <w:widowControl w:val="0"/>
        <w:spacing w:before="0" w:beforeAutospacing="off" w:after="0" w:afterAutospacing="off"/>
        <w:ind w:left="648"/>
        <w:jc w:val="both"/>
        <w:rPr>
          <w:rFonts w:cs="Arial"/>
          <w:b w:val="0"/>
          <w:bCs w:val="0"/>
          <w:color w:val="000000" w:themeColor="text1"/>
        </w:rPr>
      </w:pPr>
      <w:r w:rsidRPr="7C737C3F" w:rsidR="0577401A">
        <w:rPr>
          <w:rFonts w:cs="Arial"/>
          <w:b w:val="0"/>
          <w:bCs w:val="0"/>
          <w:color w:val="000000" w:themeColor="text1" w:themeTint="FF" w:themeShade="FF"/>
        </w:rPr>
        <w:t>Requisitos técnicos do Coordenador/Gerente BIM:</w:t>
      </w:r>
    </w:p>
    <w:p w:rsidRPr="004A1513" w:rsidR="006D2250" w:rsidP="1BD6AFA2" w:rsidRDefault="006D2250" w14:paraId="4D1DE727" w14:textId="77777777">
      <w:pPr>
        <w:pStyle w:val="paragraph"/>
        <w:keepLines w:val="0"/>
        <w:widowControl w:val="0"/>
        <w:spacing w:before="0" w:beforeAutospacing="off" w:after="0" w:afterAutospacing="off"/>
        <w:ind w:left="648"/>
        <w:rPr>
          <w:rFonts w:cs="Arial"/>
          <w:b w:val="0"/>
          <w:bCs w:val="0"/>
          <w:color w:val="000000" w:themeColor="text1"/>
        </w:rPr>
      </w:pPr>
      <w:r w:rsidRPr="7C737C3F" w:rsidR="0577401A">
        <w:rPr>
          <w:rFonts w:cs="Arial"/>
          <w:b w:val="0"/>
          <w:bCs w:val="0"/>
          <w:color w:val="000000" w:themeColor="text1" w:themeTint="FF" w:themeShade="FF"/>
        </w:rPr>
        <w:t>Registro profissional ativo:</w:t>
      </w:r>
    </w:p>
    <w:p w:rsidRPr="004A1513" w:rsidR="006D2250" w:rsidP="1BD6AFA2" w:rsidRDefault="006D2250" w14:paraId="0F39B403" w14:textId="77777777">
      <w:pPr>
        <w:pStyle w:val="paragraph"/>
        <w:keepLines w:val="0"/>
        <w:widowControl w:val="0"/>
        <w:spacing w:before="0" w:beforeAutospacing="off" w:after="0" w:afterAutospacing="off"/>
        <w:ind w:left="648"/>
        <w:rPr>
          <w:rFonts w:cs="Arial"/>
          <w:b w:val="0"/>
          <w:bCs w:val="0"/>
          <w:color w:val="000000" w:themeColor="text1"/>
        </w:rPr>
      </w:pPr>
      <w:r w:rsidRPr="7C737C3F" w:rsidR="0577401A">
        <w:rPr>
          <w:rFonts w:cs="Arial"/>
          <w:b w:val="0"/>
          <w:bCs w:val="0"/>
          <w:color w:val="000000" w:themeColor="text1" w:themeTint="FF" w:themeShade="FF"/>
        </w:rPr>
        <w:t>CREA (Engenharias);</w:t>
      </w:r>
    </w:p>
    <w:p w:rsidRPr="004A1513" w:rsidR="006D2250" w:rsidP="1BD6AFA2" w:rsidRDefault="006D2250" w14:paraId="33BB9FB2" w14:textId="77777777">
      <w:pPr>
        <w:pStyle w:val="paragraph"/>
        <w:keepLines w:val="0"/>
        <w:widowControl w:val="0"/>
        <w:spacing w:before="0" w:beforeAutospacing="off" w:after="0" w:afterAutospacing="off"/>
        <w:ind w:left="648"/>
        <w:rPr>
          <w:rFonts w:cs="Arial"/>
          <w:b w:val="0"/>
          <w:bCs w:val="0"/>
          <w:color w:val="000000" w:themeColor="text1"/>
        </w:rPr>
      </w:pPr>
      <w:r w:rsidRPr="7C737C3F" w:rsidR="0577401A">
        <w:rPr>
          <w:rFonts w:cs="Arial"/>
          <w:b w:val="0"/>
          <w:bCs w:val="0"/>
          <w:color w:val="000000" w:themeColor="text1" w:themeTint="FF" w:themeShade="FF"/>
        </w:rPr>
        <w:t>CAU (Arquitetura).</w:t>
      </w:r>
    </w:p>
    <w:p w:rsidRPr="004A1513" w:rsidR="006D2250" w:rsidP="1BD6AFA2" w:rsidRDefault="006D2250" w14:paraId="3FEA49E1" w14:textId="77777777">
      <w:pPr>
        <w:pStyle w:val="paragraph"/>
        <w:keepLines w:val="0"/>
        <w:widowControl w:val="0"/>
        <w:spacing w:before="0" w:beforeAutospacing="off" w:after="0" w:afterAutospacing="off"/>
        <w:ind w:left="648"/>
        <w:rPr>
          <w:rFonts w:cs="Arial"/>
          <w:b w:val="0"/>
          <w:bCs w:val="0"/>
          <w:color w:val="000000" w:themeColor="text1"/>
        </w:rPr>
      </w:pPr>
      <w:r w:rsidRPr="7C737C3F" w:rsidR="0577401A">
        <w:rPr>
          <w:rFonts w:cs="Arial"/>
          <w:b w:val="0"/>
          <w:bCs w:val="0"/>
          <w:color w:val="000000" w:themeColor="text1" w:themeTint="FF" w:themeShade="FF"/>
        </w:rPr>
        <w:t>Comprovação de responsabilidade técnica nas atividades declaradas:</w:t>
      </w:r>
    </w:p>
    <w:p w:rsidRPr="004A1513" w:rsidR="006D2250" w:rsidP="1BD6AFA2" w:rsidRDefault="006D2250" w14:paraId="1A210AE4" w14:textId="52A6CCA9">
      <w:pPr>
        <w:pStyle w:val="paragraph"/>
        <w:keepLines w:val="0"/>
        <w:widowControl w:val="0"/>
        <w:spacing w:before="0" w:beforeAutospacing="off" w:after="0" w:afterAutospacing="off"/>
        <w:ind w:left="648"/>
        <w:rPr>
          <w:rFonts w:cs="Arial"/>
          <w:b w:val="0"/>
          <w:bCs w:val="0"/>
          <w:color w:val="000000" w:themeColor="text1"/>
        </w:rPr>
      </w:pPr>
      <w:r w:rsidRPr="7C737C3F" w:rsidR="0577401A">
        <w:rPr>
          <w:rFonts w:cs="Arial"/>
          <w:b w:val="0"/>
          <w:bCs w:val="0"/>
          <w:color w:val="000000" w:themeColor="text1" w:themeTint="FF" w:themeShade="FF"/>
        </w:rPr>
        <w:t>ART (CREA) ou RRT (CAU) de coordenação</w:t>
      </w:r>
      <w:r w:rsidRPr="7C737C3F" w:rsidR="533C32F7">
        <w:rPr>
          <w:rFonts w:cs="Arial"/>
          <w:b w:val="0"/>
          <w:bCs w:val="0"/>
          <w:color w:val="000000" w:themeColor="text1" w:themeTint="FF" w:themeShade="FF"/>
        </w:rPr>
        <w:t xml:space="preserve"> </w:t>
      </w:r>
      <w:r w:rsidRPr="7C737C3F" w:rsidR="0577401A">
        <w:rPr>
          <w:rFonts w:cs="Arial"/>
          <w:b w:val="0"/>
          <w:bCs w:val="0"/>
          <w:color w:val="000000" w:themeColor="text1" w:themeTint="FF" w:themeShade="FF"/>
        </w:rPr>
        <w:t>/</w:t>
      </w:r>
      <w:r w:rsidRPr="7C737C3F" w:rsidR="533C32F7">
        <w:rPr>
          <w:rFonts w:cs="Arial"/>
          <w:b w:val="0"/>
          <w:bCs w:val="0"/>
          <w:color w:val="000000" w:themeColor="text1" w:themeTint="FF" w:themeShade="FF"/>
        </w:rPr>
        <w:t xml:space="preserve"> </w:t>
      </w:r>
      <w:r w:rsidRPr="7C737C3F" w:rsidR="0577401A">
        <w:rPr>
          <w:rFonts w:cs="Arial"/>
          <w:b w:val="0"/>
          <w:bCs w:val="0"/>
          <w:color w:val="000000" w:themeColor="text1" w:themeTint="FF" w:themeShade="FF"/>
        </w:rPr>
        <w:t>compatibilização</w:t>
      </w:r>
      <w:r w:rsidRPr="7C737C3F" w:rsidR="533C32F7">
        <w:rPr>
          <w:rFonts w:cs="Arial"/>
          <w:b w:val="0"/>
          <w:bCs w:val="0"/>
          <w:color w:val="000000" w:themeColor="text1" w:themeTint="FF" w:themeShade="FF"/>
        </w:rPr>
        <w:t xml:space="preserve"> </w:t>
      </w:r>
      <w:r w:rsidRPr="7C737C3F" w:rsidR="0577401A">
        <w:rPr>
          <w:rFonts w:cs="Arial"/>
          <w:b w:val="0"/>
          <w:bCs w:val="0"/>
          <w:color w:val="000000" w:themeColor="text1" w:themeTint="FF" w:themeShade="FF"/>
        </w:rPr>
        <w:t>/</w:t>
      </w:r>
      <w:r w:rsidRPr="7C737C3F" w:rsidR="533C32F7">
        <w:rPr>
          <w:rFonts w:cs="Arial"/>
          <w:b w:val="0"/>
          <w:bCs w:val="0"/>
          <w:color w:val="000000" w:themeColor="text1" w:themeTint="FF" w:themeShade="FF"/>
        </w:rPr>
        <w:t xml:space="preserve"> </w:t>
      </w:r>
      <w:r w:rsidRPr="7C737C3F" w:rsidR="0577401A">
        <w:rPr>
          <w:rFonts w:cs="Arial"/>
          <w:b w:val="0"/>
          <w:bCs w:val="0"/>
          <w:color w:val="000000" w:themeColor="text1" w:themeTint="FF" w:themeShade="FF"/>
        </w:rPr>
        <w:t>gerenciamento de projetos BIM (inclusive ART/RRT de cargo/função, quando aplicável), e/ou;</w:t>
      </w:r>
    </w:p>
    <w:p w:rsidRPr="004A1513" w:rsidR="006D2250" w:rsidP="1BD6AFA2" w:rsidRDefault="006D2250" w14:paraId="00AB919E" w14:textId="77777777">
      <w:pPr>
        <w:pStyle w:val="paragraph"/>
        <w:keepLines w:val="0"/>
        <w:widowControl w:val="0"/>
        <w:spacing w:before="0" w:beforeAutospacing="off" w:after="0" w:afterAutospacing="off"/>
        <w:ind w:left="648"/>
        <w:rPr>
          <w:rFonts w:cs="Arial"/>
          <w:b w:val="0"/>
          <w:bCs w:val="0"/>
          <w:color w:val="000000" w:themeColor="text1"/>
        </w:rPr>
      </w:pPr>
      <w:r w:rsidRPr="7C737C3F" w:rsidR="0577401A">
        <w:rPr>
          <w:rFonts w:cs="Arial"/>
          <w:b w:val="0"/>
          <w:bCs w:val="0"/>
          <w:color w:val="000000" w:themeColor="text1" w:themeTint="FF" w:themeShade="FF"/>
        </w:rPr>
        <w:t>Certidão de Acervo Técnico – CAT;</w:t>
      </w:r>
    </w:p>
    <w:p w:rsidR="1BD6AFA2" w:rsidP="1BD6AFA2" w:rsidRDefault="1BD6AFA2" w14:paraId="787417EC" w14:textId="4F6AFDCA">
      <w:pPr>
        <w:pStyle w:val="paragraph"/>
        <w:numPr>
          <w:ilvl w:val="0"/>
          <w:numId w:val="0"/>
        </w:numPr>
        <w:spacing w:before="0" w:beforeAutospacing="off" w:after="0" w:afterAutospacing="off"/>
        <w:ind w:left="1440"/>
        <w:rPr>
          <w:rFonts w:cs="Arial"/>
          <w:color w:val="000000" w:themeColor="text1" w:themeTint="FF" w:themeShade="FF"/>
        </w:rPr>
      </w:pPr>
    </w:p>
    <w:p w:rsidR="482B2A35" w:rsidP="7C737C3F" w:rsidRDefault="482B2A35" w14:paraId="3597E35B" w14:textId="10160018">
      <w:pPr>
        <w:pStyle w:val="Ttulo3"/>
        <w:rPr/>
      </w:pPr>
      <w:bookmarkStart w:name="_Toc2078558617" w:id="1047486081"/>
      <w:bookmarkStart w:name="_Toc992782409" w:id="829878071"/>
      <w:r w:rsidR="3C06FE1D">
        <w:rPr/>
        <w:t>APRESENTAÇÃO DO PLANO DE EXECUÇÃO BIM (BEP) PÓS-CONTRATO</w:t>
      </w:r>
      <w:bookmarkEnd w:id="1047486081"/>
      <w:bookmarkEnd w:id="829878071"/>
    </w:p>
    <w:p w:rsidR="507FF745" w:rsidP="7C737C3F" w:rsidRDefault="507FF745" w14:paraId="6BDF8604" w14:textId="1325B399">
      <w:pPr>
        <w:pStyle w:val="Normal"/>
      </w:pPr>
      <w:r w:rsidR="28AE2203">
        <w:rPr/>
        <w:t xml:space="preserve">A CONTRATADA deverá preencher e complementar o </w:t>
      </w:r>
      <w:r w:rsidR="7D366C32">
        <w:rPr/>
        <w:t>BEP</w:t>
      </w:r>
      <w:r w:rsidR="28AE2203">
        <w:rPr/>
        <w:t xml:space="preserve"> Pós-Contrato </w:t>
      </w:r>
      <w:r w:rsidR="28AE2203">
        <w:rPr/>
        <w:t>com base no modelo disponibilizado pela CONTRATANTE</w:t>
      </w:r>
      <w:r w:rsidR="28AE2203">
        <w:rPr/>
        <w:t xml:space="preserve">, submetendo-o à </w:t>
      </w:r>
      <w:r w:rsidR="28AE2203">
        <w:rPr/>
        <w:t>aprovação formal</w:t>
      </w:r>
      <w:r w:rsidR="28AE2203">
        <w:rPr/>
        <w:t xml:space="preserve"> antes do início </w:t>
      </w:r>
      <w:r w:rsidR="7D366C32">
        <w:rPr/>
        <w:t>da etapa de projeto</w:t>
      </w:r>
      <w:r w:rsidR="28AE2203">
        <w:rPr/>
        <w:t xml:space="preserve">. </w:t>
      </w:r>
      <w:r w:rsidR="4A74FB93">
        <w:rPr/>
        <w:t>Definições e momento de preenchimento</w:t>
      </w:r>
      <w:r w:rsidR="4A74FB93">
        <w:rPr/>
        <w:t>:</w:t>
      </w:r>
    </w:p>
    <w:p w:rsidRPr="006F78D9" w:rsidR="00D11CB4" w:rsidP="7C737C3F" w:rsidRDefault="00D11CB4" w14:paraId="3B4DDA95" w14:textId="6F09B55D">
      <w:pPr>
        <w:pStyle w:val="paragraph"/>
        <w:widowControl w:val="0"/>
        <w:rPr>
          <w:b w:val="0"/>
          <w:bCs w:val="0"/>
        </w:rPr>
      </w:pPr>
      <w:r w:rsidR="4A74FB93">
        <w:rPr>
          <w:b w:val="0"/>
          <w:bCs w:val="0"/>
        </w:rPr>
        <w:t>BEP Pré-Contrato (fase de licitação/contratação):</w:t>
      </w:r>
      <w:r w:rsidR="4A74FB93">
        <w:rPr>
          <w:b w:val="0"/>
          <w:bCs w:val="0"/>
        </w:rPr>
        <w:t xml:space="preserve"> documento de referência apresentado pelo </w:t>
      </w:r>
      <w:r w:rsidR="7372D2AA">
        <w:rPr>
          <w:b w:val="0"/>
          <w:bCs w:val="0"/>
        </w:rPr>
        <w:t xml:space="preserve">CONTRATANTE </w:t>
      </w:r>
      <w:r w:rsidR="4A74FB93">
        <w:rPr>
          <w:b w:val="0"/>
          <w:bCs w:val="0"/>
        </w:rPr>
        <w:t>no Edital</w:t>
      </w:r>
      <w:r w:rsidR="4A74FB93">
        <w:rPr>
          <w:b w:val="0"/>
          <w:bCs w:val="0"/>
        </w:rPr>
        <w:t xml:space="preserve"> </w:t>
      </w:r>
      <w:r w:rsidR="4A74FB93">
        <w:rPr>
          <w:b w:val="0"/>
          <w:bCs w:val="0"/>
        </w:rPr>
        <w:t>/</w:t>
      </w:r>
      <w:r w:rsidR="4A74FB93">
        <w:rPr>
          <w:b w:val="0"/>
          <w:bCs w:val="0"/>
        </w:rPr>
        <w:t xml:space="preserve"> </w:t>
      </w:r>
      <w:r w:rsidR="4A74FB93">
        <w:rPr>
          <w:b w:val="0"/>
          <w:bCs w:val="0"/>
        </w:rPr>
        <w:t xml:space="preserve">Termo de Referência (podendo ser um BEP preliminar ou diretrizes). Deve ser avaliado pela licitante e, quando aplicável, complementado na proposta para demonstrar entendimento, capacidade, recursos, estratégia de entrega e aderência aos requisitos. </w:t>
      </w:r>
    </w:p>
    <w:p w:rsidRPr="00B15B5C" w:rsidR="00B15B5C" w:rsidP="7C737C3F" w:rsidRDefault="00B15B5C" w14:paraId="107B144A" w14:textId="3BF5A642">
      <w:pPr>
        <w:pStyle w:val="paragraph"/>
        <w:widowControl w:val="0"/>
        <w:rPr>
          <w:b w:val="0"/>
          <w:bCs w:val="0"/>
        </w:rPr>
      </w:pPr>
      <w:r w:rsidR="4A74FB93">
        <w:rPr>
          <w:b w:val="0"/>
          <w:bCs w:val="0"/>
        </w:rPr>
        <w:t>BEP Pós-Contrato (fase de mobilização e execução):</w:t>
      </w:r>
      <w:r w:rsidR="4A74FB93">
        <w:rPr>
          <w:b w:val="0"/>
          <w:bCs w:val="0"/>
        </w:rPr>
        <w:t xml:space="preserve"> versão </w:t>
      </w:r>
      <w:r w:rsidR="4A74FB93">
        <w:rPr>
          <w:b w:val="0"/>
          <w:bCs w:val="0"/>
        </w:rPr>
        <w:t>consolidada e acordada</w:t>
      </w:r>
      <w:r w:rsidR="4A74FB93">
        <w:rPr>
          <w:b w:val="0"/>
          <w:bCs w:val="0"/>
        </w:rPr>
        <w:t xml:space="preserve"> do BEP, </w:t>
      </w:r>
      <w:r w:rsidR="4A74FB93">
        <w:rPr>
          <w:b w:val="0"/>
          <w:bCs w:val="0"/>
        </w:rPr>
        <w:t>atualizada após a assinatura do contrato</w:t>
      </w:r>
      <w:r w:rsidR="4A74FB93">
        <w:rPr>
          <w:b w:val="0"/>
          <w:bCs w:val="0"/>
        </w:rPr>
        <w:t xml:space="preserve">, incorporando as definições finais (equipe e papéis, ferramentas e CDE, padrões, </w:t>
      </w:r>
      <w:r w:rsidR="76553F31">
        <w:rPr>
          <w:b w:val="0"/>
          <w:bCs w:val="0"/>
        </w:rPr>
        <w:t xml:space="preserve">ND / NI </w:t>
      </w:r>
      <w:r w:rsidR="4A74FB93">
        <w:rPr>
          <w:b w:val="0"/>
          <w:bCs w:val="0"/>
        </w:rPr>
        <w:t>/</w:t>
      </w:r>
      <w:r w:rsidR="76553F31">
        <w:rPr>
          <w:b w:val="0"/>
          <w:bCs w:val="0"/>
        </w:rPr>
        <w:t xml:space="preserve"> </w:t>
      </w:r>
      <w:r w:rsidR="4A74FB93">
        <w:rPr>
          <w:b w:val="0"/>
          <w:bCs w:val="0"/>
        </w:rPr>
        <w:t xml:space="preserve">LOIN, cronograma de entregas, fluxos de aprovação, QA/QC, interoperabilidade, regras de nomenclatura e revisões). </w:t>
      </w:r>
      <w:r w:rsidR="4A74FB93">
        <w:rPr>
          <w:b w:val="0"/>
          <w:bCs w:val="0"/>
        </w:rPr>
        <w:t>Deve ser preenchido e aprovado no início do contrato, antes de começar o projeto</w:t>
      </w:r>
      <w:r w:rsidR="4A74FB93">
        <w:rPr>
          <w:b w:val="0"/>
          <w:bCs w:val="0"/>
        </w:rPr>
        <w:t xml:space="preserve">, e passa a ser a </w:t>
      </w:r>
      <w:r w:rsidR="4A74FB93">
        <w:rPr>
          <w:b w:val="0"/>
          <w:bCs w:val="0"/>
        </w:rPr>
        <w:t>referência oficial</w:t>
      </w:r>
      <w:r w:rsidR="4A74FB93">
        <w:rPr>
          <w:b w:val="0"/>
          <w:bCs w:val="0"/>
        </w:rPr>
        <w:t xml:space="preserve"> durante toda a execução, com atualizações controladas por gestão de mudanças.</w:t>
      </w:r>
      <w:r w:rsidR="465676BA">
        <w:rPr>
          <w:b w:val="0"/>
          <w:bCs w:val="0"/>
        </w:rPr>
        <w:t xml:space="preserve"> </w:t>
      </w:r>
      <w:r w:rsidR="28AE2203">
        <w:rPr>
          <w:b w:val="0"/>
          <w:bCs w:val="0"/>
        </w:rPr>
        <w:t xml:space="preserve">O </w:t>
      </w:r>
      <w:r w:rsidR="7D366C32">
        <w:rPr>
          <w:b w:val="0"/>
          <w:bCs w:val="0"/>
        </w:rPr>
        <w:t>BEP</w:t>
      </w:r>
      <w:r w:rsidR="28AE2203">
        <w:rPr>
          <w:b w:val="0"/>
          <w:bCs w:val="0"/>
        </w:rPr>
        <w:t xml:space="preserve"> deverá contemplar, no mínimo, os seguintes itens:</w:t>
      </w:r>
    </w:p>
    <w:p w:rsidR="1BD6AFA2" w:rsidP="1BD6AFA2" w:rsidRDefault="1BD6AFA2" w14:paraId="65024F2B" w14:textId="17A7AEBB">
      <w:pPr>
        <w:spacing w:before="0" w:beforeAutospacing="off" w:after="0"/>
        <w:ind w:left="360" w:firstLine="348"/>
        <w:rPr>
          <w:rFonts w:eastAsia="Arial" w:cs="Arial"/>
          <w:color w:val="000000" w:themeColor="text1" w:themeTint="FF" w:themeShade="FF"/>
        </w:rPr>
      </w:pPr>
    </w:p>
    <w:p w:rsidR="003C5A40" w:rsidP="7C737C3F" w:rsidRDefault="00B15B5C" w14:paraId="0D47086F" w14:textId="15879116">
      <w:pPr>
        <w:pStyle w:val="Ttulo4"/>
        <w:rPr>
          <w:rFonts w:eastAsia="Arial" w:cs="Arial"/>
          <w:b w:val="1"/>
          <w:bCs w:val="1"/>
          <w:color w:val="17365D" w:themeColor="text2" w:themeTint="FF" w:themeShade="BF"/>
        </w:rPr>
      </w:pPr>
      <w:r w:rsidR="28AE2203">
        <w:rPr/>
        <w:t>Plano de Coordenadas e georreferenciamento</w:t>
      </w:r>
    </w:p>
    <w:p w:rsidRPr="003C5A40" w:rsidR="00B15B5C" w:rsidP="7C737C3F" w:rsidRDefault="00B15B5C" w14:paraId="372CD98F" w14:textId="7FE8490A">
      <w:pPr>
        <w:pStyle w:val="Normal"/>
        <w:rPr>
          <w:rFonts w:eastAsia="Arial" w:cs="Arial"/>
          <w:b w:val="1"/>
          <w:bCs w:val="1"/>
          <w:color w:val="000000" w:themeColor="text1" w:themeTint="FF" w:themeShade="FF"/>
        </w:rPr>
      </w:pPr>
      <w:r w:rsidR="28AE2203">
        <w:rPr/>
        <w:t xml:space="preserve">Definir o </w:t>
      </w:r>
      <w:r w:rsidR="28AE2203">
        <w:rPr/>
        <w:t>ponto base</w:t>
      </w:r>
      <w:r w:rsidR="28AE2203">
        <w:rPr/>
        <w:t xml:space="preserve">, o </w:t>
      </w:r>
      <w:r w:rsidR="28AE2203">
        <w:rPr/>
        <w:t>sistema de referência</w:t>
      </w:r>
      <w:r w:rsidR="28AE2203">
        <w:rPr/>
        <w:t xml:space="preserve"> (datum e sistema de coordenadas) e as diretrizes para uso por todas as disciplinas, incluindo:</w:t>
      </w:r>
    </w:p>
    <w:p w:rsidRPr="00B15B5C" w:rsidR="00B15B5C" w:rsidP="1BD6AFA2" w:rsidRDefault="001B67B4" w14:paraId="4EA30735" w14:textId="31C9E184">
      <w:pPr>
        <w:pStyle w:val="paragraph"/>
        <w:spacing w:before="0" w:beforeAutospacing="off" w:after="0" w:afterAutospacing="off"/>
        <w:ind w:left="648"/>
        <w:rPr>
          <w:rFonts w:eastAsia="Arial" w:cs="Arial"/>
          <w:b w:val="0"/>
          <w:bCs w:val="0"/>
          <w:color w:val="000000" w:themeColor="text1"/>
        </w:rPr>
      </w:pPr>
      <w:r w:rsidRPr="7C737C3F" w:rsidR="2E7A808E">
        <w:rPr>
          <w:rFonts w:cs="Arial"/>
          <w:b w:val="0"/>
          <w:bCs w:val="0"/>
          <w:color w:val="000000" w:themeColor="text1" w:themeTint="FF" w:themeShade="FF"/>
        </w:rPr>
        <w:t>R</w:t>
      </w:r>
      <w:r w:rsidRPr="7C737C3F" w:rsidR="28AE2203">
        <w:rPr>
          <w:rFonts w:cs="Arial"/>
          <w:b w:val="0"/>
          <w:bCs w:val="0"/>
          <w:color w:val="000000" w:themeColor="text1" w:themeTint="FF" w:themeShade="FF"/>
        </w:rPr>
        <w:t>epresentação</w:t>
      </w:r>
      <w:r w:rsidRPr="7C737C3F" w:rsidR="28AE2203">
        <w:rPr>
          <w:rFonts w:eastAsia="Arial" w:cs="Arial"/>
          <w:b w:val="0"/>
          <w:bCs w:val="0"/>
          <w:color w:val="000000" w:themeColor="text1" w:themeTint="FF" w:themeShade="FF"/>
        </w:rPr>
        <w:t xml:space="preserve"> gráfica do ponto base e referências (origem compartilhada, norte, níveis);</w:t>
      </w:r>
    </w:p>
    <w:p w:rsidRPr="00B15B5C" w:rsidR="00B15B5C" w:rsidP="1BD6AFA2" w:rsidRDefault="003C5A40" w14:paraId="5F58684D" w14:textId="153C8283">
      <w:pPr>
        <w:pStyle w:val="paragraph"/>
        <w:spacing w:before="0" w:beforeAutospacing="off" w:after="0" w:afterAutospacing="off"/>
        <w:ind w:left="648"/>
        <w:rPr>
          <w:rFonts w:cs="Arial"/>
          <w:b w:val="0"/>
          <w:bCs w:val="0"/>
          <w:color w:val="000000" w:themeColor="text1"/>
        </w:rPr>
      </w:pPr>
      <w:r w:rsidRPr="7C737C3F" w:rsidR="56C455F5">
        <w:rPr>
          <w:rFonts w:cs="Arial"/>
          <w:b w:val="0"/>
          <w:bCs w:val="0"/>
          <w:color w:val="000000" w:themeColor="text1" w:themeTint="FF" w:themeShade="FF"/>
        </w:rPr>
        <w:t>Q</w:t>
      </w:r>
      <w:r w:rsidRPr="7C737C3F" w:rsidR="28AE2203">
        <w:rPr>
          <w:rFonts w:cs="Arial"/>
          <w:b w:val="0"/>
          <w:bCs w:val="0"/>
          <w:color w:val="000000" w:themeColor="text1" w:themeTint="FF" w:themeShade="FF"/>
        </w:rPr>
        <w:t>uando houver múltiplas edificações, definição de ponto base por edificação, vinculado à coordenada geral do empreendimento;</w:t>
      </w:r>
    </w:p>
    <w:p w:rsidRPr="00B15B5C" w:rsidR="00B15B5C" w:rsidP="1BD6AFA2" w:rsidRDefault="003C5A40" w14:paraId="5DA628F7" w14:textId="17F3FBD8">
      <w:pPr>
        <w:pStyle w:val="paragraph"/>
        <w:spacing w:before="0" w:beforeAutospacing="off" w:after="0" w:afterAutospacing="off"/>
        <w:ind w:left="648"/>
        <w:rPr>
          <w:rFonts w:cs="Arial"/>
          <w:b w:val="0"/>
          <w:bCs w:val="0"/>
          <w:color w:val="000000" w:themeColor="text1"/>
        </w:rPr>
      </w:pPr>
      <w:r w:rsidRPr="7C737C3F" w:rsidR="56C455F5">
        <w:rPr>
          <w:rFonts w:cs="Arial"/>
          <w:b w:val="0"/>
          <w:bCs w:val="0"/>
          <w:color w:val="000000" w:themeColor="text1" w:themeTint="FF" w:themeShade="FF"/>
        </w:rPr>
        <w:t>S</w:t>
      </w:r>
      <w:r w:rsidRPr="7C737C3F" w:rsidR="28AE2203">
        <w:rPr>
          <w:rFonts w:cs="Arial"/>
          <w:b w:val="0"/>
          <w:bCs w:val="0"/>
          <w:color w:val="000000" w:themeColor="text1" w:themeTint="FF" w:themeShade="FF"/>
        </w:rPr>
        <w:t>empre que possível, adoção de sistema UTM, com indicação clara do fuso e datum;</w:t>
      </w:r>
    </w:p>
    <w:p w:rsidRPr="00B15B5C" w:rsidR="00B15B5C" w:rsidP="1BD6AFA2" w:rsidRDefault="003C5A40" w14:paraId="4A7E6126" w14:textId="37F4D86F">
      <w:pPr>
        <w:pStyle w:val="paragraph"/>
        <w:spacing w:before="0" w:beforeAutospacing="off" w:after="0" w:afterAutospacing="off"/>
        <w:ind w:left="648"/>
        <w:rPr>
          <w:rFonts w:cs="Arial"/>
          <w:b w:val="0"/>
          <w:bCs w:val="0"/>
          <w:color w:val="000000" w:themeColor="text1"/>
        </w:rPr>
      </w:pPr>
      <w:r w:rsidRPr="7C737C3F" w:rsidR="56C455F5">
        <w:rPr>
          <w:rFonts w:cs="Arial"/>
          <w:b w:val="0"/>
          <w:bCs w:val="0"/>
          <w:color w:val="000000" w:themeColor="text1" w:themeTint="FF" w:themeShade="FF"/>
        </w:rPr>
        <w:t>i</w:t>
      </w:r>
      <w:r w:rsidRPr="7C737C3F" w:rsidR="28AE2203">
        <w:rPr>
          <w:rFonts w:cs="Arial"/>
          <w:b w:val="0"/>
          <w:bCs w:val="0"/>
          <w:color w:val="000000" w:themeColor="text1" w:themeTint="FF" w:themeShade="FF"/>
        </w:rPr>
        <w:t xml:space="preserve">nstruções </w:t>
      </w:r>
      <w:r w:rsidRPr="7C737C3F" w:rsidR="7DCB9A64">
        <w:rPr>
          <w:rFonts w:cs="Arial"/>
          <w:b w:val="0"/>
          <w:bCs w:val="0"/>
          <w:color w:val="000000" w:themeColor="text1" w:themeTint="FF" w:themeShade="FF"/>
        </w:rPr>
        <w:t>sobre</w:t>
      </w:r>
      <w:r w:rsidRPr="7C737C3F" w:rsidR="28AE2203">
        <w:rPr>
          <w:rFonts w:cs="Arial"/>
          <w:b w:val="0"/>
          <w:bCs w:val="0"/>
          <w:color w:val="000000" w:themeColor="text1" w:themeTint="FF" w:themeShade="FF"/>
        </w:rPr>
        <w:t xml:space="preserve"> como as equipes deverão configurar e manter coordenadas compartilhadas, garantindo consistência em modelos nativos e IFC.</w:t>
      </w:r>
    </w:p>
    <w:p w:rsidR="1BD6AFA2" w:rsidP="1BD6AFA2" w:rsidRDefault="1BD6AFA2" w14:paraId="645C32A1" w14:textId="4C05C12A">
      <w:pPr>
        <w:pStyle w:val="paragraph"/>
        <w:numPr>
          <w:ilvl w:val="0"/>
          <w:numId w:val="0"/>
        </w:numPr>
        <w:spacing w:before="0" w:beforeAutospacing="off" w:after="0" w:afterAutospacing="off"/>
        <w:ind w:left="2160"/>
        <w:rPr>
          <w:rFonts w:cs="Arial"/>
          <w:color w:val="000000" w:themeColor="text1" w:themeTint="FF" w:themeShade="FF"/>
        </w:rPr>
      </w:pPr>
    </w:p>
    <w:p w:rsidRPr="00B15B5C" w:rsidR="00B15B5C" w:rsidP="1BD6AFA2" w:rsidRDefault="00B15B5C" w14:paraId="6D61CB57" w14:textId="630F17BA">
      <w:pPr>
        <w:pStyle w:val="Ttulo4"/>
        <w:rPr>
          <w:rFonts w:eastAsia="Arial" w:cs="Arial"/>
          <w:b w:val="1"/>
          <w:bCs w:val="1"/>
          <w:color w:val="17365D" w:themeColor="text2" w:themeTint="FF" w:themeShade="BF"/>
        </w:rPr>
      </w:pPr>
      <w:r w:rsidRPr="7C737C3F" w:rsidR="28AE2203">
        <w:rPr>
          <w:color w:val="17365D" w:themeColor="text2" w:themeTint="FF" w:themeShade="BF"/>
        </w:rPr>
        <w:t>Estratégia de divisão dos modelos</w:t>
      </w:r>
    </w:p>
    <w:p w:rsidRPr="00B15B5C" w:rsidR="00B15B5C" w:rsidP="7C737C3F" w:rsidRDefault="00B15B5C" w14:paraId="5BC2AEF5" w14:textId="77777777">
      <w:pPr>
        <w:pStyle w:val="Normal"/>
        <w:rPr>
          <w:rFonts w:eastAsia="Arial" w:cs="Arial"/>
          <w:color w:val="000000" w:themeColor="text1" w:themeTint="FF" w:themeShade="FF"/>
        </w:rPr>
      </w:pPr>
      <w:r w:rsidR="28AE2203">
        <w:rPr/>
        <w:t xml:space="preserve">Definir critérios técnicos para particionamento (quando necessário), visando </w:t>
      </w:r>
      <w:r w:rsidR="28AE2203">
        <w:rPr/>
        <w:t>performance, organização e interoperabilidade</w:t>
      </w:r>
      <w:r w:rsidR="28AE2203">
        <w:rPr/>
        <w:t>, incluindo:</w:t>
      </w:r>
    </w:p>
    <w:p w:rsidRPr="00B15B5C" w:rsidR="00B15B5C" w:rsidP="1BD6AFA2" w:rsidRDefault="003C5A40" w14:paraId="56BECBA3" w14:textId="5FCE5377">
      <w:pPr>
        <w:pStyle w:val="paragraph"/>
        <w:spacing w:before="0" w:beforeAutospacing="off" w:after="0" w:afterAutospacing="off"/>
        <w:ind w:left="648"/>
        <w:rPr>
          <w:rFonts w:cs="Arial"/>
          <w:b w:val="0"/>
          <w:bCs w:val="0"/>
          <w:color w:val="000000" w:themeColor="text1"/>
        </w:rPr>
      </w:pPr>
      <w:r w:rsidRPr="7C737C3F" w:rsidR="56C455F5">
        <w:rPr>
          <w:rFonts w:cs="Arial"/>
          <w:b w:val="0"/>
          <w:bCs w:val="0"/>
          <w:color w:val="000000" w:themeColor="text1" w:themeTint="FF" w:themeShade="FF"/>
        </w:rPr>
        <w:t>C</w:t>
      </w:r>
      <w:r w:rsidRPr="7C737C3F" w:rsidR="28AE2203">
        <w:rPr>
          <w:rFonts w:cs="Arial"/>
          <w:b w:val="0"/>
          <w:bCs w:val="0"/>
          <w:color w:val="000000" w:themeColor="text1" w:themeTint="FF" w:themeShade="FF"/>
        </w:rPr>
        <w:t>ritérios de decisão (complexidade, volume de informação, tamanho de arquivo, disciplina, pavimentos, setores, sistemas);</w:t>
      </w:r>
    </w:p>
    <w:p w:rsidRPr="00B15B5C" w:rsidR="00B15B5C" w:rsidP="1BD6AFA2" w:rsidRDefault="003C5A40" w14:paraId="709715DC" w14:textId="7ED986A9">
      <w:pPr>
        <w:pStyle w:val="paragraph"/>
        <w:spacing w:before="0" w:beforeAutospacing="off" w:after="0" w:afterAutospacing="off"/>
        <w:ind w:left="648"/>
        <w:rPr>
          <w:rFonts w:cs="Arial"/>
          <w:b w:val="0"/>
          <w:bCs w:val="0"/>
          <w:color w:val="000000" w:themeColor="text1"/>
        </w:rPr>
      </w:pPr>
      <w:r w:rsidRPr="7C737C3F" w:rsidR="56C455F5">
        <w:rPr>
          <w:rFonts w:cs="Arial"/>
          <w:b w:val="0"/>
          <w:bCs w:val="0"/>
          <w:color w:val="000000" w:themeColor="text1" w:themeTint="FF" w:themeShade="FF"/>
        </w:rPr>
        <w:t>N</w:t>
      </w:r>
      <w:r w:rsidRPr="7C737C3F" w:rsidR="28AE2203">
        <w:rPr>
          <w:rFonts w:cs="Arial"/>
          <w:b w:val="0"/>
          <w:bCs w:val="0"/>
          <w:color w:val="000000" w:themeColor="text1" w:themeTint="FF" w:themeShade="FF"/>
        </w:rPr>
        <w:t>omenclaturas, relacionamento entre arquivos e estratégia de vinculação (links);</w:t>
      </w:r>
    </w:p>
    <w:p w:rsidRPr="00B15B5C" w:rsidR="00B15B5C" w:rsidP="1BD6AFA2" w:rsidRDefault="003C5A40" w14:paraId="6F2E9D78" w14:textId="53B8354A">
      <w:pPr>
        <w:pStyle w:val="paragraph"/>
        <w:spacing w:before="0" w:beforeAutospacing="off" w:after="0" w:afterAutospacing="off"/>
        <w:ind w:left="648"/>
        <w:rPr>
          <w:rFonts w:cs="Arial"/>
          <w:b w:val="0"/>
          <w:bCs w:val="0"/>
          <w:color w:val="000000" w:themeColor="text1"/>
        </w:rPr>
      </w:pPr>
      <w:r w:rsidRPr="7C737C3F" w:rsidR="56C455F5">
        <w:rPr>
          <w:rFonts w:cs="Arial"/>
          <w:b w:val="0"/>
          <w:bCs w:val="0"/>
          <w:color w:val="000000" w:themeColor="text1" w:themeTint="FF" w:themeShade="FF"/>
        </w:rPr>
        <w:t>R</w:t>
      </w:r>
      <w:r w:rsidRPr="7C737C3F" w:rsidR="28AE2203">
        <w:rPr>
          <w:rFonts w:cs="Arial"/>
          <w:b w:val="0"/>
          <w:bCs w:val="0"/>
          <w:color w:val="000000" w:themeColor="text1" w:themeTint="FF" w:themeShade="FF"/>
        </w:rPr>
        <w:t>egras de integridade (mesma origem, mesmos níveis, referência única de coordenadas);</w:t>
      </w:r>
    </w:p>
    <w:p w:rsidRPr="00B15B5C" w:rsidR="00B15B5C" w:rsidP="1BD6AFA2" w:rsidRDefault="003C5A40" w14:paraId="6A5BEADE" w14:textId="48CCBA64">
      <w:pPr>
        <w:pStyle w:val="paragraph"/>
        <w:spacing w:before="0" w:beforeAutospacing="off" w:after="0" w:afterAutospacing="off"/>
        <w:ind w:left="648"/>
        <w:rPr>
          <w:rFonts w:cs="Arial"/>
          <w:b w:val="0"/>
          <w:bCs w:val="0"/>
          <w:color w:val="000000" w:themeColor="text1"/>
        </w:rPr>
      </w:pPr>
      <w:r w:rsidRPr="7C737C3F" w:rsidR="56C455F5">
        <w:rPr>
          <w:rFonts w:cs="Arial"/>
          <w:b w:val="0"/>
          <w:bCs w:val="0"/>
          <w:color w:val="000000" w:themeColor="text1" w:themeTint="FF" w:themeShade="FF"/>
        </w:rPr>
        <w:t>O</w:t>
      </w:r>
      <w:r w:rsidRPr="7C737C3F" w:rsidR="28AE2203">
        <w:rPr>
          <w:rFonts w:cs="Arial"/>
          <w:b w:val="0"/>
          <w:bCs w:val="0"/>
          <w:color w:val="000000" w:themeColor="text1" w:themeTint="FF" w:themeShade="FF"/>
        </w:rPr>
        <w:t>rientação para modelos por edificação e/ou por pavimentos tipo, quando aplicável.</w:t>
      </w:r>
    </w:p>
    <w:p w:rsidR="1BD6AFA2" w:rsidP="1BD6AFA2" w:rsidRDefault="1BD6AFA2" w14:paraId="35010D44" w14:textId="68046532">
      <w:pPr>
        <w:pStyle w:val="paragraph"/>
        <w:numPr>
          <w:ilvl w:val="0"/>
          <w:numId w:val="0"/>
        </w:numPr>
        <w:spacing w:before="0" w:beforeAutospacing="off" w:after="0" w:afterAutospacing="off"/>
        <w:ind w:left="2160"/>
        <w:rPr>
          <w:rFonts w:cs="Arial"/>
          <w:color w:val="000000" w:themeColor="text1" w:themeTint="FF" w:themeShade="FF"/>
        </w:rPr>
      </w:pPr>
    </w:p>
    <w:p w:rsidRPr="00B15B5C" w:rsidR="00B15B5C" w:rsidP="1BD6AFA2" w:rsidRDefault="00B15B5C" w14:paraId="634E449A" w14:textId="306A8F51">
      <w:pPr>
        <w:pStyle w:val="Ttulo4"/>
        <w:rPr>
          <w:rFonts w:eastAsia="Arial" w:cs="Arial"/>
          <w:b w:val="1"/>
          <w:bCs w:val="1"/>
          <w:color w:val="17365D" w:themeColor="text2" w:themeTint="FF" w:themeShade="BF"/>
        </w:rPr>
      </w:pPr>
      <w:r w:rsidRPr="7C737C3F" w:rsidR="28AE2203">
        <w:rPr>
          <w:color w:val="17365D" w:themeColor="text2" w:themeTint="FF" w:themeShade="BF"/>
        </w:rPr>
        <w:t>Estratégia de federação e coordenação</w:t>
      </w:r>
    </w:p>
    <w:p w:rsidR="507FF745" w:rsidP="7C737C3F" w:rsidRDefault="507FF745" w14:paraId="3B3BBE4E" w14:textId="0954A9B0">
      <w:pPr>
        <w:pStyle w:val="Normal"/>
        <w:rPr>
          <w:rFonts w:eastAsia="Arial" w:cs="Arial"/>
          <w:color w:val="000000" w:themeColor="text1" w:themeTint="FF" w:themeShade="FF"/>
        </w:rPr>
      </w:pPr>
      <w:r w:rsidR="28AE2203">
        <w:rPr/>
        <w:t>Descrever a estratégia para construção e manutenção do Modelo Federado, integrando disciplinas (arquitetura, estrutura, instalações etc.), incluindo:</w:t>
      </w:r>
    </w:p>
    <w:p w:rsidRPr="00B15B5C" w:rsidR="00B15B5C" w:rsidP="1BD6AFA2" w:rsidRDefault="003C5A40" w14:paraId="4AFEB751" w14:textId="7707722A">
      <w:pPr>
        <w:pStyle w:val="paragraph"/>
        <w:rPr>
          <w:rFonts w:cs="Arial"/>
          <w:b w:val="0"/>
          <w:bCs w:val="0"/>
          <w:color w:val="000000" w:themeColor="text1" w:themeTint="FF" w:themeShade="FF"/>
        </w:rPr>
      </w:pPr>
      <w:r w:rsidR="56C455F5">
        <w:rPr>
          <w:b w:val="0"/>
          <w:bCs w:val="0"/>
        </w:rPr>
        <w:t>F</w:t>
      </w:r>
      <w:r w:rsidR="28AE2203">
        <w:rPr>
          <w:b w:val="0"/>
          <w:bCs w:val="0"/>
        </w:rPr>
        <w:t>erramenta(s) de federação e verificação (ex.: Navisworks, Solibri, BIMcollab ZOOM ou equivalente);</w:t>
      </w:r>
    </w:p>
    <w:p w:rsidRPr="00B15B5C" w:rsidR="00B15B5C" w:rsidP="1BD6AFA2" w:rsidRDefault="003C5A40" w14:paraId="28CB87C7" w14:textId="51115882">
      <w:pPr>
        <w:pStyle w:val="paragraph"/>
        <w:rPr>
          <w:rFonts w:cs="Arial"/>
          <w:b w:val="0"/>
          <w:bCs w:val="0"/>
          <w:color w:val="000000" w:themeColor="text1" w:themeTint="FF" w:themeShade="FF"/>
        </w:rPr>
      </w:pPr>
      <w:r w:rsidR="56C455F5">
        <w:rPr>
          <w:b w:val="0"/>
          <w:bCs w:val="0"/>
        </w:rPr>
        <w:t>P</w:t>
      </w:r>
      <w:r w:rsidR="28AE2203">
        <w:rPr>
          <w:b w:val="0"/>
          <w:bCs w:val="0"/>
        </w:rPr>
        <w:t>eriodicidade de atualização do modelo federado (por etapa e/ou por ciclo de coordenação);</w:t>
      </w:r>
    </w:p>
    <w:p w:rsidRPr="00B15B5C" w:rsidR="00B15B5C" w:rsidP="1BD6AFA2" w:rsidRDefault="00F07CFF" w14:paraId="23249F9B" w14:textId="4441474B">
      <w:pPr>
        <w:pStyle w:val="paragraph"/>
        <w:rPr>
          <w:rFonts w:cs="Arial"/>
          <w:b w:val="0"/>
          <w:bCs w:val="0"/>
          <w:color w:val="000000" w:themeColor="text1" w:themeTint="FF" w:themeShade="FF"/>
        </w:rPr>
      </w:pPr>
      <w:r w:rsidR="6F5D88C4">
        <w:rPr>
          <w:b w:val="0"/>
          <w:bCs w:val="0"/>
        </w:rPr>
        <w:t>C</w:t>
      </w:r>
      <w:r w:rsidR="28AE2203">
        <w:rPr>
          <w:b w:val="0"/>
          <w:bCs w:val="0"/>
        </w:rPr>
        <w:t>ritérios de controle de versão, validação e aceitação;</w:t>
      </w:r>
    </w:p>
    <w:p w:rsidR="7ED16F93" w:rsidP="1BD6AFA2" w:rsidRDefault="7ED16F93" w14:paraId="14674B83" w14:textId="55F77A76">
      <w:pPr>
        <w:pStyle w:val="paragraph"/>
        <w:rPr>
          <w:rFonts w:cs="Arial"/>
          <w:b w:val="0"/>
          <w:bCs w:val="0"/>
          <w:color w:val="000000" w:themeColor="text1" w:themeTint="FF" w:themeShade="FF"/>
        </w:rPr>
      </w:pPr>
      <w:r w:rsidR="6F5D88C4">
        <w:rPr>
          <w:b w:val="0"/>
          <w:bCs w:val="0"/>
        </w:rPr>
        <w:t>P</w:t>
      </w:r>
      <w:r w:rsidR="28AE2203">
        <w:rPr>
          <w:b w:val="0"/>
          <w:bCs w:val="0"/>
        </w:rPr>
        <w:t>rocedimento de detecção, registro, priorização e encerramento de interferências (</w:t>
      </w:r>
      <w:r w:rsidR="28AE2203">
        <w:rPr>
          <w:b w:val="0"/>
          <w:bCs w:val="0"/>
        </w:rPr>
        <w:t>issues</w:t>
      </w:r>
      <w:r w:rsidR="28AE2203">
        <w:rPr>
          <w:b w:val="0"/>
          <w:bCs w:val="0"/>
        </w:rPr>
        <w:t>), com rastreabilidade no CDE.</w:t>
      </w:r>
    </w:p>
    <w:p w:rsidR="1BD6AFA2" w:rsidP="1BD6AFA2" w:rsidRDefault="1BD6AFA2" w14:paraId="35DF85AE" w14:textId="38F3220C">
      <w:pPr>
        <w:pStyle w:val="paragraph"/>
        <w:numPr>
          <w:ilvl w:val="0"/>
          <w:numId w:val="0"/>
        </w:numPr>
        <w:ind w:left="1080"/>
        <w:rPr>
          <w:rFonts w:cs="Arial"/>
          <w:color w:val="000000" w:themeColor="text1" w:themeTint="FF" w:themeShade="FF"/>
        </w:rPr>
      </w:pPr>
    </w:p>
    <w:p w:rsidR="507FF745" w:rsidP="1BD6AFA2" w:rsidRDefault="507FF745" w14:paraId="51B0CAB3" w14:textId="40B52C9F">
      <w:pPr>
        <w:pStyle w:val="Ttulo4"/>
        <w:rPr>
          <w:rFonts w:eastAsia="Arial" w:cs="Arial"/>
          <w:b w:val="1"/>
          <w:bCs w:val="1"/>
          <w:color w:val="17365D" w:themeColor="text2" w:themeTint="FF" w:themeShade="BF"/>
        </w:rPr>
      </w:pPr>
      <w:r w:rsidRPr="7C737C3F" w:rsidR="28AE2203">
        <w:rPr>
          <w:color w:val="17365D" w:themeColor="text2" w:themeTint="FF" w:themeShade="BF"/>
        </w:rPr>
        <w:t xml:space="preserve">Atualização e controle de revisões do </w:t>
      </w:r>
      <w:r w:rsidRPr="7C737C3F" w:rsidR="70B54F3F">
        <w:rPr>
          <w:color w:val="17365D" w:themeColor="text2" w:themeTint="FF" w:themeShade="BF"/>
        </w:rPr>
        <w:t>BEP</w:t>
      </w:r>
    </w:p>
    <w:p w:rsidR="507FF745" w:rsidP="1BD6AFA2" w:rsidRDefault="507FF745" w14:paraId="30CB2E95" w14:textId="53A7663F">
      <w:pPr>
        <w:pStyle w:val="Normal"/>
      </w:pPr>
      <w:r w:rsidR="28AE2203">
        <w:rPr/>
        <w:t xml:space="preserve">O </w:t>
      </w:r>
      <w:r w:rsidR="70B54F3F">
        <w:rPr/>
        <w:t>BEP</w:t>
      </w:r>
      <w:r w:rsidR="28AE2203">
        <w:rPr/>
        <w:t xml:space="preserve"> Pós-Contrato deverá ser </w:t>
      </w:r>
      <w:r w:rsidR="28AE2203">
        <w:rPr/>
        <w:t>atualizado</w:t>
      </w:r>
      <w:r w:rsidR="28AE2203">
        <w:rPr/>
        <w:t xml:space="preserve"> ao longo do desenvolvimento dos projetos sempre que houver mudanças de escopo, revisão de requisitos, ajustes técnicos ou alterações de equipe/processo, devendo:</w:t>
      </w:r>
    </w:p>
    <w:p w:rsidRPr="00B15B5C" w:rsidR="00B15B5C" w:rsidP="1BD6AFA2" w:rsidRDefault="00F07CFF" w14:paraId="1AF45598" w14:textId="5AF4810B">
      <w:pPr>
        <w:pStyle w:val="paragraph"/>
        <w:spacing w:before="0" w:beforeAutospacing="off" w:after="0" w:afterAutospacing="off" w:line="360" w:lineRule="auto"/>
        <w:rPr>
          <w:rFonts w:eastAsia="Arial" w:cs="Arial"/>
          <w:b w:val="0"/>
          <w:bCs w:val="0"/>
          <w:color w:val="000000" w:themeColor="text1"/>
        </w:rPr>
      </w:pPr>
      <w:r w:rsidRPr="7C737C3F" w:rsidR="6F5D88C4">
        <w:rPr>
          <w:rFonts w:eastAsia="Arial" w:cs="Arial"/>
          <w:b w:val="0"/>
          <w:bCs w:val="0"/>
          <w:color w:val="000000" w:themeColor="text1" w:themeTint="FF" w:themeShade="FF"/>
        </w:rPr>
        <w:t>R</w:t>
      </w:r>
      <w:r w:rsidRPr="7C737C3F" w:rsidR="28AE2203">
        <w:rPr>
          <w:rFonts w:eastAsia="Arial" w:cs="Arial"/>
          <w:b w:val="0"/>
          <w:bCs w:val="0"/>
          <w:color w:val="000000" w:themeColor="text1" w:themeTint="FF" w:themeShade="FF"/>
        </w:rPr>
        <w:t>egistrar a revisão em histórico próprio (data, responsável, descrição da mudança);</w:t>
      </w:r>
    </w:p>
    <w:p w:rsidRPr="00B15B5C" w:rsidR="00B15B5C" w:rsidP="1BD6AFA2" w:rsidRDefault="00F07CFF" w14:paraId="2A8466DC" w14:textId="43FF9E37">
      <w:pPr>
        <w:pStyle w:val="paragraph"/>
        <w:spacing w:before="0" w:beforeAutospacing="off" w:after="0" w:afterAutospacing="off" w:line="360" w:lineRule="auto"/>
        <w:rPr>
          <w:rFonts w:eastAsia="Arial" w:cs="Arial"/>
          <w:b w:val="0"/>
          <w:bCs w:val="0"/>
          <w:color w:val="000000" w:themeColor="text1"/>
        </w:rPr>
      </w:pPr>
      <w:r w:rsidRPr="7C737C3F" w:rsidR="6F5D88C4">
        <w:rPr>
          <w:rFonts w:eastAsia="Arial" w:cs="Arial"/>
          <w:b w:val="0"/>
          <w:bCs w:val="0"/>
          <w:color w:val="000000" w:themeColor="text1" w:themeTint="FF" w:themeShade="FF"/>
        </w:rPr>
        <w:t>J</w:t>
      </w:r>
      <w:r w:rsidRPr="7C737C3F" w:rsidR="28AE2203">
        <w:rPr>
          <w:rFonts w:eastAsia="Arial" w:cs="Arial"/>
          <w:b w:val="0"/>
          <w:bCs w:val="0"/>
          <w:color w:val="000000" w:themeColor="text1" w:themeTint="FF" w:themeShade="FF"/>
        </w:rPr>
        <w:t>ustificar a alteração e indicar impactos em entregas, cronograma ou responsabilidades;</w:t>
      </w:r>
    </w:p>
    <w:p w:rsidR="3314EDA7" w:rsidP="7C737C3F" w:rsidRDefault="3314EDA7" w14:paraId="71628DE0" w14:textId="30431CD8">
      <w:pPr>
        <w:pStyle w:val="paragraph"/>
        <w:spacing w:before="0" w:beforeAutospacing="off" w:after="0" w:afterAutospacing="off" w:line="360" w:lineRule="auto"/>
        <w:rPr>
          <w:rFonts w:eastAsia="Arial" w:cs="Arial"/>
          <w:b w:val="0"/>
          <w:bCs w:val="0"/>
          <w:color w:val="000000" w:themeColor="text1" w:themeTint="FF" w:themeShade="FF"/>
        </w:rPr>
      </w:pPr>
      <w:r w:rsidRPr="7C737C3F" w:rsidR="0118BF63">
        <w:rPr>
          <w:rFonts w:eastAsia="Arial" w:cs="Arial"/>
          <w:b w:val="0"/>
          <w:bCs w:val="0"/>
          <w:color w:val="000000" w:themeColor="text1" w:themeTint="FF" w:themeShade="FF"/>
        </w:rPr>
        <w:t>S</w:t>
      </w:r>
      <w:r w:rsidRPr="7C737C3F" w:rsidR="28AE2203">
        <w:rPr>
          <w:rFonts w:eastAsia="Arial" w:cs="Arial"/>
          <w:b w:val="0"/>
          <w:bCs w:val="0"/>
          <w:color w:val="000000" w:themeColor="text1" w:themeTint="FF" w:themeShade="FF"/>
        </w:rPr>
        <w:t>ubmeter revisões relevantes à ciência/aprovação da CONTRATANTE, quando aplicável.</w:t>
      </w:r>
    </w:p>
    <w:p w:rsidR="1BD6AFA2" w:rsidRDefault="1BD6AFA2" w14:paraId="5DC2A3C0" w14:textId="7FC04F5F">
      <w:r>
        <w:br w:type="page"/>
      </w:r>
    </w:p>
    <w:p w:rsidR="1BD6AFA2" w:rsidP="1BD6AFA2" w:rsidRDefault="1BD6AFA2" w14:paraId="58E26CCA" w14:textId="53790F27">
      <w:pPr>
        <w:pStyle w:val="paragraph"/>
        <w:numPr>
          <w:ilvl w:val="0"/>
          <w:numId w:val="0"/>
        </w:numPr>
        <w:ind w:left="1080"/>
        <w:rPr>
          <w:color w:val="000000" w:themeColor="text1" w:themeTint="FF" w:themeShade="FF"/>
          <w:sz w:val="24"/>
          <w:szCs w:val="24"/>
        </w:rPr>
      </w:pPr>
    </w:p>
    <w:p w:rsidRPr="00B15B5C" w:rsidR="005A3E67" w:rsidP="1BD6AFA2" w:rsidRDefault="005A3E67" w14:paraId="24297415" w14:textId="77777777">
      <w:pPr>
        <w:pStyle w:val="Ttulo4"/>
        <w:rPr>
          <w:rFonts w:eastAsia="Arial" w:cs="Arial"/>
          <w:b w:val="1"/>
          <w:bCs w:val="1"/>
          <w:color w:val="17365D" w:themeColor="text2" w:themeTint="FF" w:themeShade="BF"/>
        </w:rPr>
      </w:pPr>
      <w:r w:rsidRPr="7C737C3F" w:rsidR="52D7B389">
        <w:rPr>
          <w:color w:val="17365D" w:themeColor="text2" w:themeTint="FF" w:themeShade="BF"/>
        </w:rPr>
        <w:t>Condições existentes e georreferenciamento</w:t>
      </w:r>
    </w:p>
    <w:p w:rsidRPr="00B15B5C" w:rsidR="005A3E67" w:rsidP="1BD6AFA2" w:rsidRDefault="005A3E67" w14:paraId="6557020C" w14:textId="6969196A">
      <w:pPr>
        <w:pStyle w:val="Normal"/>
        <w:rPr>
          <w:rFonts w:eastAsia="Arial" w:cs="Arial"/>
          <w:color w:val="000000" w:themeColor="text1" w:themeTint="FF" w:themeShade="FF"/>
        </w:rPr>
      </w:pPr>
      <w:r w:rsidR="52D7B389">
        <w:rPr/>
        <w:t xml:space="preserve">A CONTRATADA deverá entregar o modelo BIM das condições existentes conforme levantamento oficial, </w:t>
      </w:r>
      <w:r w:rsidR="52D7B389">
        <w:rPr/>
        <w:t>georreferenciado</w:t>
      </w:r>
      <w:r w:rsidR="52D7B389">
        <w:rPr/>
        <w:t xml:space="preserve"> de acordo com o Plano de Coordenadas aprovado, assegurando </w:t>
      </w:r>
      <w:r w:rsidR="52D7B389">
        <w:rPr/>
        <w:t>origem compartilhada</w:t>
      </w:r>
      <w:r w:rsidR="52D7B389">
        <w:rPr/>
        <w:t xml:space="preserve"> e </w:t>
      </w:r>
      <w:r w:rsidR="52D7B389">
        <w:rPr/>
        <w:t>níveis de referência consistentes</w:t>
      </w:r>
      <w:r w:rsidR="52D7B389">
        <w:rPr/>
        <w:t>, de forma a suportar coordenação e disciplinas futuras.</w:t>
      </w:r>
    </w:p>
    <w:p w:rsidRPr="00B15B5C" w:rsidR="005A3E67" w:rsidP="1BD6AFA2" w:rsidRDefault="005A3E67" w14:paraId="55F67DF2" w14:textId="364F7D98">
      <w:pPr>
        <w:pStyle w:val="Normal"/>
        <w:rPr>
          <w:rFonts w:eastAsia="Arial" w:cs="Arial"/>
          <w:color w:val="000000" w:themeColor="text1" w:themeTint="FF" w:themeShade="FF"/>
          <w:highlight w:val="yellow"/>
        </w:rPr>
      </w:pPr>
      <w:r w:rsidR="52D7B389">
        <w:rPr/>
        <w:t>O levantamento deverá contemplar, além de arquitetura e entorno, instalações e elementos aparentes de outras disciplinas</w:t>
      </w:r>
      <w:r w:rsidR="0E359202">
        <w:rPr/>
        <w:t>.</w:t>
      </w:r>
    </w:p>
    <w:p w:rsidR="718E2B0F" w:rsidP="1BD6AFA2" w:rsidRDefault="718E2B0F" w14:paraId="0ED1DC9B" w14:textId="55B2352D">
      <w:pPr>
        <w:pStyle w:val="Normal"/>
      </w:pPr>
      <w:r w:rsidR="52D7B389">
        <w:rPr/>
        <w:t>Quando contratado, o levantamento por laser scanner deverá considerar o referencial topográfico oficial, com nuvem de pontos devidamente registrada e referenciada</w:t>
      </w:r>
      <w:r w:rsidR="52D7B389">
        <w:rPr/>
        <w:t xml:space="preserve"> (*).</w:t>
      </w:r>
    </w:p>
    <w:p w:rsidR="1BD6AFA2" w:rsidP="1BD6AFA2" w:rsidRDefault="1BD6AFA2" w14:paraId="721DC442" w14:textId="282ED972">
      <w:pPr>
        <w:pStyle w:val="Normal"/>
      </w:pPr>
    </w:p>
    <w:p w:rsidRPr="00CD41E7" w:rsidR="005A3E67" w:rsidP="1BD6AFA2" w:rsidRDefault="22242BC5" w14:paraId="4A86553E" w14:textId="6C90FC80">
      <w:pPr>
        <w:widowControl w:val="0"/>
        <w:tabs>
          <w:tab w:val="left" w:pos="630"/>
        </w:tabs>
        <w:rPr>
          <w:rFonts w:eastAsia="Arial" w:cs="Arial"/>
          <w:i w:val="1"/>
          <w:iCs w:val="1"/>
          <w:color w:val="auto"/>
        </w:rPr>
      </w:pPr>
      <w:r w:rsidRPr="1BD6AFA2" w:rsidR="79D7837C">
        <w:rPr>
          <w:rFonts w:eastAsia="Arial" w:cs="Arial"/>
          <w:b w:val="1"/>
          <w:bCs w:val="1"/>
          <w:i w:val="1"/>
          <w:iCs w:val="1"/>
          <w:color w:val="auto"/>
        </w:rPr>
        <w:t>NOTA EXPLICATIVA 0</w:t>
      </w:r>
      <w:r w:rsidRPr="1BD6AFA2" w:rsidR="62277FA2">
        <w:rPr>
          <w:rFonts w:eastAsia="Arial" w:cs="Arial"/>
          <w:b w:val="1"/>
          <w:bCs w:val="1"/>
          <w:i w:val="1"/>
          <w:iCs w:val="1"/>
          <w:color w:val="auto"/>
        </w:rPr>
        <w:t>5</w:t>
      </w:r>
      <w:r w:rsidRPr="1BD6AFA2" w:rsidR="79D7837C">
        <w:rPr>
          <w:rFonts w:eastAsia="Arial" w:cs="Arial"/>
          <w:b w:val="1"/>
          <w:bCs w:val="1"/>
          <w:i w:val="1"/>
          <w:iCs w:val="1"/>
          <w:color w:val="auto"/>
        </w:rPr>
        <w:t xml:space="preserve">: </w:t>
      </w:r>
      <w:r w:rsidRPr="1BD6AFA2" w:rsidR="79D7837C">
        <w:rPr>
          <w:rFonts w:eastAsia="Arial" w:cs="Arial"/>
          <w:i w:val="1"/>
          <w:iCs w:val="1"/>
          <w:color w:val="auto"/>
        </w:rPr>
        <w:t xml:space="preserve">(*) Retirar o item caso não seja contratado o levantamento por laser scanner. </w:t>
      </w:r>
    </w:p>
    <w:p w:rsidRPr="00B15B5C" w:rsidR="005A3E67" w:rsidP="1BD6AFA2" w:rsidRDefault="005A3E67" w14:paraId="390D3D36" w14:textId="77777777">
      <w:pPr>
        <w:pStyle w:val="paragraph"/>
        <w:numPr>
          <w:ilvl w:val="0"/>
          <w:numId w:val="0"/>
        </w:numPr>
        <w:spacing w:beforeAutospacing="off" w:after="0" w:afterAutospacing="off"/>
        <w:ind w:left="1080"/>
        <w:rPr>
          <w:rFonts w:eastAsia="Arial" w:cs="Arial"/>
          <w:color w:val="000000" w:themeColor="text1"/>
        </w:rPr>
      </w:pPr>
    </w:p>
    <w:p w:rsidR="16D569BA" w:rsidP="1BD6AFA2" w:rsidRDefault="16D569BA" w14:paraId="6B97AAC4" w14:textId="2EC371A4">
      <w:pPr>
        <w:pStyle w:val="Ttulo3"/>
        <w:rPr/>
      </w:pPr>
      <w:bookmarkStart w:name="_Toc1956929948" w:id="1984611973"/>
      <w:bookmarkStart w:name="_Toc315090502" w:id="478458765"/>
      <w:r w:rsidR="76AA366A">
        <w:rPr/>
        <w:t>ENTREGAS NO CDE</w:t>
      </w:r>
      <w:bookmarkEnd w:id="1984611973"/>
      <w:bookmarkEnd w:id="478458765"/>
    </w:p>
    <w:p w:rsidR="16D569BA" w:rsidP="7C737C3F" w:rsidRDefault="16D569BA" w14:paraId="108AB63D" w14:textId="3CBB46D0">
      <w:pPr>
        <w:pStyle w:val="Normal"/>
      </w:pPr>
      <w:r w:rsidR="76AA366A">
        <w:rPr/>
        <w:t>O processo de entrega, revisão e aprovação será realizado exclusivamente no CDE definido pela CONTRATANTE.</w:t>
      </w:r>
    </w:p>
    <w:p w:rsidR="16D569BA" w:rsidP="7C737C3F" w:rsidRDefault="16D569BA" w14:paraId="312EADEE" w14:textId="5B0F85DA">
      <w:pPr>
        <w:pStyle w:val="Normal"/>
      </w:pPr>
      <w:r w:rsidR="76AA366A">
        <w:rPr/>
        <w:t>Deverão ser entregues, conforme a etapa e os usos BIM previstos, os seguintes formatos, quando aplicáveis:</w:t>
      </w:r>
    </w:p>
    <w:p w:rsidRPr="008216AD" w:rsidR="001E4F47" w:rsidP="7C737C3F" w:rsidRDefault="001E4F47" w14:paraId="7E1FF431" w14:textId="77777777">
      <w:pPr>
        <w:pStyle w:val="paragraph"/>
        <w:widowControl w:val="0"/>
        <w:rPr>
          <w:b w:val="0"/>
          <w:bCs w:val="0"/>
        </w:rPr>
      </w:pPr>
      <w:r w:rsidR="76AA366A">
        <w:rPr>
          <w:b w:val="0"/>
          <w:bCs w:val="0"/>
        </w:rPr>
        <w:t xml:space="preserve">Modelo nativo/autoral; </w:t>
      </w:r>
    </w:p>
    <w:p w:rsidRPr="008216AD" w:rsidR="001E4F47" w:rsidP="7C737C3F" w:rsidRDefault="001E4F47" w14:paraId="2AE7FFFA" w14:textId="77777777">
      <w:pPr>
        <w:pStyle w:val="paragraph"/>
        <w:widowControl w:val="0"/>
        <w:rPr>
          <w:b w:val="0"/>
          <w:bCs w:val="0"/>
        </w:rPr>
      </w:pPr>
      <w:r w:rsidR="76AA366A">
        <w:rPr>
          <w:b w:val="0"/>
          <w:bCs w:val="0"/>
        </w:rPr>
        <w:t xml:space="preserve">IFC 2x3, IFC 4 ou IFC 4.3, conforme definido no BEP e nos requisitos de interoperabilidade da contratação; </w:t>
      </w:r>
    </w:p>
    <w:p w:rsidRPr="008216AD" w:rsidR="001E4F47" w:rsidP="7C737C3F" w:rsidRDefault="001E4F47" w14:paraId="2153DD2F" w14:textId="77777777">
      <w:pPr>
        <w:pStyle w:val="paragraph"/>
        <w:widowControl w:val="0"/>
        <w:rPr>
          <w:b w:val="0"/>
          <w:bCs w:val="0"/>
        </w:rPr>
      </w:pPr>
      <w:r w:rsidR="76AA366A">
        <w:rPr>
          <w:b w:val="0"/>
          <w:bCs w:val="0"/>
        </w:rPr>
        <w:t xml:space="preserve">DWG; </w:t>
      </w:r>
    </w:p>
    <w:p w:rsidRPr="008216AD" w:rsidR="001E4F47" w:rsidP="7C737C3F" w:rsidRDefault="001E4F47" w14:paraId="295912DE" w14:textId="77777777">
      <w:pPr>
        <w:pStyle w:val="paragraph"/>
        <w:widowControl w:val="0"/>
        <w:rPr>
          <w:b w:val="0"/>
          <w:bCs w:val="0"/>
        </w:rPr>
      </w:pPr>
      <w:r w:rsidR="76AA366A">
        <w:rPr>
          <w:b w:val="0"/>
          <w:bCs w:val="0"/>
        </w:rPr>
        <w:t xml:space="preserve">PDF; </w:t>
      </w:r>
    </w:p>
    <w:p w:rsidR="16D569BA" w:rsidP="7C737C3F" w:rsidRDefault="16D569BA" w14:paraId="0223785A" w14:textId="7454FC83">
      <w:pPr>
        <w:pStyle w:val="paragraph"/>
        <w:widowControl w:val="0"/>
        <w:rPr>
          <w:b w:val="0"/>
          <w:bCs w:val="0"/>
        </w:rPr>
      </w:pPr>
      <w:r w:rsidR="76AA366A">
        <w:rPr>
          <w:b w:val="0"/>
          <w:bCs w:val="0"/>
        </w:rPr>
        <w:t>XLSX.</w:t>
      </w:r>
    </w:p>
    <w:p w:rsidR="001E4F47" w:rsidP="001E4F47" w:rsidRDefault="001E4F47" w14:paraId="760A0911" w14:textId="77777777">
      <w:pPr>
        <w:spacing w:after="0"/>
        <w:ind w:left="360"/>
        <w:rPr>
          <w:rFonts w:eastAsia="Arial" w:cs="Arial"/>
          <w:color w:val="000000" w:themeColor="text1"/>
          <w:szCs w:val="24"/>
        </w:rPr>
      </w:pPr>
    </w:p>
    <w:p w:rsidR="001E4F47" w:rsidRDefault="001E4F47" w14:paraId="5B6EF619" w14:textId="77777777">
      <w:pPr>
        <w:spacing w:line="276" w:lineRule="auto"/>
        <w:jc w:val="left"/>
        <w:rPr>
          <w:rFonts w:eastAsiaTheme="majorEastAsia" w:cstheme="majorBidi"/>
          <w:b/>
          <w:color w:val="F79646" w:themeColor="accent6"/>
          <w:szCs w:val="26"/>
        </w:rPr>
      </w:pPr>
      <w:r>
        <w:br w:type="page"/>
      </w:r>
    </w:p>
    <w:p w:rsidR="085D715E" w:rsidP="1BD6AFA2" w:rsidRDefault="085D715E" w14:paraId="04849F87" w14:textId="181D0F43">
      <w:pPr>
        <w:pStyle w:val="Ttulo2"/>
        <w:rPr/>
      </w:pPr>
      <w:bookmarkStart w:name="_Toc1134939178" w:id="166875391"/>
      <w:bookmarkStart w:name="_Toc672140854" w:id="1164163222"/>
      <w:r w:rsidR="4D5B0726">
        <w:rPr/>
        <w:t>CDE – USO, GOVERNANÇA E RASTREABILIDADE</w:t>
      </w:r>
      <w:bookmarkEnd w:id="166875391"/>
      <w:bookmarkEnd w:id="1164163222"/>
    </w:p>
    <w:p w:rsidR="00D0267E" w:rsidP="1BD6AFA2" w:rsidRDefault="00D0267E" w14:paraId="6071E762" w14:textId="1E16DBE3">
      <w:pPr>
        <w:pStyle w:val="Normal"/>
        <w:spacing w:before="0" w:beforeAutospacing="off"/>
        <w:rPr>
          <w:rFonts w:eastAsia="Arial" w:cs="Arial"/>
          <w:color w:val="000000" w:themeColor="text1" w:themeTint="FF" w:themeShade="FF"/>
        </w:rPr>
      </w:pPr>
      <w:r w:rsidR="0E359202">
        <w:rPr/>
        <w:t>O Ambiente Comum de Dados (CDE)</w:t>
      </w:r>
      <w:r w:rsidR="5AB8A5A9">
        <w:rPr/>
        <w:t xml:space="preserve"> </w:t>
      </w:r>
      <w:r w:rsidR="0E359202">
        <w:rPr/>
        <w:t xml:space="preserve">deverá atuar como ambiente oficial para gestão das informações do empreendimento, assegurando governança, rastreabilidade, integridade, controle de revisões e preservação dos registros. A plataforma será aquela definida pela CONTRATANTE, devendo atender aos requisitos de controle de acesso, versionamento, transmissão, arquivamento e segurança da informação. </w:t>
      </w:r>
    </w:p>
    <w:p w:rsidR="00F255A5" w:rsidP="1BD6AFA2" w:rsidRDefault="00F255A5" w14:paraId="52B21827" w14:textId="23E3F06F">
      <w:pPr>
        <w:pStyle w:val="Normal"/>
        <w:spacing w:before="0" w:beforeAutospacing="off"/>
      </w:pPr>
      <w:r w:rsidR="67DE0662">
        <w:rPr/>
        <w:t xml:space="preserve">Para contratações de Projetos e Execução de Obras, regidas pelas Secretarias do Governo Estadual, o Ambiente Comum de Dados (CDE) preferencial será o Autodesk </w:t>
      </w:r>
      <w:r w:rsidR="67DE0662">
        <w:rPr/>
        <w:t>Docs</w:t>
      </w:r>
      <w:r w:rsidR="67DE0662">
        <w:rPr/>
        <w:t xml:space="preserve"> (ACC </w:t>
      </w:r>
      <w:r w:rsidR="67DE0662">
        <w:rPr/>
        <w:t>Docs</w:t>
      </w:r>
      <w:r w:rsidR="67DE0662">
        <w:rPr/>
        <w:t xml:space="preserve">), salvo disposição em contrário no edital. Todas as transmissões, revisões e pareceres devem </w:t>
      </w:r>
      <w:r w:rsidR="67DE0662">
        <w:rPr/>
        <w:t>ocorrer no</w:t>
      </w:r>
      <w:r w:rsidR="67DE0662">
        <w:rPr/>
        <w:t xml:space="preserve"> CDE.</w:t>
      </w:r>
    </w:p>
    <w:p w:rsidR="1BD6AFA2" w:rsidP="1BD6AFA2" w:rsidRDefault="1BD6AFA2" w14:paraId="55B49EE7" w14:textId="4B77CE7A">
      <w:pPr>
        <w:pStyle w:val="Normal"/>
        <w:spacing w:before="0" w:beforeAutospacing="off"/>
      </w:pPr>
    </w:p>
    <w:p w:rsidRPr="00CD41E7" w:rsidR="00F255A5" w:rsidP="1BD6AFA2" w:rsidRDefault="00F255A5" w14:paraId="1555850F" w14:textId="77777777">
      <w:pPr>
        <w:widowControl w:val="0"/>
        <w:tabs>
          <w:tab w:val="left" w:pos="630"/>
        </w:tabs>
        <w:rPr>
          <w:rFonts w:eastAsia="Arial" w:cs="Arial"/>
          <w:i w:val="1"/>
          <w:iCs w:val="1"/>
          <w:color w:val="auto"/>
        </w:rPr>
      </w:pPr>
      <w:r w:rsidRPr="1BD6AFA2" w:rsidR="3DD3BE2D">
        <w:rPr>
          <w:rFonts w:eastAsia="Arial" w:cs="Arial"/>
          <w:b w:val="1"/>
          <w:bCs w:val="1"/>
          <w:i w:val="1"/>
          <w:iCs w:val="1"/>
          <w:color w:val="auto"/>
        </w:rPr>
        <w:t>NOTA EXPLICATIVA 06:</w:t>
      </w:r>
      <w:r w:rsidRPr="1BD6AFA2" w:rsidR="3DD3BE2D">
        <w:rPr>
          <w:rFonts w:eastAsia="Arial" w:cs="Arial"/>
          <w:i w:val="1"/>
          <w:iCs w:val="1"/>
          <w:color w:val="auto"/>
        </w:rPr>
        <w:t xml:space="preserve"> Caso necessário, entrar em contato com a SOP ou LABIM-RS para validar durante a fase de planejamento a possibilidade de uso de CDE - apenas para Secretarias Estaduais. Os demais entes públicos, caso utilizem estes modelos, devem definir estratégia própria para este tópico ou realizar termo de cooperação com o LABIM-RS. </w:t>
      </w:r>
    </w:p>
    <w:p w:rsidRPr="002D5E37" w:rsidR="007B7881" w:rsidP="1BD6AFA2" w:rsidRDefault="007B7881" w14:paraId="2EC65C89" w14:textId="77777777">
      <w:pPr>
        <w:pStyle w:val="Normal"/>
      </w:pPr>
    </w:p>
    <w:p w:rsidR="085D715E" w:rsidP="1BD6AFA2" w:rsidRDefault="085D715E" w14:paraId="758BEA5A" w14:textId="4E4ACA28">
      <w:pPr>
        <w:pStyle w:val="Ttulo3"/>
        <w:rPr/>
      </w:pPr>
      <w:bookmarkStart w:name="_Toc686147097" w:id="493228220"/>
      <w:bookmarkStart w:name="_Toc408450771" w:id="400740082"/>
      <w:r w:rsidR="4D5B0726">
        <w:rPr/>
        <w:t>OBRIGAÇÕES CONTRATUAIS RELACIONADAS AO CDE</w:t>
      </w:r>
      <w:bookmarkEnd w:id="493228220"/>
      <w:bookmarkEnd w:id="400740082"/>
    </w:p>
    <w:p w:rsidR="085D715E" w:rsidP="1BD6AFA2" w:rsidRDefault="085D715E" w14:paraId="04EF8934" w14:textId="5241ED87">
      <w:pPr>
        <w:pStyle w:val="Normal"/>
      </w:pPr>
      <w:r w:rsidR="4D5B0726">
        <w:rPr/>
        <w:t>Compete à CONTRATADA, no âmbito do CDE:</w:t>
      </w:r>
    </w:p>
    <w:p w:rsidRPr="002D5E37" w:rsidR="002D5E37" w:rsidP="1BD6AFA2" w:rsidRDefault="00A86F97" w14:paraId="2BC643B5" w14:textId="533DD52F">
      <w:pPr>
        <w:pStyle w:val="paragraph"/>
        <w:spacing w:beforeAutospacing="off" w:after="0" w:afterAutospacing="off"/>
        <w:ind w:left="648"/>
        <w:contextualSpacing w:val="1"/>
        <w:rPr>
          <w:rFonts w:eastAsia="Arial" w:cs="Arial"/>
          <w:b w:val="0"/>
          <w:bCs w:val="0"/>
          <w:color w:val="000000" w:themeColor="text1"/>
        </w:rPr>
      </w:pPr>
      <w:r w:rsidRPr="7C737C3F" w:rsidR="0508F317">
        <w:rPr>
          <w:rFonts w:eastAsia="Arial" w:cs="Arial"/>
          <w:b w:val="0"/>
          <w:bCs w:val="0"/>
          <w:color w:val="000000" w:themeColor="text1" w:themeTint="FF" w:themeShade="FF"/>
        </w:rPr>
        <w:t>U</w:t>
      </w:r>
      <w:r w:rsidRPr="7C737C3F" w:rsidR="4D5B0726">
        <w:rPr>
          <w:rFonts w:eastAsia="Arial" w:cs="Arial"/>
          <w:b w:val="0"/>
          <w:bCs w:val="0"/>
          <w:color w:val="000000" w:themeColor="text1" w:themeTint="FF" w:themeShade="FF"/>
        </w:rPr>
        <w:t xml:space="preserve">tilizar o CDE como meio oficial para submissão, revisão, aprovação e entrega de contêineres de informação; </w:t>
      </w:r>
    </w:p>
    <w:p w:rsidRPr="002D5E37" w:rsidR="002D5E37" w:rsidP="1BD6AFA2" w:rsidRDefault="00A86F97" w14:paraId="70203B50" w14:textId="54B2754A">
      <w:pPr>
        <w:pStyle w:val="paragraph"/>
        <w:spacing w:beforeAutospacing="off" w:after="0" w:afterAutospacing="off"/>
        <w:ind w:left="648"/>
        <w:contextualSpacing w:val="1"/>
        <w:rPr>
          <w:rFonts w:eastAsia="Arial" w:cs="Arial"/>
          <w:b w:val="0"/>
          <w:bCs w:val="0"/>
          <w:color w:val="000000" w:themeColor="text1"/>
        </w:rPr>
      </w:pPr>
      <w:r w:rsidRPr="7C737C3F" w:rsidR="0508F317">
        <w:rPr>
          <w:rFonts w:eastAsia="Arial" w:cs="Arial"/>
          <w:b w:val="0"/>
          <w:bCs w:val="0"/>
          <w:color w:val="000000" w:themeColor="text1" w:themeTint="FF" w:themeShade="FF"/>
        </w:rPr>
        <w:t>S</w:t>
      </w:r>
      <w:r w:rsidRPr="7C737C3F" w:rsidR="4D5B0726">
        <w:rPr>
          <w:rFonts w:eastAsia="Arial" w:cs="Arial"/>
          <w:b w:val="0"/>
          <w:bCs w:val="0"/>
          <w:color w:val="000000" w:themeColor="text1" w:themeTint="FF" w:themeShade="FF"/>
        </w:rPr>
        <w:t xml:space="preserve">olicitar e gerir os acessos de sua equipe e de terceiros sob sua responsabilidade, observando os perfis de permissão e a política de segurança da informação definida pela CONTRATANTE; </w:t>
      </w:r>
    </w:p>
    <w:p w:rsidRPr="002D5E37" w:rsidR="002D5E37" w:rsidP="1BD6AFA2" w:rsidRDefault="00A86F97" w14:paraId="1F904D9F" w14:textId="0A8108D3">
      <w:pPr>
        <w:pStyle w:val="paragraph"/>
        <w:spacing w:beforeAutospacing="off" w:after="0" w:afterAutospacing="off"/>
        <w:ind w:left="648"/>
        <w:contextualSpacing w:val="1"/>
        <w:rPr>
          <w:rFonts w:eastAsia="Arial" w:cs="Arial"/>
          <w:b w:val="0"/>
          <w:bCs w:val="0"/>
          <w:color w:val="000000" w:themeColor="text1"/>
        </w:rPr>
      </w:pPr>
      <w:r w:rsidRPr="7C737C3F" w:rsidR="0508F317">
        <w:rPr>
          <w:rFonts w:eastAsia="Arial" w:cs="Arial"/>
          <w:b w:val="0"/>
          <w:bCs w:val="0"/>
          <w:color w:val="000000" w:themeColor="text1" w:themeTint="FF" w:themeShade="FF"/>
        </w:rPr>
        <w:t>A</w:t>
      </w:r>
      <w:r w:rsidRPr="7C737C3F" w:rsidR="4D5B0726">
        <w:rPr>
          <w:rFonts w:eastAsia="Arial" w:cs="Arial"/>
          <w:b w:val="0"/>
          <w:bCs w:val="0"/>
          <w:color w:val="000000" w:themeColor="text1" w:themeTint="FF" w:themeShade="FF"/>
        </w:rPr>
        <w:t xml:space="preserve">ssegurar que sua equipe esteja treinada quanto aos procedimentos de carregamento, organização, submissão, revisão e controle da informação no CDE; </w:t>
      </w:r>
    </w:p>
    <w:p w:rsidRPr="002D5E37" w:rsidR="00A86F97" w:rsidP="7C737C3F" w:rsidRDefault="00A86F97" w14:paraId="633FDA7D" w14:textId="28CEA4E5">
      <w:pPr>
        <w:pStyle w:val="paragraph"/>
        <w:spacing w:beforeAutospacing="off" w:after="0" w:afterAutospacing="off"/>
        <w:ind w:left="648"/>
        <w:contextualSpacing w:val="1"/>
        <w:rPr>
          <w:rFonts w:eastAsia="Arial" w:cs="Arial"/>
          <w:b w:val="0"/>
          <w:bCs w:val="0"/>
          <w:color w:val="000000" w:themeColor="text1" w:themeTint="FF" w:themeShade="FF"/>
        </w:rPr>
      </w:pPr>
      <w:r w:rsidRPr="7C737C3F" w:rsidR="0508F317">
        <w:rPr>
          <w:rFonts w:eastAsia="Arial" w:cs="Arial"/>
          <w:b w:val="0"/>
          <w:bCs w:val="0"/>
          <w:color w:val="000000" w:themeColor="text1" w:themeTint="FF" w:themeShade="FF"/>
        </w:rPr>
        <w:t>P</w:t>
      </w:r>
      <w:r w:rsidRPr="7C737C3F" w:rsidR="4D5B0726">
        <w:rPr>
          <w:rFonts w:eastAsia="Arial" w:cs="Arial"/>
          <w:b w:val="0"/>
          <w:bCs w:val="0"/>
          <w:color w:val="000000" w:themeColor="text1" w:themeTint="FF" w:themeShade="FF"/>
        </w:rPr>
        <w:t xml:space="preserve">rever, às suas expensas, os recursos tecnológicos, acessos, capacitações e eventuais licenças complementares necessárias ao pleno atendimento das obrigações contratuais na plataforma definida pela CONTRATANTE. </w:t>
      </w:r>
    </w:p>
    <w:p w:rsidR="1BD6AFA2" w:rsidP="1BD6AFA2" w:rsidRDefault="1BD6AFA2" w14:paraId="6448E492" w14:textId="2914FAD9">
      <w:pPr>
        <w:pStyle w:val="Normal"/>
      </w:pPr>
    </w:p>
    <w:p w:rsidR="7BCE6538" w:rsidP="1BD6AFA2" w:rsidRDefault="7BCE6538" w14:paraId="76FC5CE3" w14:textId="3D60E670">
      <w:pPr>
        <w:pStyle w:val="Ttulo2"/>
        <w:rPr>
          <w:rFonts w:cs="Arial"/>
        </w:rPr>
      </w:pPr>
      <w:bookmarkStart w:name="_Toc1748655377" w:id="476859343"/>
      <w:bookmarkStart w:name="_Toc636863040" w:id="696660546"/>
      <w:r w:rsidRPr="7C737C3F" w:rsidR="7A52774C">
        <w:rPr>
          <w:rFonts w:cs="Arial"/>
        </w:rPr>
        <w:t>GESTÃO DA COMUNICAÇÃO</w:t>
      </w:r>
      <w:bookmarkEnd w:id="476859343"/>
      <w:bookmarkEnd w:id="696660546"/>
    </w:p>
    <w:p w:rsidRPr="008F4376" w:rsidR="008F4376" w:rsidP="1BD6AFA2" w:rsidRDefault="008F4376" w14:paraId="6A63143A" w14:textId="6F7DF03D">
      <w:pPr>
        <w:pStyle w:val="Normal"/>
      </w:pPr>
      <w:r w:rsidR="2990D70B">
        <w:rPr/>
        <w:t>Após a formalização contratual, a CONTRATADA e a CONTRATANTE deverão validar, no âmbito do planejamento inicial, a estratégia de comunicação e intercâmbio de informações a ser adotada no CDE.</w:t>
      </w:r>
    </w:p>
    <w:p w:rsidR="27B0E933" w:rsidP="1BD6AFA2" w:rsidRDefault="27B0E933" w14:paraId="701CFE53" w14:textId="724C670E">
      <w:pPr>
        <w:pStyle w:val="Normal"/>
      </w:pPr>
      <w:r w:rsidR="2990D70B">
        <w:rPr/>
        <w:t xml:space="preserve">A comunicação formal entre o </w:t>
      </w:r>
      <w:r w:rsidR="7CCAD54B">
        <w:rPr/>
        <w:t>C</w:t>
      </w:r>
      <w:r w:rsidR="2990D70B">
        <w:rPr/>
        <w:t>oordenador</w:t>
      </w:r>
      <w:r w:rsidR="7CCAD54B">
        <w:rPr/>
        <w:t>/G</w:t>
      </w:r>
      <w:r w:rsidR="2990D70B">
        <w:rPr/>
        <w:t>erente BIM da CONTRATADA e a comissão técnica de fiscalização deverá ocorrer, preferencialmente, por meio das funcionalidades disponíveis na plataforma CDE definida pela CONTRATANTE, com destaque para:</w:t>
      </w:r>
    </w:p>
    <w:p w:rsidRPr="00BD02BA" w:rsidR="009C0E01" w:rsidP="7C737C3F" w:rsidRDefault="008F4376" w14:paraId="633E884A" w14:textId="77777777">
      <w:pPr>
        <w:pStyle w:val="paragraph"/>
        <w:widowControl w:val="0"/>
        <w:rPr>
          <w:b w:val="0"/>
          <w:bCs w:val="0"/>
        </w:rPr>
      </w:pPr>
      <w:r w:rsidR="2990D70B">
        <w:rPr>
          <w:b w:val="0"/>
          <w:bCs w:val="0"/>
        </w:rPr>
        <w:t>T</w:t>
      </w:r>
      <w:r w:rsidR="7A52774C">
        <w:rPr>
          <w:b w:val="0"/>
          <w:bCs w:val="0"/>
        </w:rPr>
        <w:t>ransmissão</w:t>
      </w:r>
      <w:r w:rsidR="7A52774C">
        <w:rPr>
          <w:b w:val="0"/>
          <w:bCs w:val="0"/>
        </w:rPr>
        <w:t>: funcionalidade destinada ao envio de arquivos e documentos para avaliação da CONTRATANTE. Os pareceres técnicos emitidos pela fiscalização deverão, igualmente, ser formalizados e disponibilizados à CONTRATADA por meio deste recurso.</w:t>
      </w:r>
    </w:p>
    <w:p w:rsidR="1BD6AFA2" w:rsidP="7C737C3F" w:rsidRDefault="1BD6AFA2" w14:paraId="7D5FC2F6" w14:textId="5B7F35BD">
      <w:pPr>
        <w:pStyle w:val="paragraph"/>
        <w:widowControl w:val="0"/>
        <w:rPr>
          <w:b w:val="0"/>
          <w:bCs w:val="0"/>
        </w:rPr>
      </w:pPr>
      <w:r w:rsidR="7A52774C">
        <w:rPr>
          <w:b w:val="0"/>
          <w:bCs w:val="0"/>
        </w:rPr>
        <w:t>Problemas (Issues</w:t>
      </w:r>
      <w:r w:rsidR="7A52774C">
        <w:rPr>
          <w:b w:val="0"/>
          <w:bCs w:val="0"/>
        </w:rPr>
        <w:t>)</w:t>
      </w:r>
      <w:r w:rsidR="7A52774C">
        <w:rPr>
          <w:b w:val="0"/>
          <w:bCs w:val="0"/>
        </w:rPr>
        <w:t>: func</w:t>
      </w:r>
      <w:r w:rsidR="7A52774C">
        <w:rPr>
          <w:b w:val="0"/>
          <w:bCs w:val="0"/>
        </w:rPr>
        <w:t xml:space="preserve">ionalidade destinada ao registro de apontamentos, que deverão ser </w:t>
      </w:r>
      <w:r w:rsidR="1A104413">
        <w:rPr>
          <w:b w:val="0"/>
          <w:bCs w:val="0"/>
        </w:rPr>
        <w:t>realizados diretamente</w:t>
      </w:r>
      <w:r w:rsidR="7A52774C">
        <w:rPr>
          <w:b w:val="0"/>
          <w:bCs w:val="0"/>
        </w:rPr>
        <w:t xml:space="preserve"> sobre os arquivos hospedados no CDE, assegurando a rastreabilidade e a centralização das informações. Cada apontamento deverá ser devidamente categorizado por tipo, atribuído ao responsável pela resolução e acompanhado até sua efetiva conclusão.</w:t>
      </w:r>
    </w:p>
    <w:p w:rsidR="00184108" w:rsidP="1BD6AFA2" w:rsidRDefault="00184108" w14:paraId="0F041BDD" w14:textId="2BADA063">
      <w:pPr>
        <w:pStyle w:val="Legenda"/>
        <w:ind w:firstLine="0"/>
        <w:jc w:val="center"/>
      </w:pPr>
      <w:r w:rsidR="0A5A2EEB">
        <w:drawing>
          <wp:inline wp14:editId="5015BFD9" wp14:anchorId="3EEECB29">
            <wp:extent cx="4753503" cy="2372823"/>
            <wp:effectExtent l="0" t="0" r="0" b="0"/>
            <wp:docPr id="1103911166" name="drawing" descr="Diagrama&#10;&#10;O conteúdo gerado por IA pode estar incorret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03911166" name="drawing" descr="Diagrama&#10;&#10;O conteúdo gerado por IA pode estar incorreto."/>
                    <pic:cNvPicPr/>
                  </pic:nvPicPr>
                  <pic:blipFill>
                    <a:blip xmlns:r="http://schemas.openxmlformats.org/officeDocument/2006/relationships" r:embed="rId12">
                      <a:extLst>
                        <a:ext uri="{28A0092B-C50C-407E-A947-70E740481C1C}">
                          <a14:useLocalDpi xmlns:a14="http://schemas.microsoft.com/office/drawing/2010/main"/>
                        </a:ext>
                      </a:extLst>
                    </a:blip>
                    <a:stretch>
                      <a:fillRect/>
                    </a:stretch>
                  </pic:blipFill>
                  <pic:spPr>
                    <a:xfrm rot="0">
                      <a:off x="0" y="0"/>
                      <a:ext cx="4753503" cy="2372823"/>
                    </a:xfrm>
                    <a:prstGeom prst="rect">
                      <a:avLst/>
                    </a:prstGeom>
                  </pic:spPr>
                </pic:pic>
              </a:graphicData>
            </a:graphic>
          </wp:inline>
        </w:drawing>
      </w:r>
    </w:p>
    <w:p w:rsidR="009C0E01" w:rsidP="1BD6AFA2" w:rsidRDefault="009C0E01" w14:paraId="69937890" w14:textId="0F4861EC">
      <w:pPr>
        <w:pStyle w:val="Legenda"/>
        <w:rPr>
          <w:rFonts w:ascii="Aptos" w:hAnsi="Aptos" w:eastAsia="Aptos" w:cs="Aptos"/>
          <w:i w:val="0"/>
          <w:iCs w:val="0"/>
          <w:color w:val="auto"/>
          <w:sz w:val="20"/>
          <w:szCs w:val="20"/>
        </w:rPr>
      </w:pPr>
      <w:r w:rsidR="7BCE6538">
        <w:rPr/>
        <w:t xml:space="preserve">Figura </w:t>
      </w:r>
      <w:r>
        <w:fldChar w:fldCharType="begin"/>
      </w:r>
      <w:r>
        <w:instrText xml:space="preserve">SEQ Figura \* ARABIC</w:instrText>
      </w:r>
      <w:r>
        <w:fldChar w:fldCharType="separate"/>
      </w:r>
      <w:r w:rsidRPr="1BD6AFA2" w:rsidR="7A5232C5">
        <w:rPr>
          <w:noProof/>
        </w:rPr>
        <w:t>2</w:t>
      </w:r>
      <w:r>
        <w:fldChar w:fldCharType="end"/>
      </w:r>
      <w:r w:rsidR="7BCE6538">
        <w:rPr/>
        <w:t xml:space="preserve"> - Fluxo de comunicação</w:t>
      </w:r>
    </w:p>
    <w:p w:rsidR="1BD6AFA2" w:rsidP="1BD6AFA2" w:rsidRDefault="1BD6AFA2" w14:paraId="6AA78A6B" w14:textId="7E60419A">
      <w:pPr>
        <w:pBdr>
          <w:top w:val="nil" w:color="FF000000" w:sz="0" w:space="0"/>
          <w:left w:val="nil" w:color="FF000000" w:sz="0" w:space="0"/>
          <w:bottom w:val="nil" w:color="FF000000" w:sz="0" w:space="0"/>
          <w:right w:val="nil" w:color="FF000000" w:sz="0" w:space="0"/>
          <w:between w:val="nil" w:color="FF000000" w:sz="0" w:space="0"/>
        </w:pBdr>
        <w:ind w:firstLine="708"/>
      </w:pPr>
    </w:p>
    <w:p w:rsidRPr="00FE4431" w:rsidR="009C0E01" w:rsidP="00CD479D" w:rsidRDefault="009C0E01" w14:paraId="59851F1A" w14:textId="77777777">
      <w:pPr>
        <w:pBdr>
          <w:top w:val="nil"/>
          <w:left w:val="nil"/>
          <w:bottom w:val="nil"/>
          <w:right w:val="nil"/>
          <w:between w:val="nil"/>
        </w:pBdr>
        <w:ind w:firstLine="708"/>
      </w:pPr>
      <w:r w:rsidRPr="00FE4431">
        <w:t xml:space="preserve">Todas as trocas de </w:t>
      </w:r>
      <w:r w:rsidRPr="00CD479D">
        <w:rPr>
          <w:rFonts w:cs="Arial"/>
          <w:color w:val="000000" w:themeColor="text1"/>
        </w:rPr>
        <w:t>informação</w:t>
      </w:r>
      <w:r w:rsidRPr="00FE4431">
        <w:t xml:space="preserve"> deverão conter, de forma padronizada:</w:t>
      </w:r>
    </w:p>
    <w:p w:rsidR="009C0E01" w:rsidP="7C737C3F" w:rsidRDefault="009C0E01" w14:paraId="63070CC6" w14:textId="77777777">
      <w:pPr>
        <w:pStyle w:val="paragraph"/>
        <w:widowControl w:val="0"/>
        <w:rPr>
          <w:b w:val="0"/>
          <w:bCs w:val="0"/>
        </w:rPr>
      </w:pPr>
      <w:r w:rsidR="7A52774C">
        <w:rPr>
          <w:b w:val="0"/>
          <w:bCs w:val="0"/>
        </w:rPr>
        <w:t>Identificação do emissor;</w:t>
      </w:r>
    </w:p>
    <w:p w:rsidR="009C0E01" w:rsidP="7C737C3F" w:rsidRDefault="009C0E01" w14:paraId="2081EA17" w14:textId="77777777">
      <w:pPr>
        <w:pStyle w:val="paragraph"/>
        <w:widowControl w:val="0"/>
        <w:rPr>
          <w:b w:val="0"/>
          <w:bCs w:val="0"/>
        </w:rPr>
      </w:pPr>
      <w:r w:rsidR="7A52774C">
        <w:rPr>
          <w:b w:val="0"/>
          <w:bCs w:val="0"/>
        </w:rPr>
        <w:t>Data da comunicação;</w:t>
      </w:r>
    </w:p>
    <w:p w:rsidR="009C0E01" w:rsidP="7C737C3F" w:rsidRDefault="009C0E01" w14:paraId="32FE25E2" w14:textId="77777777">
      <w:pPr>
        <w:pStyle w:val="paragraph"/>
        <w:widowControl w:val="0"/>
        <w:rPr>
          <w:b w:val="0"/>
          <w:bCs w:val="0"/>
        </w:rPr>
      </w:pPr>
      <w:r w:rsidR="7A52774C">
        <w:rPr>
          <w:b w:val="0"/>
          <w:bCs w:val="0"/>
        </w:rPr>
        <w:t>Objeto ou conteúdo da mensagem;</w:t>
      </w:r>
    </w:p>
    <w:p w:rsidR="7BCE6538" w:rsidP="7C737C3F" w:rsidRDefault="7BCE6538" w14:paraId="0EF7EEB9" w14:textId="4ED4E50E">
      <w:pPr>
        <w:pStyle w:val="paragraph"/>
        <w:widowControl w:val="0"/>
        <w:rPr>
          <w:b w:val="0"/>
          <w:bCs w:val="0"/>
          <w:sz w:val="24"/>
          <w:szCs w:val="24"/>
        </w:rPr>
      </w:pPr>
      <w:r w:rsidR="7A52774C">
        <w:rPr>
          <w:b w:val="0"/>
          <w:bCs w:val="0"/>
        </w:rPr>
        <w:t xml:space="preserve">Status da solicitação (aberto, em análise, </w:t>
      </w:r>
      <w:r w:rsidR="7A52774C">
        <w:rPr>
          <w:b w:val="0"/>
          <w:bCs w:val="0"/>
        </w:rPr>
        <w:t>concluído, etc.</w:t>
      </w:r>
      <w:r w:rsidR="7A52774C">
        <w:rPr>
          <w:b w:val="0"/>
          <w:bCs w:val="0"/>
        </w:rPr>
        <w:t>).</w:t>
      </w:r>
    </w:p>
    <w:p w:rsidRPr="00FE4431" w:rsidR="009C0E01" w:rsidP="7C737C3F" w:rsidRDefault="009C0E01" w14:paraId="308E52F5" w14:textId="77777777">
      <w:pPr>
        <w:pStyle w:val="Normal"/>
        <w:rPr>
          <w:rFonts w:cs="Arial"/>
          <w:color w:val="000000" w:themeColor="text1" w:themeTint="FF" w:themeShade="FF"/>
        </w:rPr>
      </w:pPr>
      <w:r w:rsidR="7A52774C">
        <w:rPr/>
        <w:t>Esses registros são essenciais para garantir o controle formal das interações e o acompanhamento sistemático do desenvolvimento do projeto.</w:t>
      </w:r>
    </w:p>
    <w:p w:rsidRPr="00BD3A35" w:rsidR="009C0E01" w:rsidP="7C737C3F" w:rsidRDefault="009C0E01" w14:paraId="5F11457D" w14:textId="3C6BF343">
      <w:pPr>
        <w:pStyle w:val="Normal"/>
      </w:pPr>
      <w:r w:rsidR="7A52774C">
        <w:rPr/>
        <w:t xml:space="preserve">A empresa CONTRATADA deverá, ainda, elaborar relatórios consolidados </w:t>
      </w:r>
      <w:r w:rsidR="7C136238">
        <w:rPr/>
        <w:t xml:space="preserve">de compatibilização </w:t>
      </w:r>
      <w:r w:rsidR="7A52774C">
        <w:rPr/>
        <w:t>em formato PDF e BCF, contendo os registros das compatibilizações realizadas entre os modelos disciplinares. Esses relatórios deverão ser arquivados em pastas específicas no CDE, organizadas por etapa de entrega, seguindo nomenclatura padronizada vinculada ao cronograma do projeto. Os documentos servirão como base para a análise técnica da fiscalização, subsidiando validações parciais, emissão de pareceres técnicos e registros de conformidade ao longo do ciclo de vida do projeto.</w:t>
      </w:r>
    </w:p>
    <w:p w:rsidR="1BD6AFA2" w:rsidP="1BD6AFA2" w:rsidRDefault="1BD6AFA2" w14:paraId="562D0415" w14:textId="581F558C">
      <w:pPr>
        <w:pBdr>
          <w:top w:val="nil" w:color="FF000000" w:sz="0" w:space="0"/>
          <w:left w:val="nil" w:color="FF000000" w:sz="0" w:space="0"/>
          <w:bottom w:val="nil" w:color="FF000000" w:sz="0" w:space="0"/>
          <w:right w:val="nil" w:color="FF000000" w:sz="0" w:space="0"/>
          <w:between w:val="nil" w:color="FF000000" w:sz="0" w:space="0"/>
        </w:pBdr>
        <w:ind w:firstLine="708"/>
        <w:rPr>
          <w:rFonts w:cs="Arial"/>
          <w:color w:val="000000" w:themeColor="text1" w:themeTint="FF" w:themeShade="FF"/>
        </w:rPr>
      </w:pPr>
    </w:p>
    <w:p w:rsidRPr="00F255A5" w:rsidR="00F255A5" w:rsidP="1BD6AFA2" w:rsidRDefault="00F255A5" w14:paraId="781ED35E" w14:textId="0E0A6BD3">
      <w:pPr>
        <w:pStyle w:val="Ttulo2"/>
        <w:spacing w:before="120" w:after="120"/>
        <w:ind/>
        <w:rPr>
          <w:rFonts w:cs="Arial"/>
        </w:rPr>
      </w:pPr>
      <w:bookmarkStart w:name="_Toc745744374" w:id="1737196848"/>
      <w:bookmarkStart w:name="_Toc595971635" w:id="454676478"/>
      <w:r w:rsidRPr="7C737C3F" w:rsidR="2370A961">
        <w:rPr>
          <w:rFonts w:cs="Arial"/>
        </w:rPr>
        <w:t>GESTÃO</w:t>
      </w:r>
      <w:r w:rsidRPr="7C737C3F" w:rsidR="2370A961">
        <w:rPr>
          <w:rFonts w:cs="Arial"/>
        </w:rPr>
        <w:t xml:space="preserve"> DOS DOCUMENTOS E MODELOS</w:t>
      </w:r>
      <w:bookmarkEnd w:id="1737196848"/>
      <w:bookmarkEnd w:id="454676478"/>
    </w:p>
    <w:p w:rsidRPr="00F255A5" w:rsidR="00F255A5" w:rsidP="1BD6AFA2" w:rsidRDefault="00F255A5" w14:paraId="766622FA" w14:textId="77FF53EA">
      <w:pPr>
        <w:pStyle w:val="Normal"/>
        <w:rPr>
          <w:rFonts w:cs="Arial"/>
          <w:color w:val="000000" w:themeColor="text1" w:themeTint="FF" w:themeShade="FF"/>
        </w:rPr>
      </w:pPr>
      <w:r w:rsidR="67DE0662">
        <w:rPr/>
        <w:t>A gestão dos entregáveis deverá ser conduzida pelo coordenador ou gerente designado pela CONTRATADA, utilizando o Ambiente Comum de Dados (CDE) oficial.</w:t>
      </w:r>
    </w:p>
    <w:p w:rsidRPr="00F255A5" w:rsidR="00F255A5" w:rsidP="1BD6AFA2" w:rsidRDefault="00F255A5" w14:paraId="4758D7B1" w14:textId="77777777">
      <w:pPr>
        <w:pStyle w:val="Normal"/>
        <w:rPr>
          <w:rFonts w:cs="Arial"/>
          <w:color w:val="000000" w:themeColor="text1" w:themeTint="FF" w:themeShade="FF"/>
        </w:rPr>
      </w:pPr>
      <w:r w:rsidR="67DE0662">
        <w:rPr/>
        <w:t>A CONTRATADA poderá utilizar, a seu critério, ambiente interno de trabalho, gerenciador de arquivos, repositório auxiliar ou CDE próprio para as etapas internas de produção, coordenação e revisão, desde que não comprometa os requisitos de governança, rastreabilidade, integridade e prazos estabelecidos nesta contratação.</w:t>
      </w:r>
    </w:p>
    <w:p w:rsidR="5289970F" w:rsidP="1BD6AFA2" w:rsidRDefault="5289970F" w14:paraId="25CCEB17" w14:textId="62ABC878">
      <w:pPr>
        <w:pStyle w:val="Normal"/>
      </w:pPr>
      <w:r w:rsidR="573D6061">
        <w:rPr/>
        <w:t>Contudo, a utilização desses ambientes auxiliares não substitui, em nenhuma hipótese, a obrigação de publicação formal dos contêineres de informação no CDE oficial da CONTRATANTE, que será o único ambiente reconhecido para fins de submissão, revisão, aceite, rastreabilidade e auditoria contratual, especialmente nos marcos de entrega definidos.</w:t>
      </w:r>
    </w:p>
    <w:p w:rsidR="1BD6AFA2" w:rsidP="1BD6AFA2" w:rsidRDefault="1BD6AFA2" w14:paraId="7037BFE9" w14:textId="61A5B835">
      <w:pPr>
        <w:pBdr>
          <w:top w:val="nil" w:color="FF000000" w:sz="0" w:space="0"/>
          <w:left w:val="nil" w:color="FF000000" w:sz="0" w:space="0"/>
          <w:bottom w:val="nil" w:color="FF000000" w:sz="0" w:space="0"/>
          <w:right w:val="nil" w:color="FF000000" w:sz="0" w:space="0"/>
          <w:between w:val="nil" w:color="FF000000" w:sz="0" w:space="0"/>
        </w:pBdr>
        <w:spacing w:before="120" w:after="120"/>
        <w:ind w:firstLine="360"/>
        <w:rPr>
          <w:rFonts w:cs="Arial"/>
          <w:color w:val="000000" w:themeColor="text1" w:themeTint="FF" w:themeShade="FF"/>
        </w:rPr>
      </w:pPr>
    </w:p>
    <w:p w:rsidR="22B89A9F" w:rsidP="1BD6AFA2" w:rsidRDefault="22B89A9F" w14:paraId="4CE2500C" w14:textId="6FB50633">
      <w:pPr>
        <w:pStyle w:val="Ttulo3"/>
        <w:rPr/>
      </w:pPr>
      <w:bookmarkStart w:name="_Toc807822965" w:id="1340077266"/>
      <w:bookmarkStart w:name="_Toc836320370" w:id="395162968"/>
      <w:r w:rsidR="2370A961">
        <w:rPr/>
        <w:t>VERSÃO VERSUS REVISÃO</w:t>
      </w:r>
      <w:bookmarkEnd w:id="1340077266"/>
      <w:bookmarkEnd w:id="395162968"/>
    </w:p>
    <w:p w:rsidRPr="0092786A" w:rsidR="00BE09C9" w:rsidP="1BD6AFA2" w:rsidRDefault="00BE09C9" w14:paraId="4F2D6C84" w14:textId="77777777">
      <w:pPr>
        <w:pStyle w:val="Normal"/>
        <w:rPr>
          <w:rFonts w:cs="Arial"/>
          <w:color w:val="000000" w:themeColor="text1" w:themeTint="FF" w:themeShade="FF"/>
        </w:rPr>
      </w:pPr>
      <w:r w:rsidR="2370A961">
        <w:rPr/>
        <w:t>No contexto de um Ambiente Comum de Dados (CDE), a versão de um arquivo é gerada automaticamente a cada novo envio ou salvamento do documento na plataforma. Assim, uma mesma revisão de projeto pode conter múltiplas versões, correspondentes às atualizações realizadas durante seu desenvolvimento ou correções internas antes da entrega oficial.</w:t>
      </w:r>
    </w:p>
    <w:p w:rsidR="00BE09C9" w:rsidP="1BD6AFA2" w:rsidRDefault="00BE09C9" w14:paraId="1CA8E4C3" w14:textId="79E1F858">
      <w:pPr>
        <w:pStyle w:val="Normal"/>
        <w:rPr>
          <w:rFonts w:cs="Arial"/>
          <w:color w:val="000000" w:themeColor="text1" w:themeTint="FF" w:themeShade="FF"/>
        </w:rPr>
      </w:pPr>
      <w:r w:rsidRPr="7C737C3F" w:rsidR="2370A961">
        <w:rPr>
          <w:b w:val="1"/>
          <w:bCs w:val="1"/>
        </w:rPr>
        <w:t xml:space="preserve">Já a </w:t>
      </w:r>
      <w:r w:rsidRPr="7C737C3F" w:rsidR="6AD1C2DA">
        <w:rPr>
          <w:b w:val="1"/>
          <w:bCs w:val="1"/>
        </w:rPr>
        <w:t>R</w:t>
      </w:r>
      <w:r w:rsidRPr="7C737C3F" w:rsidR="2370A961">
        <w:rPr>
          <w:b w:val="1"/>
          <w:bCs w:val="1"/>
        </w:rPr>
        <w:t>evisão está vinculada a marcos formais de entrega.</w:t>
      </w:r>
      <w:r w:rsidR="2370A961">
        <w:rPr/>
        <w:t xml:space="preserve"> Trata-se do registro oficial de uma determinada etapa do projeto entregue à </w:t>
      </w:r>
      <w:r w:rsidR="14D88FD1">
        <w:rPr/>
        <w:t>CONTRATANTE</w:t>
      </w:r>
      <w:r w:rsidR="2370A961">
        <w:rPr/>
        <w:t>. Por exemplo, a primeira emissão do Projeto Básico será identificada como Revisão 00. Após análise e retorno com solicitações de ajustes, a nova entrega com as devidas alterações será classificada como Revisão 01, e assim sucessivamente.</w:t>
      </w:r>
    </w:p>
    <w:p w:rsidR="005D1652" w:rsidP="1BD6AFA2" w:rsidRDefault="00F3436C" w14:paraId="57BF0943" w14:textId="3FD162A7">
      <w:pPr>
        <w:pStyle w:val="Legenda"/>
        <w:keepNext w:val="1"/>
        <w:ind w:firstLine="0"/>
      </w:pPr>
      <w:r w:rsidR="56A03090">
        <w:drawing>
          <wp:inline wp14:editId="1DE5ED3A" wp14:anchorId="5C0023AA">
            <wp:extent cx="5760085" cy="2810510"/>
            <wp:effectExtent l="0" t="0" r="0" b="8890"/>
            <wp:docPr id="2015273742" name="Imagem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15273742" name=""/>
                    <pic:cNvPicPr/>
                  </pic:nvPicPr>
                  <pic:blipFill>
                    <a:blip xmlns:r="http://schemas.openxmlformats.org/officeDocument/2006/relationships" r:embed="rId13"/>
                    <a:stretch>
                      <a:fillRect/>
                    </a:stretch>
                  </pic:blipFill>
                  <pic:spPr>
                    <a:xfrm>
                      <a:off x="0" y="0"/>
                      <a:ext cx="5760085" cy="2810510"/>
                    </a:xfrm>
                    <a:prstGeom prst="rect">
                      <a:avLst/>
                    </a:prstGeom>
                  </pic:spPr>
                </pic:pic>
              </a:graphicData>
            </a:graphic>
          </wp:inline>
        </w:drawing>
      </w:r>
      <w:r w:rsidR="56A03090">
        <w:rPr/>
        <w:t xml:space="preserve">Figura </w:t>
      </w:r>
      <w:r>
        <w:fldChar w:fldCharType="begin"/>
      </w:r>
      <w:r>
        <w:instrText xml:space="preserve">SEQ Figura \* ARABIC</w:instrText>
      </w:r>
      <w:r>
        <w:fldChar w:fldCharType="separate"/>
      </w:r>
      <w:r w:rsidRPr="1BD6AFA2" w:rsidR="7A5232C5">
        <w:rPr>
          <w:noProof/>
        </w:rPr>
        <w:t>3</w:t>
      </w:r>
      <w:r>
        <w:fldChar w:fldCharType="end"/>
      </w:r>
    </w:p>
    <w:p w:rsidR="1BD6AFA2" w:rsidP="1BD6AFA2" w:rsidRDefault="1BD6AFA2" w14:paraId="231E5A7D" w14:textId="4A16B8FD">
      <w:pPr>
        <w:pStyle w:val="Figura"/>
        <w:keepNext w:val="1"/>
        <w:ind w:firstLine="0"/>
        <w:rPr>
          <w:noProof/>
        </w:rPr>
      </w:pPr>
    </w:p>
    <w:p w:rsidR="22B89A9F" w:rsidP="1BD6AFA2" w:rsidRDefault="22B89A9F" w14:paraId="2F18F7BC" w14:textId="5952019F">
      <w:pPr>
        <w:pStyle w:val="Ttulo3"/>
        <w:rPr/>
      </w:pPr>
      <w:bookmarkStart w:name="_Toc200986516" w:id="15"/>
      <w:bookmarkStart w:name="_Toc89113032" w:id="1576765689"/>
      <w:bookmarkStart w:name="_Toc484729325" w:id="1630631818"/>
      <w:r w:rsidR="2370A961">
        <w:rPr/>
        <w:t>CONFIGURAÇÃO DA ESTRUTURA DE DADOS DO MODELO</w:t>
      </w:r>
      <w:bookmarkEnd w:id="15"/>
      <w:bookmarkEnd w:id="1576765689"/>
      <w:bookmarkEnd w:id="1630631818"/>
    </w:p>
    <w:p w:rsidRPr="002661F0" w:rsidR="00BE09C9" w:rsidP="1BD6AFA2" w:rsidRDefault="00BE09C9" w14:paraId="03330819" w14:textId="68DBCA71">
      <w:pPr>
        <w:pStyle w:val="Normal"/>
        <w:rPr>
          <w:rFonts w:eastAsia="Calibri" w:cs="Calibri"/>
          <w:color w:val="000000" w:themeColor="text1" w:themeTint="FF" w:themeShade="FF"/>
        </w:rPr>
      </w:pPr>
      <w:r w:rsidR="2370A961">
        <w:rPr/>
        <w:t xml:space="preserve">A </w:t>
      </w:r>
      <w:r w:rsidR="2370A961">
        <w:rPr/>
        <w:t>configuração</w:t>
      </w:r>
      <w:r w:rsidR="2370A961">
        <w:rPr/>
        <w:t xml:space="preserve"> da estrutura de dados do modelo BIM visa assegurar uma organização clara, acessível e padronizada das informações de projeto, facilitando sua gestão, leitura e interoperabilidade. Para isso, o modelo deve contemplar vistas adequadas (plantas, cortes, elevações), uso consistente de famílias de anotações e formatos de folhas conforme padrões técnicos e exigências legais. Elementos gráficos como espessuras de linha, estilos de objetos e aplicação de materiais devem ser ajustados para garantir representações visuais precisas. Além disso, é essencial configurar corretamente </w:t>
      </w:r>
      <w:r w:rsidR="3EA64987">
        <w:rPr/>
        <w:t>objetos</w:t>
      </w:r>
      <w:r w:rsidR="2370A961">
        <w:rPr/>
        <w:t xml:space="preserve"> básic</w:t>
      </w:r>
      <w:r w:rsidR="4DB82A87">
        <w:rPr/>
        <w:t>o</w:t>
      </w:r>
      <w:r w:rsidR="2370A961">
        <w:rPr/>
        <w:t xml:space="preserve">s de sistemas (HVAC, elétrica, hidráulica) e componentes (portas, </w:t>
      </w:r>
      <w:r w:rsidR="2370A961">
        <w:rPr/>
        <w:t>janelas, etc.</w:t>
      </w:r>
      <w:r w:rsidR="2370A961">
        <w:rPr/>
        <w:t>), respeitando a categorização adequada e evitando o uso de objetos genéricos, de modo a garantir consistência geométrica e informacional ao longo de todo o ciclo de projeto.</w:t>
      </w:r>
    </w:p>
    <w:p w:rsidRPr="00BE6470" w:rsidR="00BE09C9" w:rsidP="7C737C3F" w:rsidRDefault="00BE09C9" w14:paraId="57CA4B6C" w14:textId="77777777">
      <w:pPr>
        <w:pStyle w:val="paragraph"/>
        <w:widowControl w:val="0"/>
        <w:rPr>
          <w:rFonts w:cs="Calibri" w:cstheme="minorAscii"/>
          <w:b w:val="0"/>
          <w:bCs w:val="0"/>
        </w:rPr>
      </w:pPr>
      <w:r w:rsidR="2370A961">
        <w:rPr>
          <w:b w:val="0"/>
          <w:bCs w:val="0"/>
        </w:rPr>
        <w:t>Organização das informações de projeto:</w:t>
      </w:r>
      <w:r w:rsidR="2370A961">
        <w:rPr>
          <w:b w:val="0"/>
          <w:bCs w:val="0"/>
        </w:rPr>
        <w:t xml:space="preserve"> O modelo deve conter estrutura e informações de forma clara e acessível, facilitando a gestão e compreensão dos dados do projeto. </w:t>
      </w:r>
    </w:p>
    <w:p w:rsidRPr="00BE6470" w:rsidR="00BE09C9" w:rsidP="7C737C3F" w:rsidRDefault="00BE09C9" w14:paraId="06BC4BC0" w14:textId="77777777">
      <w:pPr>
        <w:pStyle w:val="paragraph"/>
        <w:widowControl w:val="0"/>
        <w:rPr>
          <w:rFonts w:cs="Calibri" w:cstheme="minorAscii"/>
          <w:b w:val="0"/>
          <w:bCs w:val="0"/>
        </w:rPr>
      </w:pPr>
      <w:r w:rsidR="2370A961">
        <w:rPr>
          <w:b w:val="0"/>
          <w:bCs w:val="0"/>
        </w:rPr>
        <w:t xml:space="preserve">Tipos de vistas: </w:t>
      </w:r>
      <w:r w:rsidR="2370A961">
        <w:rPr>
          <w:b w:val="0"/>
          <w:bCs w:val="0"/>
        </w:rPr>
        <w:t>O modelo deve incluir diferentes perspectivas, como plantas, cortes e elevações, para atender a diversas necessidades de análise e apresentação.</w:t>
      </w:r>
    </w:p>
    <w:p w:rsidRPr="002661F0" w:rsidR="00BE09C9" w:rsidP="7C737C3F" w:rsidRDefault="00BE09C9" w14:paraId="00B2C33F" w14:textId="77777777">
      <w:pPr>
        <w:pStyle w:val="paragraph"/>
        <w:widowControl w:val="0"/>
        <w:rPr>
          <w:b w:val="0"/>
          <w:bCs w:val="0"/>
        </w:rPr>
      </w:pPr>
      <w:r w:rsidR="2370A961">
        <w:rPr>
          <w:b w:val="0"/>
          <w:bCs w:val="0"/>
        </w:rPr>
        <w:t xml:space="preserve">Anotações: </w:t>
      </w:r>
      <w:r w:rsidR="2370A961">
        <w:rPr>
          <w:b w:val="0"/>
          <w:bCs w:val="0"/>
        </w:rPr>
        <w:t>As anotações no modelo devem garantir clareza e consistência nas informações apresentadas no projeto.</w:t>
      </w:r>
    </w:p>
    <w:p w:rsidRPr="002661F0" w:rsidR="00BE09C9" w:rsidP="7C737C3F" w:rsidRDefault="00BE09C9" w14:paraId="64F8E7BB" w14:textId="77777777">
      <w:pPr>
        <w:pStyle w:val="paragraph"/>
        <w:widowControl w:val="0"/>
        <w:rPr>
          <w:b w:val="0"/>
          <w:bCs w:val="0"/>
        </w:rPr>
      </w:pPr>
      <w:r w:rsidR="2370A961">
        <w:rPr>
          <w:b w:val="0"/>
          <w:bCs w:val="0"/>
        </w:rPr>
        <w:t>Formato de folha de desenho:</w:t>
      </w:r>
      <w:r w:rsidR="2370A961">
        <w:rPr>
          <w:b w:val="0"/>
          <w:bCs w:val="0"/>
        </w:rPr>
        <w:t xml:space="preserve"> Devem ser estabelecidos formatos padrão para folhas de desenho, assegurando uniformidade e clareza das informações, de acordo com as exigências específicas de cada prefeitura.</w:t>
      </w:r>
    </w:p>
    <w:p w:rsidRPr="00DE3CE1" w:rsidR="00BE09C9" w:rsidP="7C737C3F" w:rsidRDefault="00BE09C9" w14:paraId="3BDED258" w14:textId="77777777">
      <w:pPr>
        <w:pStyle w:val="paragraph"/>
        <w:widowControl w:val="0"/>
        <w:rPr>
          <w:b w:val="0"/>
          <w:bCs w:val="0"/>
        </w:rPr>
      </w:pPr>
      <w:r w:rsidR="2370A961">
        <w:rPr>
          <w:b w:val="0"/>
          <w:bCs w:val="0"/>
        </w:rPr>
        <w:t>Espessura de linha:</w:t>
      </w:r>
      <w:r w:rsidR="2370A961">
        <w:rPr>
          <w:b w:val="0"/>
          <w:bCs w:val="0"/>
        </w:rPr>
        <w:t xml:space="preserve"> As linhas devem ter espessuras ajustadas para diferenciar elementos nos desenhos, melhorando a legibilidade e compreensão.</w:t>
      </w:r>
    </w:p>
    <w:p w:rsidRPr="00DE3CE1" w:rsidR="00BE09C9" w:rsidP="7C737C3F" w:rsidRDefault="00BE09C9" w14:paraId="6E383E00" w14:textId="77777777">
      <w:pPr>
        <w:pStyle w:val="paragraph"/>
        <w:widowControl w:val="0"/>
        <w:rPr>
          <w:b w:val="0"/>
          <w:bCs w:val="0"/>
        </w:rPr>
      </w:pPr>
      <w:r w:rsidR="2370A961">
        <w:rPr>
          <w:b w:val="0"/>
          <w:bCs w:val="0"/>
        </w:rPr>
        <w:t xml:space="preserve">Estilos de objetos: </w:t>
      </w:r>
      <w:r w:rsidR="2370A961">
        <w:rPr>
          <w:b w:val="0"/>
          <w:bCs w:val="0"/>
        </w:rPr>
        <w:t>Os objetos no modelo devem ter uma aparência visual definida, como cores e texturas, para uma representação gráfica clara.</w:t>
      </w:r>
    </w:p>
    <w:p w:rsidRPr="00BE6470" w:rsidR="00BE09C9" w:rsidP="7C737C3F" w:rsidRDefault="00BE09C9" w14:paraId="7EAF8380" w14:textId="77777777">
      <w:pPr>
        <w:pStyle w:val="paragraph"/>
        <w:widowControl w:val="0"/>
        <w:rPr>
          <w:rFonts w:cs="Calibri" w:cstheme="minorAscii"/>
          <w:b w:val="0"/>
          <w:bCs w:val="0"/>
        </w:rPr>
      </w:pPr>
      <w:r w:rsidR="2370A961">
        <w:rPr>
          <w:b w:val="0"/>
          <w:bCs w:val="0"/>
        </w:rPr>
        <w:t xml:space="preserve">Materiais básicos: </w:t>
      </w:r>
      <w:r w:rsidR="2370A961">
        <w:rPr>
          <w:b w:val="0"/>
          <w:bCs w:val="0"/>
        </w:rPr>
        <w:t>Os materiais selecionados para os elementos do modelo devem assegurar uma representação precisa e funcional, seguindo a materialidade de acordo com cada fornecedor caso já exista uma definição.</w:t>
      </w:r>
    </w:p>
    <w:p w:rsidRPr="00BE6470" w:rsidR="00BE09C9" w:rsidP="7C737C3F" w:rsidRDefault="00BE09C9" w14:paraId="2E54CF4B" w14:textId="77777777">
      <w:pPr>
        <w:pStyle w:val="paragraph"/>
        <w:widowControl w:val="0"/>
        <w:rPr>
          <w:b w:val="0"/>
          <w:bCs w:val="0"/>
        </w:rPr>
      </w:pPr>
      <w:r w:rsidR="2370A961">
        <w:rPr>
          <w:b w:val="0"/>
          <w:bCs w:val="0"/>
        </w:rPr>
        <w:t>Componentes básicos de sistemas:</w:t>
      </w:r>
      <w:r w:rsidR="2370A961">
        <w:rPr>
          <w:b w:val="0"/>
          <w:bCs w:val="0"/>
        </w:rPr>
        <w:t xml:space="preserve"> Devem ser configurados elementos de sistemas essenciais como HVAC, elétrica e hidráulica, garantindo que estejam na categoria correspondente à sua função.</w:t>
      </w:r>
      <w:r w:rsidR="2370A961">
        <w:rPr>
          <w:b w:val="0"/>
          <w:bCs w:val="0"/>
        </w:rPr>
        <w:t xml:space="preserve"> Deve-se evitar a utilização de modelos genéricos.</w:t>
      </w:r>
    </w:p>
    <w:p w:rsidRPr="002661F0" w:rsidR="00BE09C9" w:rsidP="7C737C3F" w:rsidRDefault="00BE09C9" w14:paraId="06A14B96" w14:textId="0889B653">
      <w:pPr>
        <w:pStyle w:val="paragraph"/>
        <w:widowControl w:val="0"/>
        <w:rPr>
          <w:b w:val="0"/>
          <w:bCs w:val="0"/>
          <w:sz w:val="24"/>
          <w:szCs w:val="24"/>
        </w:rPr>
      </w:pPr>
      <w:r w:rsidR="2370A961">
        <w:rPr>
          <w:b w:val="0"/>
          <w:bCs w:val="0"/>
        </w:rPr>
        <w:t>Componentes:</w:t>
      </w:r>
      <w:r w:rsidR="2370A961">
        <w:rPr>
          <w:b w:val="0"/>
          <w:bCs w:val="0"/>
        </w:rPr>
        <w:t xml:space="preserve"> Devem ser criados ou ajustados componentes, como portas, janelas, entre outros, assegurando que estejam na categoria correta. É importante que as informações e geometrias essenciais estejam disponíveis e sejam consistentes, como dimensões e características particulares de cada elemento, evitando também o uso de modelos genérico</w:t>
      </w:r>
      <w:r w:rsidR="26ED93D4">
        <w:rPr>
          <w:b w:val="0"/>
          <w:bCs w:val="0"/>
        </w:rPr>
        <w:t>s</w:t>
      </w:r>
      <w:r w:rsidR="079570FA">
        <w:rPr>
          <w:b w:val="0"/>
          <w:bCs w:val="0"/>
        </w:rPr>
        <w:t>.</w:t>
      </w:r>
    </w:p>
    <w:p w:rsidR="00DA4154" w:rsidRDefault="00DA4154" w14:paraId="302CEFDE" w14:textId="77777777">
      <w:pPr>
        <w:spacing w:line="276" w:lineRule="auto"/>
        <w:jc w:val="left"/>
        <w:rPr>
          <w:rFonts w:cs="Arial" w:eastAsiaTheme="majorEastAsia"/>
          <w:b/>
          <w:color w:val="F79646" w:themeColor="accent6"/>
          <w:szCs w:val="26"/>
        </w:rPr>
      </w:pPr>
      <w:r>
        <w:rPr>
          <w:rFonts w:cs="Arial"/>
        </w:rPr>
        <w:br w:type="page"/>
      </w:r>
    </w:p>
    <w:p w:rsidRPr="00065A0D" w:rsidR="00BE09C9" w:rsidP="1BD6AFA2" w:rsidRDefault="00BE09C9" w14:paraId="2456A3F5" w14:textId="12E81408">
      <w:pPr>
        <w:pStyle w:val="Ttulo2"/>
        <w:rPr/>
      </w:pPr>
      <w:bookmarkStart w:name="_Toc821453094" w:id="1344463406"/>
      <w:bookmarkStart w:name="_Toc1323453301" w:id="744925211"/>
      <w:r w:rsidRPr="7C737C3F" w:rsidR="2370A961">
        <w:rPr>
          <w:rFonts w:cs="Arial"/>
        </w:rPr>
        <w:t>NOMENCLATURA</w:t>
      </w:r>
      <w:r w:rsidR="2370A961">
        <w:rPr/>
        <w:t xml:space="preserve"> DE MODELOS</w:t>
      </w:r>
      <w:r w:rsidR="1EA88719">
        <w:rPr/>
        <w:t xml:space="preserve"> E DOCUMENTOS</w:t>
      </w:r>
      <w:bookmarkEnd w:id="1344463406"/>
      <w:bookmarkEnd w:id="744925211"/>
    </w:p>
    <w:p w:rsidR="00452614" w:rsidP="1BD6AFA2" w:rsidRDefault="00452614" w14:paraId="238C6AD1" w14:textId="7B2C9096">
      <w:pPr>
        <w:pStyle w:val="Normal"/>
        <w:rPr>
          <w:rFonts w:eastAsia="Times New Roman" w:cs="Arial"/>
          <w:color w:val="000000" w:themeColor="text1" w:themeTint="FF" w:themeShade="FF"/>
        </w:rPr>
      </w:pPr>
      <w:r w:rsidR="2C77BE7E">
        <w:rPr/>
        <w:t>A padronização da nomenclatura dos modelos e documentos constitui requisito fundamental para assegurar a organização, a rastreabilidade, o controle de versões e a correta identificação das informações produzidas ao longo do desenvolvimento do empreendimento. No contexto BIM, a adoção de uma estrutura de codificação clara e uniforme favorece a interoperabilidade entre equipes, disciplinas e sistemas, além de reduzir ambiguidades no armazenamento, na consulta, na revisão e na aprovação dos arquivos no ambiente comum de dados.</w:t>
      </w:r>
    </w:p>
    <w:p w:rsidRPr="00452614" w:rsidR="0017373C" w:rsidP="1BD6AFA2" w:rsidRDefault="00CB08DB" w14:paraId="7CE089A6" w14:textId="5EB181AA">
      <w:pPr>
        <w:pStyle w:val="Normal"/>
        <w:rPr>
          <w:rFonts w:eastAsia="Times New Roman" w:cs="Arial"/>
          <w:b w:val="1"/>
          <w:bCs w:val="1"/>
          <w:color w:val="000000" w:themeColor="text1" w:themeTint="FF" w:themeShade="FF"/>
        </w:rPr>
      </w:pPr>
      <w:r w:rsidR="5B38F0BF">
        <w:rPr/>
        <w:t xml:space="preserve">A estrutura completa de dados e informações para </w:t>
      </w:r>
      <w:r w:rsidR="2C024231">
        <w:rPr/>
        <w:t>composição</w:t>
      </w:r>
      <w:r w:rsidR="5B38F0BF">
        <w:rPr/>
        <w:t xml:space="preserve"> </w:t>
      </w:r>
      <w:r w:rsidR="2C024231">
        <w:rPr/>
        <w:t>d</w:t>
      </w:r>
      <w:r w:rsidR="4A7287A1">
        <w:rPr/>
        <w:t>o</w:t>
      </w:r>
      <w:r w:rsidR="5B38F0BF">
        <w:rPr/>
        <w:t xml:space="preserve"> nome do arquivo está disponível anexo</w:t>
      </w:r>
      <w:r w:rsidR="28B7C5AD">
        <w:rPr/>
        <w:t xml:space="preserve"> </w:t>
      </w:r>
      <w:r w:rsidRPr="7C737C3F" w:rsidR="28B7C5AD">
        <w:rPr>
          <w:b w:val="1"/>
          <w:bCs w:val="1"/>
        </w:rPr>
        <w:t>05_BIMGovRS_Nomenclatura de arquivo</w:t>
      </w:r>
      <w:r w:rsidRPr="7C737C3F" w:rsidR="5B38F0BF">
        <w:rPr>
          <w:b w:val="1"/>
          <w:bCs w:val="1"/>
        </w:rPr>
        <w:t>s.</w:t>
      </w:r>
    </w:p>
    <w:p w:rsidRPr="00452614" w:rsidR="00452614" w:rsidP="1BD6AFA2" w:rsidRDefault="00452614" w14:paraId="5CEA884D" w14:textId="77777777">
      <w:pPr>
        <w:pStyle w:val="Normal"/>
        <w:rPr>
          <w:rFonts w:eastAsia="Times New Roman" w:cs="Arial"/>
          <w:color w:val="000000" w:themeColor="text1" w:themeTint="FF" w:themeShade="FF"/>
        </w:rPr>
      </w:pPr>
      <w:r w:rsidR="2C77BE7E">
        <w:rPr/>
        <w:t>Dessa forma, a nomenclatura dos modelos e documentos deverá ser definida e apresentada no Plano de Execução BIM (BEP), observando critérios consistentes de identificação do órgão responsável, objeto da contratação, localização, etapa, disciplina, conteúdo técnico e revisão. Preferencialmente, deverá ser adotada a estrutura taxonômica apresentada a seguir, de modo a garantir uniformidade na produção e gestão da informação ao longo de todo o ciclo de desenvolvimento do projeto.</w:t>
      </w:r>
    </w:p>
    <w:p w:rsidR="007A35CD" w:rsidP="1BD6AFA2" w:rsidRDefault="007A35CD" w14:paraId="44E6501F" w14:textId="3EA0E9CE">
      <w:pPr>
        <w:pStyle w:val="Legenda"/>
        <w:keepNext w:val="1"/>
      </w:pPr>
      <w:r w:rsidR="2C1B10F9">
        <w:rPr/>
        <w:t xml:space="preserve">Tabela </w:t>
      </w:r>
      <w:r>
        <w:fldChar w:fldCharType="begin"/>
      </w:r>
      <w:r>
        <w:instrText xml:space="preserve">SEQ Tabela \* ARABIC</w:instrText>
      </w:r>
      <w:r>
        <w:fldChar w:fldCharType="separate"/>
      </w:r>
      <w:r w:rsidRPr="1BD6AFA2" w:rsidR="7A5232C5">
        <w:rPr>
          <w:noProof/>
        </w:rPr>
        <w:t>1</w:t>
      </w:r>
      <w:r>
        <w:fldChar w:fldCharType="end"/>
      </w:r>
      <w:r w:rsidR="2C1B10F9">
        <w:rPr/>
        <w:t xml:space="preserve"> - Estrutura Taxonomia</w:t>
      </w:r>
    </w:p>
    <w:tbl>
      <w:tblPr>
        <w:tblStyle w:val="TabeladeGrade4"/>
        <w:tblW w:w="9581" w:type="dxa"/>
        <w:tblLook w:val="04A0" w:firstRow="1" w:lastRow="0" w:firstColumn="1" w:lastColumn="0" w:noHBand="0" w:noVBand="1"/>
      </w:tblPr>
      <w:tblGrid>
        <w:gridCol w:w="328"/>
        <w:gridCol w:w="4424"/>
        <w:gridCol w:w="5001"/>
      </w:tblGrid>
      <w:tr w:rsidRPr="00022590" w:rsidR="007551D6" w:rsidTr="1BD6AFA2" w14:paraId="1FBDAFD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81" w:type="dxa"/>
            <w:gridSpan w:val="3"/>
            <w:shd w:val="clear" w:color="auto" w:fill="17365D" w:themeFill="text2" w:themeFillShade="BF"/>
            <w:noWrap/>
            <w:tcMar/>
            <w:vAlign w:val="center"/>
            <w:hideMark/>
          </w:tcPr>
          <w:p w:rsidRPr="00864C07" w:rsidR="00864C07" w:rsidP="00022590" w:rsidRDefault="00864C07" w14:paraId="6732B7AF" w14:textId="4F2C9998">
            <w:pPr>
              <w:spacing w:line="240" w:lineRule="auto"/>
              <w:jc w:val="center"/>
              <w:rPr>
                <w:rFonts w:eastAsia="Times New Roman" w:asciiTheme="minorHAnsi" w:hAnsiTheme="minorHAnsi" w:cstheme="minorHAnsi"/>
                <w:sz w:val="22"/>
              </w:rPr>
            </w:pPr>
            <w:r w:rsidRPr="00864C07">
              <w:rPr>
                <w:rFonts w:eastAsia="Times New Roman" w:asciiTheme="minorHAnsi" w:hAnsiTheme="minorHAnsi" w:cstheme="minorHAnsi"/>
                <w:sz w:val="22"/>
              </w:rPr>
              <w:t>TAXONOMIA</w:t>
            </w:r>
          </w:p>
        </w:tc>
      </w:tr>
      <w:tr w:rsidRPr="00022590" w:rsidR="008F4376" w:rsidTr="1BD6AFA2" w14:paraId="4CD96FC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 w:type="dxa"/>
            <w:noWrap/>
            <w:tcMar/>
            <w:vAlign w:val="center"/>
            <w:hideMark/>
          </w:tcPr>
          <w:p w:rsidRPr="00864C07" w:rsidR="00864C07" w:rsidP="003854EE" w:rsidRDefault="00864C07" w14:paraId="4B0F5080" w14:textId="77777777">
            <w:pPr>
              <w:spacing w:before="120" w:after="120"/>
              <w:jc w:val="left"/>
              <w:rPr>
                <w:rFonts w:asciiTheme="minorHAnsi" w:hAnsiTheme="minorHAnsi" w:cstheme="minorHAnsi"/>
                <w:bCs w:val="0"/>
                <w:color w:val="4F81BD" w:themeColor="accent1"/>
                <w:sz w:val="22"/>
              </w:rPr>
            </w:pPr>
            <w:r w:rsidRPr="00864C07">
              <w:rPr>
                <w:rFonts w:asciiTheme="minorHAnsi" w:hAnsiTheme="minorHAnsi" w:cstheme="minorHAnsi"/>
                <w:bCs w:val="0"/>
                <w:color w:val="4F81BD" w:themeColor="accent1"/>
                <w:sz w:val="22"/>
              </w:rPr>
              <w:t>1</w:t>
            </w:r>
          </w:p>
        </w:tc>
        <w:tc>
          <w:tcPr>
            <w:cnfStyle w:val="000000000000" w:firstRow="0" w:lastRow="0" w:firstColumn="0" w:lastColumn="0" w:oddVBand="0" w:evenVBand="0" w:oddHBand="0" w:evenHBand="0" w:firstRowFirstColumn="0" w:firstRowLastColumn="0" w:lastRowFirstColumn="0" w:lastRowLastColumn="0"/>
            <w:tcW w:w="4424" w:type="dxa"/>
            <w:noWrap/>
            <w:tcMar/>
            <w:vAlign w:val="center"/>
            <w:hideMark/>
          </w:tcPr>
          <w:p w:rsidRPr="00864C07" w:rsidR="00864C07" w:rsidP="1BD6AFA2" w:rsidRDefault="00864C07" w14:paraId="25901B57"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color w:val="17365D" w:themeColor="text2" w:themeTint="FF" w:themeShade="BF"/>
                <w:sz w:val="22"/>
                <w:szCs w:val="22"/>
              </w:rPr>
            </w:pPr>
            <w:r w:rsidRPr="1BD6AFA2" w:rsidR="27BC37B2">
              <w:rPr>
                <w:rFonts w:ascii="Aptos" w:hAnsi="Aptos" w:eastAsia="Aptos" w:cs="Aptos"/>
                <w:b w:val="1"/>
                <w:bCs w:val="1"/>
                <w:color w:val="17365D" w:themeColor="text2" w:themeTint="FF" w:themeShade="BF"/>
                <w:sz w:val="22"/>
                <w:szCs w:val="22"/>
              </w:rPr>
              <w:t>SECRETARIA RESPONSÁVEL</w:t>
            </w:r>
          </w:p>
        </w:tc>
        <w:tc>
          <w:tcPr>
            <w:cnfStyle w:val="000000000000" w:firstRow="0" w:lastRow="0" w:firstColumn="0" w:lastColumn="0" w:oddVBand="0" w:evenVBand="0" w:oddHBand="0" w:evenHBand="0" w:firstRowFirstColumn="0" w:firstRowLastColumn="0" w:lastRowFirstColumn="0" w:lastRowLastColumn="0"/>
            <w:tcW w:w="5001" w:type="dxa"/>
            <w:noWrap/>
            <w:tcMar/>
            <w:vAlign w:val="center"/>
            <w:hideMark/>
          </w:tcPr>
          <w:p w:rsidRPr="00864C07" w:rsidR="00864C07" w:rsidP="1BD6AFA2" w:rsidRDefault="00864C07" w14:paraId="24758E1B"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color w:val="17365D" w:themeColor="text2" w:themeTint="FF" w:themeShade="BF"/>
                <w:sz w:val="22"/>
                <w:szCs w:val="22"/>
              </w:rPr>
            </w:pPr>
            <w:r w:rsidRPr="1BD6AFA2" w:rsidR="27BC37B2">
              <w:rPr>
                <w:rFonts w:ascii="Aptos" w:hAnsi="Aptos" w:eastAsia="Aptos" w:cs="Aptos"/>
                <w:b w:val="1"/>
                <w:bCs w:val="1"/>
                <w:color w:val="17365D" w:themeColor="text2" w:themeTint="FF" w:themeShade="BF"/>
                <w:sz w:val="22"/>
                <w:szCs w:val="22"/>
              </w:rPr>
              <w:t>CÓDIGO EM MAIÚSCULO</w:t>
            </w:r>
          </w:p>
        </w:tc>
      </w:tr>
      <w:tr w:rsidRPr="00022590" w:rsidR="008F4376" w:rsidTr="1BD6AFA2" w14:paraId="1F1D1EEC" w14:textId="77777777">
        <w:trPr>
          <w:trHeight w:val="300"/>
        </w:trPr>
        <w:tc>
          <w:tcPr>
            <w:cnfStyle w:val="001000000000" w:firstRow="0" w:lastRow="0" w:firstColumn="1" w:lastColumn="0" w:oddVBand="0" w:evenVBand="0" w:oddHBand="0" w:evenHBand="0" w:firstRowFirstColumn="0" w:firstRowLastColumn="0" w:lastRowFirstColumn="0" w:lastRowLastColumn="0"/>
            <w:tcW w:w="156" w:type="dxa"/>
            <w:noWrap/>
            <w:tcMar/>
            <w:vAlign w:val="center"/>
            <w:hideMark/>
          </w:tcPr>
          <w:p w:rsidRPr="00864C07" w:rsidR="00864C07" w:rsidP="003854EE" w:rsidRDefault="00864C07" w14:paraId="4CA33569" w14:textId="77777777">
            <w:pPr>
              <w:spacing w:before="120" w:after="120"/>
              <w:jc w:val="left"/>
              <w:rPr>
                <w:rFonts w:asciiTheme="minorHAnsi" w:hAnsiTheme="minorHAnsi" w:cstheme="minorHAnsi"/>
                <w:bCs w:val="0"/>
                <w:color w:val="C0504D" w:themeColor="accent2"/>
                <w:sz w:val="22"/>
              </w:rPr>
            </w:pPr>
            <w:r w:rsidRPr="00864C07">
              <w:rPr>
                <w:rFonts w:asciiTheme="minorHAnsi" w:hAnsiTheme="minorHAnsi" w:cstheme="minorHAnsi"/>
                <w:bCs w:val="0"/>
                <w:color w:val="C0504D" w:themeColor="accent2"/>
                <w:sz w:val="22"/>
              </w:rPr>
              <w:t>2</w:t>
            </w:r>
          </w:p>
        </w:tc>
        <w:tc>
          <w:tcPr>
            <w:cnfStyle w:val="000000000000" w:firstRow="0" w:lastRow="0" w:firstColumn="0" w:lastColumn="0" w:oddVBand="0" w:evenVBand="0" w:oddHBand="0" w:evenHBand="0" w:firstRowFirstColumn="0" w:firstRowLastColumn="0" w:lastRowFirstColumn="0" w:lastRowLastColumn="0"/>
            <w:tcW w:w="4424" w:type="dxa"/>
            <w:noWrap/>
            <w:tcMar/>
            <w:vAlign w:val="center"/>
            <w:hideMark/>
          </w:tcPr>
          <w:p w:rsidRPr="00864C07" w:rsidR="00864C07" w:rsidP="1BD6AFA2" w:rsidRDefault="00864C07" w14:paraId="2C44D57D" w14:textId="77777777">
            <w:pPr>
              <w:spacing w:before="120" w:after="120"/>
              <w:ind w:firstLine="0"/>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b w:val="1"/>
                <w:bCs w:val="1"/>
                <w:color w:val="17365D" w:themeColor="text2" w:themeTint="FF" w:themeShade="BF"/>
                <w:sz w:val="22"/>
                <w:szCs w:val="22"/>
              </w:rPr>
            </w:pPr>
            <w:r w:rsidRPr="1BD6AFA2" w:rsidR="27BC37B2">
              <w:rPr>
                <w:rFonts w:ascii="Aptos" w:hAnsi="Aptos" w:eastAsia="Aptos" w:cs="Aptos"/>
                <w:b w:val="1"/>
                <w:bCs w:val="1"/>
                <w:color w:val="17365D" w:themeColor="text2" w:themeTint="FF" w:themeShade="BF"/>
                <w:sz w:val="22"/>
                <w:szCs w:val="22"/>
              </w:rPr>
              <w:t>SECRETARIA DEMANDANTE (quando houver)</w:t>
            </w:r>
          </w:p>
        </w:tc>
        <w:tc>
          <w:tcPr>
            <w:cnfStyle w:val="000000000000" w:firstRow="0" w:lastRow="0" w:firstColumn="0" w:lastColumn="0" w:oddVBand="0" w:evenVBand="0" w:oddHBand="0" w:evenHBand="0" w:firstRowFirstColumn="0" w:firstRowLastColumn="0" w:lastRowFirstColumn="0" w:lastRowLastColumn="0"/>
            <w:tcW w:w="5001" w:type="dxa"/>
            <w:noWrap/>
            <w:tcMar/>
            <w:vAlign w:val="center"/>
            <w:hideMark/>
          </w:tcPr>
          <w:p w:rsidRPr="00864C07" w:rsidR="00864C07" w:rsidP="1BD6AFA2" w:rsidRDefault="00864C07" w14:paraId="67BED5CE" w14:textId="77777777">
            <w:pPr>
              <w:spacing w:before="120" w:after="120"/>
              <w:ind w:firstLine="0"/>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b w:val="1"/>
                <w:bCs w:val="1"/>
                <w:color w:val="17365D" w:themeColor="text2" w:themeTint="FF" w:themeShade="BF"/>
                <w:sz w:val="22"/>
                <w:szCs w:val="22"/>
              </w:rPr>
            </w:pPr>
            <w:r w:rsidRPr="1BD6AFA2" w:rsidR="27BC37B2">
              <w:rPr>
                <w:rFonts w:ascii="Aptos" w:hAnsi="Aptos" w:eastAsia="Aptos" w:cs="Aptos"/>
                <w:b w:val="1"/>
                <w:bCs w:val="1"/>
                <w:color w:val="17365D" w:themeColor="text2" w:themeTint="FF" w:themeShade="BF"/>
                <w:sz w:val="22"/>
                <w:szCs w:val="22"/>
              </w:rPr>
              <w:t>CÓDIGO DE IDENTIFICAÇÃO 4-5 DÍGITOS</w:t>
            </w:r>
          </w:p>
        </w:tc>
      </w:tr>
      <w:tr w:rsidRPr="00022590" w:rsidR="008F4376" w:rsidTr="1BD6AFA2" w14:paraId="5085C3E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 w:type="dxa"/>
            <w:noWrap/>
            <w:tcMar/>
            <w:vAlign w:val="center"/>
            <w:hideMark/>
          </w:tcPr>
          <w:p w:rsidRPr="00864C07" w:rsidR="00864C07" w:rsidP="003854EE" w:rsidRDefault="00864C07" w14:paraId="3B380A78" w14:textId="77777777">
            <w:pPr>
              <w:spacing w:before="120" w:after="120"/>
              <w:jc w:val="left"/>
              <w:rPr>
                <w:rFonts w:asciiTheme="minorHAnsi" w:hAnsiTheme="minorHAnsi" w:cstheme="minorHAnsi"/>
                <w:bCs w:val="0"/>
                <w:color w:val="9BBB59" w:themeColor="accent3"/>
                <w:sz w:val="22"/>
              </w:rPr>
            </w:pPr>
            <w:r w:rsidRPr="00864C07">
              <w:rPr>
                <w:rFonts w:asciiTheme="minorHAnsi" w:hAnsiTheme="minorHAnsi" w:cstheme="minorHAnsi"/>
                <w:bCs w:val="0"/>
                <w:color w:val="9BBB59" w:themeColor="accent3"/>
                <w:sz w:val="22"/>
              </w:rPr>
              <w:t>3</w:t>
            </w:r>
          </w:p>
        </w:tc>
        <w:tc>
          <w:tcPr>
            <w:cnfStyle w:val="000000000000" w:firstRow="0" w:lastRow="0" w:firstColumn="0" w:lastColumn="0" w:oddVBand="0" w:evenVBand="0" w:oddHBand="0" w:evenHBand="0" w:firstRowFirstColumn="0" w:firstRowLastColumn="0" w:lastRowFirstColumn="0" w:lastRowLastColumn="0"/>
            <w:tcW w:w="4424" w:type="dxa"/>
            <w:noWrap/>
            <w:tcMar/>
            <w:vAlign w:val="center"/>
            <w:hideMark/>
          </w:tcPr>
          <w:p w:rsidRPr="00864C07" w:rsidR="00864C07" w:rsidP="1BD6AFA2" w:rsidRDefault="00864C07" w14:paraId="6FF6630D"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color w:val="17365D" w:themeColor="text2" w:themeTint="FF" w:themeShade="BF"/>
                <w:sz w:val="22"/>
                <w:szCs w:val="22"/>
              </w:rPr>
            </w:pPr>
            <w:r w:rsidRPr="1BD6AFA2" w:rsidR="27BC37B2">
              <w:rPr>
                <w:rFonts w:ascii="Aptos" w:hAnsi="Aptos" w:eastAsia="Aptos" w:cs="Aptos"/>
                <w:b w:val="1"/>
                <w:bCs w:val="1"/>
                <w:color w:val="17365D" w:themeColor="text2" w:themeTint="FF" w:themeShade="BF"/>
                <w:sz w:val="22"/>
                <w:szCs w:val="22"/>
              </w:rPr>
              <w:t>MUNICÍPIO</w:t>
            </w:r>
          </w:p>
        </w:tc>
        <w:tc>
          <w:tcPr>
            <w:cnfStyle w:val="000000000000" w:firstRow="0" w:lastRow="0" w:firstColumn="0" w:lastColumn="0" w:oddVBand="0" w:evenVBand="0" w:oddHBand="0" w:evenHBand="0" w:firstRowFirstColumn="0" w:firstRowLastColumn="0" w:lastRowFirstColumn="0" w:lastRowLastColumn="0"/>
            <w:tcW w:w="5001" w:type="dxa"/>
            <w:noWrap/>
            <w:tcMar/>
            <w:vAlign w:val="center"/>
            <w:hideMark/>
          </w:tcPr>
          <w:p w:rsidRPr="00864C07" w:rsidR="00864C07" w:rsidP="1BD6AFA2" w:rsidRDefault="00864C07" w14:paraId="5A42D22C"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color w:val="17365D" w:themeColor="text2" w:themeTint="FF" w:themeShade="BF"/>
                <w:sz w:val="22"/>
                <w:szCs w:val="22"/>
              </w:rPr>
            </w:pPr>
            <w:r w:rsidRPr="1BD6AFA2" w:rsidR="27BC37B2">
              <w:rPr>
                <w:rFonts w:ascii="Aptos" w:hAnsi="Aptos" w:eastAsia="Aptos" w:cs="Aptos"/>
                <w:b w:val="1"/>
                <w:bCs w:val="1"/>
                <w:color w:val="17365D" w:themeColor="text2" w:themeTint="FF" w:themeShade="BF"/>
                <w:sz w:val="22"/>
                <w:szCs w:val="22"/>
              </w:rPr>
              <w:t>SIGLA DO MUNICÍPIO</w:t>
            </w:r>
          </w:p>
        </w:tc>
      </w:tr>
      <w:tr w:rsidRPr="00022590" w:rsidR="008F4376" w:rsidTr="1BD6AFA2" w14:paraId="23CF66D0" w14:textId="77777777">
        <w:trPr>
          <w:trHeight w:val="300"/>
        </w:trPr>
        <w:tc>
          <w:tcPr>
            <w:cnfStyle w:val="001000000000" w:firstRow="0" w:lastRow="0" w:firstColumn="1" w:lastColumn="0" w:oddVBand="0" w:evenVBand="0" w:oddHBand="0" w:evenHBand="0" w:firstRowFirstColumn="0" w:firstRowLastColumn="0" w:lastRowFirstColumn="0" w:lastRowLastColumn="0"/>
            <w:tcW w:w="156" w:type="dxa"/>
            <w:noWrap/>
            <w:tcMar/>
            <w:vAlign w:val="center"/>
            <w:hideMark/>
          </w:tcPr>
          <w:p w:rsidRPr="00864C07" w:rsidR="00864C07" w:rsidP="003854EE" w:rsidRDefault="00864C07" w14:paraId="36B9D15C" w14:textId="77777777">
            <w:pPr>
              <w:spacing w:before="120" w:after="120"/>
              <w:jc w:val="left"/>
              <w:rPr>
                <w:rFonts w:asciiTheme="minorHAnsi" w:hAnsiTheme="minorHAnsi" w:cstheme="minorHAnsi"/>
                <w:bCs w:val="0"/>
                <w:color w:val="8064A2" w:themeColor="accent4"/>
                <w:sz w:val="22"/>
              </w:rPr>
            </w:pPr>
            <w:r w:rsidRPr="00864C07">
              <w:rPr>
                <w:rFonts w:asciiTheme="minorHAnsi" w:hAnsiTheme="minorHAnsi" w:cstheme="minorHAnsi"/>
                <w:bCs w:val="0"/>
                <w:color w:val="8064A2" w:themeColor="accent4"/>
                <w:sz w:val="22"/>
              </w:rPr>
              <w:t>4</w:t>
            </w:r>
          </w:p>
        </w:tc>
        <w:tc>
          <w:tcPr>
            <w:cnfStyle w:val="000000000000" w:firstRow="0" w:lastRow="0" w:firstColumn="0" w:lastColumn="0" w:oddVBand="0" w:evenVBand="0" w:oddHBand="0" w:evenHBand="0" w:firstRowFirstColumn="0" w:firstRowLastColumn="0" w:lastRowFirstColumn="0" w:lastRowLastColumn="0"/>
            <w:tcW w:w="4424" w:type="dxa"/>
            <w:noWrap/>
            <w:tcMar/>
            <w:vAlign w:val="center"/>
            <w:hideMark/>
          </w:tcPr>
          <w:p w:rsidRPr="00864C07" w:rsidR="00864C07" w:rsidP="1BD6AFA2" w:rsidRDefault="00864C07" w14:paraId="11A178BD" w14:textId="77777777">
            <w:pPr>
              <w:spacing w:before="120" w:after="120"/>
              <w:ind w:firstLine="0"/>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b w:val="1"/>
                <w:bCs w:val="1"/>
                <w:color w:val="17365D" w:themeColor="text2" w:themeTint="FF" w:themeShade="BF"/>
                <w:sz w:val="22"/>
                <w:szCs w:val="22"/>
              </w:rPr>
            </w:pPr>
            <w:r w:rsidRPr="1BD6AFA2" w:rsidR="27BC37B2">
              <w:rPr>
                <w:rFonts w:ascii="Aptos" w:hAnsi="Aptos" w:eastAsia="Aptos" w:cs="Aptos"/>
                <w:b w:val="1"/>
                <w:bCs w:val="1"/>
                <w:color w:val="17365D" w:themeColor="text2" w:themeTint="FF" w:themeShade="BF"/>
                <w:sz w:val="22"/>
                <w:szCs w:val="22"/>
              </w:rPr>
              <w:t>OBJETO DA CONTRATAÇÃO</w:t>
            </w:r>
          </w:p>
        </w:tc>
        <w:tc>
          <w:tcPr>
            <w:cnfStyle w:val="000000000000" w:firstRow="0" w:lastRow="0" w:firstColumn="0" w:lastColumn="0" w:oddVBand="0" w:evenVBand="0" w:oddHBand="0" w:evenHBand="0" w:firstRowFirstColumn="0" w:firstRowLastColumn="0" w:lastRowFirstColumn="0" w:lastRowLastColumn="0"/>
            <w:tcW w:w="5001" w:type="dxa"/>
            <w:noWrap/>
            <w:tcMar/>
            <w:vAlign w:val="center"/>
            <w:hideMark/>
          </w:tcPr>
          <w:p w:rsidRPr="00864C07" w:rsidR="00864C07" w:rsidP="1BD6AFA2" w:rsidRDefault="00864C07" w14:paraId="7AA1949E" w14:textId="77777777">
            <w:pPr>
              <w:spacing w:before="120" w:after="120"/>
              <w:ind w:firstLine="0"/>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b w:val="1"/>
                <w:bCs w:val="1"/>
                <w:color w:val="17365D" w:themeColor="text2" w:themeTint="FF" w:themeShade="BF"/>
                <w:sz w:val="22"/>
                <w:szCs w:val="22"/>
              </w:rPr>
            </w:pPr>
            <w:r w:rsidRPr="1BD6AFA2" w:rsidR="27BC37B2">
              <w:rPr>
                <w:rFonts w:ascii="Aptos" w:hAnsi="Aptos" w:eastAsia="Aptos" w:cs="Aptos"/>
                <w:b w:val="1"/>
                <w:bCs w:val="1"/>
                <w:color w:val="17365D" w:themeColor="text2" w:themeTint="FF" w:themeShade="BF"/>
                <w:sz w:val="22"/>
                <w:szCs w:val="22"/>
              </w:rPr>
              <w:t>CÓDIGO DE IDENTIFICAÇÃO 4-5 DÍGITOS</w:t>
            </w:r>
          </w:p>
        </w:tc>
      </w:tr>
      <w:tr w:rsidRPr="00022590" w:rsidR="008F4376" w:rsidTr="1BD6AFA2" w14:paraId="0C782E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 w:type="dxa"/>
            <w:noWrap/>
            <w:tcMar/>
            <w:vAlign w:val="center"/>
            <w:hideMark/>
          </w:tcPr>
          <w:p w:rsidRPr="00864C07" w:rsidR="00864C07" w:rsidP="003854EE" w:rsidRDefault="00864C07" w14:paraId="66A80550" w14:textId="77777777">
            <w:pPr>
              <w:spacing w:before="120" w:after="120"/>
              <w:jc w:val="left"/>
              <w:rPr>
                <w:rFonts w:asciiTheme="minorHAnsi" w:hAnsiTheme="minorHAnsi" w:cstheme="minorHAnsi"/>
                <w:bCs w:val="0"/>
                <w:color w:val="4BACC6" w:themeColor="accent5"/>
                <w:sz w:val="22"/>
              </w:rPr>
            </w:pPr>
            <w:r w:rsidRPr="00864C07">
              <w:rPr>
                <w:rFonts w:asciiTheme="minorHAnsi" w:hAnsiTheme="minorHAnsi" w:cstheme="minorHAnsi"/>
                <w:bCs w:val="0"/>
                <w:color w:val="4BACC6" w:themeColor="accent5"/>
                <w:sz w:val="22"/>
              </w:rPr>
              <w:t>5</w:t>
            </w:r>
          </w:p>
        </w:tc>
        <w:tc>
          <w:tcPr>
            <w:cnfStyle w:val="000000000000" w:firstRow="0" w:lastRow="0" w:firstColumn="0" w:lastColumn="0" w:oddVBand="0" w:evenVBand="0" w:oddHBand="0" w:evenHBand="0" w:firstRowFirstColumn="0" w:firstRowLastColumn="0" w:lastRowFirstColumn="0" w:lastRowLastColumn="0"/>
            <w:tcW w:w="4424" w:type="dxa"/>
            <w:noWrap/>
            <w:tcMar/>
            <w:vAlign w:val="center"/>
            <w:hideMark/>
          </w:tcPr>
          <w:p w:rsidRPr="00864C07" w:rsidR="00864C07" w:rsidP="1BD6AFA2" w:rsidRDefault="00864C07" w14:paraId="56E0C067"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color w:val="4BACC6" w:themeColor="accent5"/>
                <w:sz w:val="22"/>
                <w:szCs w:val="22"/>
              </w:rPr>
            </w:pPr>
            <w:r w:rsidRPr="1BD6AFA2" w:rsidR="27BC37B2">
              <w:rPr>
                <w:rFonts w:ascii="Aptos" w:hAnsi="Aptos" w:eastAsia="Aptos" w:cs="Aptos"/>
                <w:b w:val="1"/>
                <w:bCs w:val="1"/>
                <w:color w:val="4BACC6" w:themeColor="accent5" w:themeTint="FF" w:themeShade="FF"/>
                <w:sz w:val="22"/>
                <w:szCs w:val="22"/>
              </w:rPr>
              <w:t>SETORIZAÇÃO (quando houver)</w:t>
            </w:r>
          </w:p>
        </w:tc>
        <w:tc>
          <w:tcPr>
            <w:cnfStyle w:val="000000000000" w:firstRow="0" w:lastRow="0" w:firstColumn="0" w:lastColumn="0" w:oddVBand="0" w:evenVBand="0" w:oddHBand="0" w:evenHBand="0" w:firstRowFirstColumn="0" w:firstRowLastColumn="0" w:lastRowFirstColumn="0" w:lastRowLastColumn="0"/>
            <w:tcW w:w="5001" w:type="dxa"/>
            <w:noWrap/>
            <w:tcMar/>
            <w:vAlign w:val="center"/>
            <w:hideMark/>
          </w:tcPr>
          <w:p w:rsidRPr="00864C07" w:rsidR="00864C07" w:rsidP="1BD6AFA2" w:rsidRDefault="00864C07" w14:paraId="0742104E"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color w:val="4BACC6" w:themeColor="accent5"/>
                <w:sz w:val="22"/>
                <w:szCs w:val="22"/>
              </w:rPr>
            </w:pPr>
            <w:r w:rsidRPr="1BD6AFA2" w:rsidR="27BC37B2">
              <w:rPr>
                <w:rFonts w:ascii="Aptos" w:hAnsi="Aptos" w:eastAsia="Aptos" w:cs="Aptos"/>
                <w:b w:val="1"/>
                <w:bCs w:val="1"/>
                <w:color w:val="4BACC6" w:themeColor="accent5" w:themeTint="FF" w:themeShade="FF"/>
                <w:sz w:val="22"/>
                <w:szCs w:val="22"/>
              </w:rPr>
              <w:t>CÓD. DO BLOCO OU PAVIMENTO (caso necessário)</w:t>
            </w:r>
          </w:p>
        </w:tc>
      </w:tr>
      <w:tr w:rsidRPr="00022590" w:rsidR="008F4376" w:rsidTr="1BD6AFA2" w14:paraId="36B9500E" w14:textId="77777777">
        <w:trPr>
          <w:trHeight w:val="300"/>
        </w:trPr>
        <w:tc>
          <w:tcPr>
            <w:cnfStyle w:val="001000000000" w:firstRow="0" w:lastRow="0" w:firstColumn="1" w:lastColumn="0" w:oddVBand="0" w:evenVBand="0" w:oddHBand="0" w:evenHBand="0" w:firstRowFirstColumn="0" w:firstRowLastColumn="0" w:lastRowFirstColumn="0" w:lastRowLastColumn="0"/>
            <w:tcW w:w="156" w:type="dxa"/>
            <w:noWrap/>
            <w:tcMar/>
            <w:vAlign w:val="center"/>
            <w:hideMark/>
          </w:tcPr>
          <w:p w:rsidRPr="00864C07" w:rsidR="00864C07" w:rsidP="003854EE" w:rsidRDefault="00864C07" w14:paraId="799C6D6A" w14:textId="77777777">
            <w:pPr>
              <w:spacing w:before="120" w:after="120"/>
              <w:jc w:val="left"/>
              <w:rPr>
                <w:rFonts w:asciiTheme="minorHAnsi" w:hAnsiTheme="minorHAnsi" w:cstheme="minorHAnsi"/>
                <w:bCs w:val="0"/>
                <w:color w:val="00B050"/>
                <w:sz w:val="22"/>
              </w:rPr>
            </w:pPr>
            <w:r w:rsidRPr="00864C07">
              <w:rPr>
                <w:rFonts w:asciiTheme="minorHAnsi" w:hAnsiTheme="minorHAnsi" w:cstheme="minorHAnsi"/>
                <w:bCs w:val="0"/>
                <w:color w:val="00B050"/>
                <w:sz w:val="22"/>
              </w:rPr>
              <w:t>6</w:t>
            </w:r>
          </w:p>
        </w:tc>
        <w:tc>
          <w:tcPr>
            <w:cnfStyle w:val="000000000000" w:firstRow="0" w:lastRow="0" w:firstColumn="0" w:lastColumn="0" w:oddVBand="0" w:evenVBand="0" w:oddHBand="0" w:evenHBand="0" w:firstRowFirstColumn="0" w:firstRowLastColumn="0" w:lastRowFirstColumn="0" w:lastRowLastColumn="0"/>
            <w:tcW w:w="4424" w:type="dxa"/>
            <w:noWrap/>
            <w:tcMar/>
            <w:vAlign w:val="center"/>
            <w:hideMark/>
          </w:tcPr>
          <w:p w:rsidRPr="00864C07" w:rsidR="00864C07" w:rsidP="1BD6AFA2" w:rsidRDefault="00864C07" w14:paraId="011E6CF4" w14:textId="77777777">
            <w:pPr>
              <w:spacing w:before="120" w:after="120"/>
              <w:ind w:firstLine="0"/>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b w:val="1"/>
                <w:bCs w:val="1"/>
                <w:color w:val="00B050"/>
                <w:sz w:val="22"/>
                <w:szCs w:val="22"/>
              </w:rPr>
            </w:pPr>
            <w:r w:rsidRPr="1BD6AFA2" w:rsidR="27BC37B2">
              <w:rPr>
                <w:rFonts w:ascii="Aptos" w:hAnsi="Aptos" w:eastAsia="Aptos" w:cs="Aptos"/>
                <w:b w:val="1"/>
                <w:bCs w:val="1"/>
                <w:color w:val="00B050"/>
                <w:sz w:val="22"/>
                <w:szCs w:val="22"/>
              </w:rPr>
              <w:t>ETAPA DO PROJETO</w:t>
            </w:r>
          </w:p>
        </w:tc>
        <w:tc>
          <w:tcPr>
            <w:cnfStyle w:val="000000000000" w:firstRow="0" w:lastRow="0" w:firstColumn="0" w:lastColumn="0" w:oddVBand="0" w:evenVBand="0" w:oddHBand="0" w:evenHBand="0" w:firstRowFirstColumn="0" w:firstRowLastColumn="0" w:lastRowFirstColumn="0" w:lastRowLastColumn="0"/>
            <w:tcW w:w="5001" w:type="dxa"/>
            <w:noWrap/>
            <w:tcMar/>
            <w:vAlign w:val="center"/>
            <w:hideMark/>
          </w:tcPr>
          <w:p w:rsidRPr="00864C07" w:rsidR="00864C07" w:rsidP="1BD6AFA2" w:rsidRDefault="00864C07" w14:paraId="0746806B" w14:textId="77777777">
            <w:pPr>
              <w:spacing w:before="120" w:after="120"/>
              <w:ind w:firstLine="0"/>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b w:val="1"/>
                <w:bCs w:val="1"/>
                <w:color w:val="00B050"/>
                <w:sz w:val="22"/>
                <w:szCs w:val="22"/>
              </w:rPr>
            </w:pPr>
            <w:r w:rsidRPr="1BD6AFA2" w:rsidR="27BC37B2">
              <w:rPr>
                <w:rFonts w:ascii="Aptos" w:hAnsi="Aptos" w:eastAsia="Aptos" w:cs="Aptos"/>
                <w:b w:val="1"/>
                <w:bCs w:val="1"/>
                <w:color w:val="00B050"/>
                <w:sz w:val="22"/>
                <w:szCs w:val="22"/>
              </w:rPr>
              <w:t>CÓDIGO 2 LETRAS MAIÚSCULAS</w:t>
            </w:r>
          </w:p>
        </w:tc>
      </w:tr>
      <w:tr w:rsidRPr="00022590" w:rsidR="008F4376" w:rsidTr="1BD6AFA2" w14:paraId="2518F07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 w:type="dxa"/>
            <w:noWrap/>
            <w:tcMar/>
            <w:vAlign w:val="center"/>
            <w:hideMark/>
          </w:tcPr>
          <w:p w:rsidRPr="00864C07" w:rsidR="00864C07" w:rsidP="003854EE" w:rsidRDefault="00864C07" w14:paraId="7E40FD7D" w14:textId="77777777">
            <w:pPr>
              <w:spacing w:before="120" w:after="120"/>
              <w:jc w:val="left"/>
              <w:rPr>
                <w:rFonts w:asciiTheme="minorHAnsi" w:hAnsiTheme="minorHAnsi" w:cstheme="minorHAnsi"/>
                <w:bCs w:val="0"/>
                <w:color w:val="EE0000"/>
                <w:sz w:val="22"/>
              </w:rPr>
            </w:pPr>
            <w:r w:rsidRPr="00864C07">
              <w:rPr>
                <w:rFonts w:asciiTheme="minorHAnsi" w:hAnsiTheme="minorHAnsi" w:cstheme="minorHAnsi"/>
                <w:bCs w:val="0"/>
                <w:color w:val="EE0000"/>
                <w:sz w:val="22"/>
              </w:rPr>
              <w:t>7</w:t>
            </w:r>
          </w:p>
        </w:tc>
        <w:tc>
          <w:tcPr>
            <w:cnfStyle w:val="000000000000" w:firstRow="0" w:lastRow="0" w:firstColumn="0" w:lastColumn="0" w:oddVBand="0" w:evenVBand="0" w:oddHBand="0" w:evenHBand="0" w:firstRowFirstColumn="0" w:firstRowLastColumn="0" w:lastRowFirstColumn="0" w:lastRowLastColumn="0"/>
            <w:tcW w:w="4424" w:type="dxa"/>
            <w:noWrap/>
            <w:tcMar/>
            <w:vAlign w:val="center"/>
            <w:hideMark/>
          </w:tcPr>
          <w:p w:rsidRPr="00864C07" w:rsidR="00864C07" w:rsidP="1BD6AFA2" w:rsidRDefault="00864C07" w14:paraId="1E49A92F"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color w:val="EE0000"/>
                <w:sz w:val="22"/>
                <w:szCs w:val="22"/>
              </w:rPr>
            </w:pPr>
            <w:r w:rsidRPr="1BD6AFA2" w:rsidR="27BC37B2">
              <w:rPr>
                <w:rFonts w:ascii="Aptos" w:hAnsi="Aptos" w:eastAsia="Aptos" w:cs="Aptos"/>
                <w:b w:val="1"/>
                <w:bCs w:val="1"/>
                <w:color w:val="EE0000"/>
                <w:sz w:val="22"/>
                <w:szCs w:val="22"/>
              </w:rPr>
              <w:t>DISCIPLINA</w:t>
            </w:r>
          </w:p>
        </w:tc>
        <w:tc>
          <w:tcPr>
            <w:cnfStyle w:val="000000000000" w:firstRow="0" w:lastRow="0" w:firstColumn="0" w:lastColumn="0" w:oddVBand="0" w:evenVBand="0" w:oddHBand="0" w:evenHBand="0" w:firstRowFirstColumn="0" w:firstRowLastColumn="0" w:lastRowFirstColumn="0" w:lastRowLastColumn="0"/>
            <w:tcW w:w="5001" w:type="dxa"/>
            <w:noWrap/>
            <w:tcMar/>
            <w:vAlign w:val="center"/>
            <w:hideMark/>
          </w:tcPr>
          <w:p w:rsidRPr="00864C07" w:rsidR="00864C07" w:rsidP="1BD6AFA2" w:rsidRDefault="00864C07" w14:paraId="0AEC44D2"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color w:val="EE0000"/>
                <w:sz w:val="22"/>
                <w:szCs w:val="22"/>
              </w:rPr>
            </w:pPr>
            <w:r w:rsidRPr="1BD6AFA2" w:rsidR="27BC37B2">
              <w:rPr>
                <w:rFonts w:ascii="Aptos" w:hAnsi="Aptos" w:eastAsia="Aptos" w:cs="Aptos"/>
                <w:b w:val="1"/>
                <w:bCs w:val="1"/>
                <w:color w:val="EE0000"/>
                <w:sz w:val="22"/>
                <w:szCs w:val="22"/>
              </w:rPr>
              <w:t>CÓDIGO 3-4 LETRAS MAIÚSCULAS</w:t>
            </w:r>
          </w:p>
        </w:tc>
      </w:tr>
      <w:tr w:rsidRPr="00022590" w:rsidR="008F4376" w:rsidTr="1BD6AFA2" w14:paraId="6C4674FF" w14:textId="77777777">
        <w:trPr>
          <w:trHeight w:val="300"/>
        </w:trPr>
        <w:tc>
          <w:tcPr>
            <w:cnfStyle w:val="001000000000" w:firstRow="0" w:lastRow="0" w:firstColumn="1" w:lastColumn="0" w:oddVBand="0" w:evenVBand="0" w:oddHBand="0" w:evenHBand="0" w:firstRowFirstColumn="0" w:firstRowLastColumn="0" w:lastRowFirstColumn="0" w:lastRowLastColumn="0"/>
            <w:tcW w:w="156" w:type="dxa"/>
            <w:noWrap/>
            <w:tcMar/>
            <w:vAlign w:val="center"/>
            <w:hideMark/>
          </w:tcPr>
          <w:p w:rsidRPr="00864C07" w:rsidR="00864C07" w:rsidP="003854EE" w:rsidRDefault="00864C07" w14:paraId="48CE3709" w14:textId="77777777">
            <w:pPr>
              <w:spacing w:before="120" w:after="120"/>
              <w:jc w:val="left"/>
              <w:rPr>
                <w:rFonts w:asciiTheme="minorHAnsi" w:hAnsiTheme="minorHAnsi" w:cstheme="minorHAnsi"/>
                <w:color w:val="548DD4" w:themeColor="text2" w:themeTint="99"/>
                <w:sz w:val="22"/>
              </w:rPr>
            </w:pPr>
            <w:r w:rsidRPr="00864C07">
              <w:rPr>
                <w:rFonts w:asciiTheme="minorHAnsi" w:hAnsiTheme="minorHAnsi" w:cstheme="minorHAnsi"/>
                <w:color w:val="548DD4" w:themeColor="text2" w:themeTint="99"/>
                <w:sz w:val="22"/>
              </w:rPr>
              <w:t>8</w:t>
            </w:r>
          </w:p>
        </w:tc>
        <w:tc>
          <w:tcPr>
            <w:cnfStyle w:val="000000000000" w:firstRow="0" w:lastRow="0" w:firstColumn="0" w:lastColumn="0" w:oddVBand="0" w:evenVBand="0" w:oddHBand="0" w:evenHBand="0" w:firstRowFirstColumn="0" w:firstRowLastColumn="0" w:lastRowFirstColumn="0" w:lastRowLastColumn="0"/>
            <w:tcW w:w="4424" w:type="dxa"/>
            <w:noWrap/>
            <w:tcMar/>
            <w:vAlign w:val="center"/>
            <w:hideMark/>
          </w:tcPr>
          <w:p w:rsidRPr="00864C07" w:rsidR="00864C07" w:rsidP="1BD6AFA2" w:rsidRDefault="00864C07" w14:paraId="2A222F62" w14:textId="77777777">
            <w:pPr>
              <w:spacing w:before="120" w:after="120"/>
              <w:ind w:firstLine="0"/>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b w:val="1"/>
                <w:bCs w:val="1"/>
                <w:color w:val="548DD4" w:themeColor="text2" w:themeTint="99"/>
                <w:sz w:val="22"/>
                <w:szCs w:val="22"/>
              </w:rPr>
            </w:pPr>
            <w:r w:rsidRPr="1BD6AFA2" w:rsidR="27BC37B2">
              <w:rPr>
                <w:rFonts w:ascii="Aptos" w:hAnsi="Aptos" w:eastAsia="Aptos" w:cs="Aptos"/>
                <w:b w:val="1"/>
                <w:bCs w:val="1"/>
                <w:color w:val="548DD4" w:themeColor="text2" w:themeTint="99" w:themeShade="FF"/>
                <w:sz w:val="22"/>
                <w:szCs w:val="22"/>
              </w:rPr>
              <w:t xml:space="preserve">DOCUMENTAÇÃO TÉCNICA </w:t>
            </w:r>
          </w:p>
        </w:tc>
        <w:tc>
          <w:tcPr>
            <w:cnfStyle w:val="000000000000" w:firstRow="0" w:lastRow="0" w:firstColumn="0" w:lastColumn="0" w:oddVBand="0" w:evenVBand="0" w:oddHBand="0" w:evenHBand="0" w:firstRowFirstColumn="0" w:firstRowLastColumn="0" w:lastRowFirstColumn="0" w:lastRowLastColumn="0"/>
            <w:tcW w:w="5001" w:type="dxa"/>
            <w:noWrap/>
            <w:tcMar/>
            <w:vAlign w:val="center"/>
            <w:hideMark/>
          </w:tcPr>
          <w:p w:rsidRPr="00864C07" w:rsidR="00864C07" w:rsidP="1BD6AFA2" w:rsidRDefault="00864C07" w14:paraId="7C8097A4" w14:textId="77777777">
            <w:pPr>
              <w:spacing w:before="120" w:after="120"/>
              <w:ind w:firstLine="0"/>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b w:val="1"/>
                <w:bCs w:val="1"/>
                <w:color w:val="548DD4" w:themeColor="text2" w:themeTint="99"/>
                <w:sz w:val="22"/>
                <w:szCs w:val="22"/>
              </w:rPr>
            </w:pPr>
            <w:r w:rsidRPr="1BD6AFA2" w:rsidR="27BC37B2">
              <w:rPr>
                <w:rFonts w:ascii="Aptos" w:hAnsi="Aptos" w:eastAsia="Aptos" w:cs="Aptos"/>
                <w:b w:val="1"/>
                <w:bCs w:val="1"/>
                <w:color w:val="548DD4" w:themeColor="text2" w:themeTint="99" w:themeShade="FF"/>
                <w:sz w:val="22"/>
                <w:szCs w:val="22"/>
              </w:rPr>
              <w:t>CÓDIGO DA SÉRIE OU DO CONTEÚDO</w:t>
            </w:r>
          </w:p>
        </w:tc>
      </w:tr>
      <w:tr w:rsidRPr="00022590" w:rsidR="008F4376" w:rsidTr="1BD6AFA2" w14:paraId="746C15E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 w:type="dxa"/>
            <w:noWrap/>
            <w:tcMar/>
            <w:vAlign w:val="center"/>
            <w:hideMark/>
          </w:tcPr>
          <w:p w:rsidRPr="00864C07" w:rsidR="00864C07" w:rsidP="003854EE" w:rsidRDefault="00864C07" w14:paraId="660355BE" w14:textId="77777777">
            <w:pPr>
              <w:spacing w:before="120" w:after="120"/>
              <w:jc w:val="left"/>
              <w:rPr>
                <w:rFonts w:asciiTheme="minorHAnsi" w:hAnsiTheme="minorHAnsi" w:cstheme="minorHAnsi"/>
                <w:bCs w:val="0"/>
                <w:color w:val="000000" w:themeColor="text1"/>
                <w:sz w:val="22"/>
              </w:rPr>
            </w:pPr>
            <w:r w:rsidRPr="00864C07">
              <w:rPr>
                <w:rFonts w:asciiTheme="minorHAnsi" w:hAnsiTheme="minorHAnsi" w:cstheme="minorHAnsi"/>
                <w:bCs w:val="0"/>
                <w:color w:val="000000" w:themeColor="text1"/>
                <w:sz w:val="22"/>
              </w:rPr>
              <w:t>9</w:t>
            </w:r>
          </w:p>
        </w:tc>
        <w:tc>
          <w:tcPr>
            <w:cnfStyle w:val="000000000000" w:firstRow="0" w:lastRow="0" w:firstColumn="0" w:lastColumn="0" w:oddVBand="0" w:evenVBand="0" w:oddHBand="0" w:evenHBand="0" w:firstRowFirstColumn="0" w:firstRowLastColumn="0" w:lastRowFirstColumn="0" w:lastRowLastColumn="0"/>
            <w:tcW w:w="4424" w:type="dxa"/>
            <w:noWrap/>
            <w:tcMar/>
            <w:vAlign w:val="center"/>
            <w:hideMark/>
          </w:tcPr>
          <w:p w:rsidRPr="00864C07" w:rsidR="00864C07" w:rsidP="1BD6AFA2" w:rsidRDefault="00864C07" w14:paraId="28FD44A6"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color w:val="000000" w:themeColor="text1"/>
                <w:sz w:val="22"/>
                <w:szCs w:val="22"/>
              </w:rPr>
            </w:pPr>
            <w:r w:rsidRPr="1BD6AFA2" w:rsidR="27BC37B2">
              <w:rPr>
                <w:rFonts w:ascii="Aptos" w:hAnsi="Aptos" w:eastAsia="Aptos" w:cs="Aptos"/>
                <w:b w:val="1"/>
                <w:bCs w:val="1"/>
                <w:color w:val="000000" w:themeColor="text1" w:themeTint="FF" w:themeShade="FF"/>
                <w:sz w:val="22"/>
                <w:szCs w:val="22"/>
              </w:rPr>
              <w:t>REVISÃO DO DOCUMENTO</w:t>
            </w:r>
          </w:p>
        </w:tc>
        <w:tc>
          <w:tcPr>
            <w:cnfStyle w:val="000000000000" w:firstRow="0" w:lastRow="0" w:firstColumn="0" w:lastColumn="0" w:oddVBand="0" w:evenVBand="0" w:oddHBand="0" w:evenHBand="0" w:firstRowFirstColumn="0" w:firstRowLastColumn="0" w:lastRowFirstColumn="0" w:lastRowLastColumn="0"/>
            <w:tcW w:w="5001" w:type="dxa"/>
            <w:noWrap/>
            <w:tcMar/>
            <w:vAlign w:val="center"/>
            <w:hideMark/>
          </w:tcPr>
          <w:p w:rsidRPr="00864C07" w:rsidR="00864C07" w:rsidP="1BD6AFA2" w:rsidRDefault="00864C07" w14:paraId="173F59FE"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color w:val="000000" w:themeColor="text1"/>
                <w:sz w:val="22"/>
                <w:szCs w:val="22"/>
              </w:rPr>
            </w:pPr>
            <w:r w:rsidRPr="1BD6AFA2" w:rsidR="27BC37B2">
              <w:rPr>
                <w:rFonts w:ascii="Aptos" w:hAnsi="Aptos" w:eastAsia="Aptos" w:cs="Aptos"/>
                <w:b w:val="1"/>
                <w:bCs w:val="1"/>
                <w:color w:val="000000" w:themeColor="text1" w:themeTint="FF" w:themeShade="FF"/>
                <w:sz w:val="22"/>
                <w:szCs w:val="22"/>
              </w:rPr>
              <w:t>CÓDIGO 1 LETRAS MAIÚSCULAS E 2 NÚMERO</w:t>
            </w:r>
          </w:p>
        </w:tc>
      </w:tr>
    </w:tbl>
    <w:p w:rsidR="00F42451" w:rsidP="1BD6AFA2" w:rsidRDefault="00F42451" w14:paraId="5DD246A2" w14:textId="12FBC230">
      <w:pPr>
        <w:pStyle w:val="Normal"/>
        <w:rPr>
          <w:rFonts w:ascii="Calibri" w:hAnsi="Calibri" w:eastAsia="Times New Roman" w:cs="Calibri" w:asciiTheme="minorAscii" w:hAnsiTheme="minorAscii" w:cstheme="minorAscii"/>
          <w:color w:val="000000" w:themeColor="text1" w:themeTint="FF" w:themeShade="FF"/>
        </w:rPr>
      </w:pPr>
      <w:r w:rsidR="2B4ECED5">
        <w:rPr/>
        <w:t xml:space="preserve">Exemplo </w:t>
      </w:r>
      <w:r w:rsidR="309BA660">
        <w:rPr/>
        <w:t>nomenclatura dos modelos:</w:t>
      </w:r>
    </w:p>
    <w:p w:rsidRPr="00624BCB" w:rsidR="00D7100D" w:rsidP="1BD6AFA2" w:rsidRDefault="00D7100D" w14:paraId="0217390A" w14:textId="6D3FF1B4">
      <w:pPr>
        <w:pStyle w:val="PargrafodaLista"/>
        <w:pBdr>
          <w:top w:val="nil" w:color="FF000000" w:sz="0" w:space="0"/>
          <w:left w:val="nil" w:color="FF000000" w:sz="0" w:space="0"/>
          <w:bottom w:val="nil" w:color="FF000000" w:sz="0" w:space="0"/>
          <w:right w:val="nil" w:color="FF000000" w:sz="0" w:space="0"/>
          <w:between w:val="nil" w:color="FF000000" w:sz="0" w:space="0"/>
        </w:pBdr>
        <w:spacing w:before="120" w:after="120"/>
        <w:jc w:val="left"/>
        <w:rPr>
          <w:rFonts w:ascii="Aptos" w:hAnsi="Aptos" w:eastAsia="Aptos" w:cs="Aptos"/>
          <w:b w:val="1"/>
          <w:bCs w:val="1"/>
          <w:color w:val="000000" w:themeColor="text1"/>
        </w:rPr>
      </w:pPr>
      <w:r w:rsidRPr="1BD6AFA2" w:rsidR="36E24256">
        <w:rPr>
          <w:rFonts w:ascii="Aptos" w:hAnsi="Aptos" w:eastAsia="Aptos" w:cs="Aptos"/>
          <w:b w:val="1"/>
          <w:bCs w:val="1"/>
          <w:color w:val="4F81BD" w:themeColor="accent1" w:themeTint="FF" w:themeShade="FF"/>
        </w:rPr>
        <w:t>SOP</w:t>
      </w:r>
      <w:r w:rsidRPr="1BD6AFA2" w:rsidR="36E24256">
        <w:rPr>
          <w:rFonts w:ascii="Aptos" w:hAnsi="Aptos" w:eastAsia="Aptos" w:cs="Aptos"/>
          <w:b w:val="1"/>
          <w:bCs w:val="1"/>
          <w:color w:val="000000" w:themeColor="text1" w:themeTint="FF" w:themeShade="FF"/>
        </w:rPr>
        <w:t>_</w:t>
      </w:r>
      <w:r w:rsidRPr="1BD6AFA2" w:rsidR="36E24256">
        <w:rPr>
          <w:rFonts w:ascii="Aptos" w:hAnsi="Aptos" w:eastAsia="Aptos" w:cs="Aptos"/>
          <w:b w:val="1"/>
          <w:bCs w:val="1"/>
          <w:color w:val="C0504D" w:themeColor="accent2" w:themeTint="FF" w:themeShade="FF"/>
        </w:rPr>
        <w:t>SPGG</w:t>
      </w:r>
      <w:r w:rsidRPr="1BD6AFA2" w:rsidR="36E24256">
        <w:rPr>
          <w:rFonts w:ascii="Aptos" w:hAnsi="Aptos" w:eastAsia="Aptos" w:cs="Aptos"/>
          <w:b w:val="1"/>
          <w:bCs w:val="1"/>
          <w:color w:val="000000" w:themeColor="text1" w:themeTint="FF" w:themeShade="FF"/>
        </w:rPr>
        <w:t>_</w:t>
      </w:r>
      <w:r w:rsidRPr="1BD6AFA2" w:rsidR="36E24256">
        <w:rPr>
          <w:rFonts w:ascii="Aptos" w:hAnsi="Aptos" w:eastAsia="Aptos" w:cs="Aptos"/>
          <w:b w:val="1"/>
          <w:bCs w:val="1"/>
          <w:color w:val="9BBB59" w:themeColor="accent3" w:themeTint="FF" w:themeShade="FF"/>
        </w:rPr>
        <w:t>POA</w:t>
      </w:r>
      <w:r w:rsidRPr="1BD6AFA2" w:rsidR="36E24256">
        <w:rPr>
          <w:rFonts w:ascii="Aptos" w:hAnsi="Aptos" w:eastAsia="Aptos" w:cs="Aptos"/>
          <w:b w:val="1"/>
          <w:bCs w:val="1"/>
          <w:color w:val="000000" w:themeColor="text1" w:themeTint="FF" w:themeShade="FF"/>
        </w:rPr>
        <w:t>_</w:t>
      </w:r>
      <w:r w:rsidRPr="1BD6AFA2" w:rsidR="36E24256">
        <w:rPr>
          <w:rFonts w:ascii="Aptos" w:hAnsi="Aptos" w:eastAsia="Aptos" w:cs="Aptos"/>
          <w:b w:val="1"/>
          <w:bCs w:val="1"/>
          <w:color w:val="8064A2" w:themeColor="accent4" w:themeTint="FF" w:themeShade="FF"/>
        </w:rPr>
        <w:t>2026X</w:t>
      </w:r>
      <w:r w:rsidRPr="1BD6AFA2" w:rsidR="36E24256">
        <w:rPr>
          <w:rFonts w:ascii="Aptos" w:hAnsi="Aptos" w:eastAsia="Aptos" w:cs="Aptos"/>
          <w:b w:val="1"/>
          <w:bCs w:val="1"/>
          <w:color w:val="000000" w:themeColor="text1" w:themeTint="FF" w:themeShade="FF"/>
        </w:rPr>
        <w:t>_</w:t>
      </w:r>
      <w:r w:rsidRPr="1BD6AFA2" w:rsidR="36E24256">
        <w:rPr>
          <w:rFonts w:ascii="Aptos" w:hAnsi="Aptos" w:eastAsia="Aptos" w:cs="Aptos"/>
          <w:b w:val="1"/>
          <w:bCs w:val="1"/>
          <w:color w:val="4BACC6" w:themeColor="accent5" w:themeTint="FF" w:themeShade="FF"/>
        </w:rPr>
        <w:t>SSS</w:t>
      </w:r>
      <w:r w:rsidRPr="1BD6AFA2" w:rsidR="36E24256">
        <w:rPr>
          <w:rFonts w:ascii="Aptos" w:hAnsi="Aptos" w:eastAsia="Aptos" w:cs="Aptos"/>
          <w:b w:val="1"/>
          <w:bCs w:val="1"/>
          <w:color w:val="000000" w:themeColor="text1" w:themeTint="FF" w:themeShade="FF"/>
        </w:rPr>
        <w:t>_</w:t>
      </w:r>
      <w:r w:rsidRPr="1BD6AFA2" w:rsidR="36E24256">
        <w:rPr>
          <w:rFonts w:ascii="Aptos" w:hAnsi="Aptos" w:eastAsia="Aptos" w:cs="Aptos"/>
          <w:b w:val="1"/>
          <w:bCs w:val="1"/>
          <w:color w:val="00B050"/>
        </w:rPr>
        <w:t>EP</w:t>
      </w:r>
      <w:r w:rsidRPr="1BD6AFA2" w:rsidR="36E24256">
        <w:rPr>
          <w:rFonts w:ascii="Aptos" w:hAnsi="Aptos" w:eastAsia="Aptos" w:cs="Aptos"/>
          <w:b w:val="1"/>
          <w:bCs w:val="1"/>
          <w:color w:val="000000" w:themeColor="text1" w:themeTint="FF" w:themeShade="FF"/>
        </w:rPr>
        <w:t>_</w:t>
      </w:r>
      <w:r w:rsidRPr="1BD6AFA2" w:rsidR="36E24256">
        <w:rPr>
          <w:rFonts w:ascii="Aptos" w:hAnsi="Aptos" w:eastAsia="Aptos" w:cs="Aptos"/>
          <w:b w:val="1"/>
          <w:bCs w:val="1"/>
          <w:color w:val="EE0000"/>
        </w:rPr>
        <w:t>ARQ</w:t>
      </w:r>
      <w:r w:rsidRPr="1BD6AFA2" w:rsidR="36E24256">
        <w:rPr>
          <w:rFonts w:ascii="Aptos" w:hAnsi="Aptos" w:eastAsia="Aptos" w:cs="Aptos"/>
          <w:b w:val="1"/>
          <w:bCs w:val="1"/>
          <w:color w:val="000000" w:themeColor="text1" w:themeTint="FF" w:themeShade="FF"/>
        </w:rPr>
        <w:t>_R00</w:t>
      </w:r>
    </w:p>
    <w:p w:rsidRPr="00624BCB" w:rsidR="00DD4906" w:rsidP="1BD6AFA2" w:rsidRDefault="00DD4906" w14:paraId="77F8F5C7" w14:textId="54C649FA">
      <w:pPr>
        <w:pStyle w:val="PargrafodaLista"/>
        <w:pBdr>
          <w:top w:val="nil" w:color="FF000000" w:sz="0" w:space="0"/>
          <w:left w:val="nil" w:color="FF000000" w:sz="0" w:space="0"/>
          <w:bottom w:val="nil" w:color="FF000000" w:sz="0" w:space="0"/>
          <w:right w:val="nil" w:color="FF000000" w:sz="0" w:space="0"/>
          <w:between w:val="nil" w:color="FF000000" w:sz="0" w:space="0"/>
        </w:pBdr>
        <w:spacing w:before="120" w:after="120"/>
        <w:jc w:val="left"/>
        <w:rPr>
          <w:rFonts w:ascii="Aptos" w:hAnsi="Aptos" w:eastAsia="Aptos" w:cs="Aptos"/>
          <w:b w:val="1"/>
          <w:bCs w:val="1"/>
          <w:color w:val="000000" w:themeColor="text1"/>
        </w:rPr>
      </w:pPr>
      <w:r w:rsidRPr="1BD6AFA2" w:rsidR="2160EA44">
        <w:rPr>
          <w:rFonts w:ascii="Aptos" w:hAnsi="Aptos" w:eastAsia="Aptos" w:cs="Aptos"/>
          <w:b w:val="1"/>
          <w:bCs w:val="1"/>
          <w:color w:val="4F81BD" w:themeColor="accent1" w:themeTint="FF" w:themeShade="FF"/>
        </w:rPr>
        <w:t>SOP</w:t>
      </w:r>
      <w:r w:rsidRPr="1BD6AFA2" w:rsidR="2160EA44">
        <w:rPr>
          <w:rFonts w:ascii="Aptos" w:hAnsi="Aptos" w:eastAsia="Aptos" w:cs="Aptos"/>
          <w:b w:val="1"/>
          <w:bCs w:val="1"/>
          <w:color w:val="000000" w:themeColor="text1" w:themeTint="FF" w:themeShade="FF"/>
        </w:rPr>
        <w:t>_</w:t>
      </w:r>
      <w:r w:rsidRPr="1BD6AFA2" w:rsidR="2160EA44">
        <w:rPr>
          <w:rFonts w:ascii="Aptos" w:hAnsi="Aptos" w:eastAsia="Aptos" w:cs="Aptos"/>
          <w:b w:val="1"/>
          <w:bCs w:val="1"/>
          <w:color w:val="C0504D" w:themeColor="accent2" w:themeTint="FF" w:themeShade="FF"/>
        </w:rPr>
        <w:t>SPGG</w:t>
      </w:r>
      <w:r w:rsidRPr="1BD6AFA2" w:rsidR="2160EA44">
        <w:rPr>
          <w:rFonts w:ascii="Aptos" w:hAnsi="Aptos" w:eastAsia="Aptos" w:cs="Aptos"/>
          <w:b w:val="1"/>
          <w:bCs w:val="1"/>
          <w:color w:val="000000" w:themeColor="text1" w:themeTint="FF" w:themeShade="FF"/>
        </w:rPr>
        <w:t>_</w:t>
      </w:r>
      <w:r w:rsidRPr="1BD6AFA2" w:rsidR="2160EA44">
        <w:rPr>
          <w:rFonts w:ascii="Aptos" w:hAnsi="Aptos" w:eastAsia="Aptos" w:cs="Aptos"/>
          <w:b w:val="1"/>
          <w:bCs w:val="1"/>
          <w:color w:val="9BBB59" w:themeColor="accent3" w:themeTint="FF" w:themeShade="FF"/>
        </w:rPr>
        <w:t>POA</w:t>
      </w:r>
      <w:r w:rsidRPr="1BD6AFA2" w:rsidR="2160EA44">
        <w:rPr>
          <w:rFonts w:ascii="Aptos" w:hAnsi="Aptos" w:eastAsia="Aptos" w:cs="Aptos"/>
          <w:b w:val="1"/>
          <w:bCs w:val="1"/>
          <w:color w:val="000000" w:themeColor="text1" w:themeTint="FF" w:themeShade="FF"/>
        </w:rPr>
        <w:t>_</w:t>
      </w:r>
      <w:r w:rsidRPr="1BD6AFA2" w:rsidR="2160EA44">
        <w:rPr>
          <w:rFonts w:ascii="Aptos" w:hAnsi="Aptos" w:eastAsia="Aptos" w:cs="Aptos"/>
          <w:b w:val="1"/>
          <w:bCs w:val="1"/>
          <w:color w:val="8064A2" w:themeColor="accent4" w:themeTint="FF" w:themeShade="FF"/>
        </w:rPr>
        <w:t>2026X</w:t>
      </w:r>
      <w:r w:rsidRPr="1BD6AFA2" w:rsidR="2160EA44">
        <w:rPr>
          <w:rFonts w:ascii="Aptos" w:hAnsi="Aptos" w:eastAsia="Aptos" w:cs="Aptos"/>
          <w:b w:val="1"/>
          <w:bCs w:val="1"/>
          <w:color w:val="000000" w:themeColor="text1" w:themeTint="FF" w:themeShade="FF"/>
        </w:rPr>
        <w:t>_</w:t>
      </w:r>
      <w:r w:rsidRPr="1BD6AFA2" w:rsidR="2160EA44">
        <w:rPr>
          <w:rFonts w:ascii="Aptos" w:hAnsi="Aptos" w:eastAsia="Aptos" w:cs="Aptos"/>
          <w:b w:val="1"/>
          <w:bCs w:val="1"/>
          <w:color w:val="4BACC6" w:themeColor="accent5" w:themeTint="FF" w:themeShade="FF"/>
        </w:rPr>
        <w:t>SSS</w:t>
      </w:r>
      <w:r w:rsidRPr="1BD6AFA2" w:rsidR="2160EA44">
        <w:rPr>
          <w:rFonts w:ascii="Aptos" w:hAnsi="Aptos" w:eastAsia="Aptos" w:cs="Aptos"/>
          <w:b w:val="1"/>
          <w:bCs w:val="1"/>
          <w:color w:val="000000" w:themeColor="text1" w:themeTint="FF" w:themeShade="FF"/>
        </w:rPr>
        <w:t>_</w:t>
      </w:r>
      <w:r w:rsidRPr="1BD6AFA2" w:rsidR="2160EA44">
        <w:rPr>
          <w:rFonts w:ascii="Aptos" w:hAnsi="Aptos" w:eastAsia="Aptos" w:cs="Aptos"/>
          <w:b w:val="1"/>
          <w:bCs w:val="1"/>
          <w:color w:val="00B050"/>
        </w:rPr>
        <w:t>EP</w:t>
      </w:r>
      <w:r w:rsidRPr="1BD6AFA2" w:rsidR="2160EA44">
        <w:rPr>
          <w:rFonts w:ascii="Aptos" w:hAnsi="Aptos" w:eastAsia="Aptos" w:cs="Aptos"/>
          <w:b w:val="1"/>
          <w:bCs w:val="1"/>
          <w:color w:val="000000" w:themeColor="text1" w:themeTint="FF" w:themeShade="FF"/>
        </w:rPr>
        <w:t>_</w:t>
      </w:r>
      <w:r w:rsidRPr="1BD6AFA2" w:rsidR="2160EA44">
        <w:rPr>
          <w:rFonts w:ascii="Aptos" w:hAnsi="Aptos" w:eastAsia="Aptos" w:cs="Aptos"/>
          <w:b w:val="1"/>
          <w:bCs w:val="1"/>
          <w:color w:val="EE0000"/>
        </w:rPr>
        <w:t>FED_</w:t>
      </w:r>
      <w:r w:rsidRPr="1BD6AFA2" w:rsidR="2160EA44">
        <w:rPr>
          <w:rFonts w:ascii="Aptos" w:hAnsi="Aptos" w:eastAsia="Aptos" w:cs="Aptos"/>
          <w:b w:val="1"/>
          <w:bCs w:val="1"/>
          <w:color w:val="000000" w:themeColor="text1" w:themeTint="FF" w:themeShade="FF"/>
        </w:rPr>
        <w:t>R</w:t>
      </w:r>
      <w:r w:rsidRPr="1BD6AFA2" w:rsidR="44AFEB99">
        <w:rPr>
          <w:rFonts w:ascii="Aptos" w:hAnsi="Aptos" w:eastAsia="Aptos" w:cs="Aptos"/>
          <w:b w:val="1"/>
          <w:bCs w:val="1"/>
          <w:color w:val="000000" w:themeColor="text1" w:themeTint="FF" w:themeShade="FF"/>
        </w:rPr>
        <w:t>0</w:t>
      </w:r>
      <w:r w:rsidRPr="1BD6AFA2" w:rsidR="2160EA44">
        <w:rPr>
          <w:rFonts w:ascii="Aptos" w:hAnsi="Aptos" w:eastAsia="Aptos" w:cs="Aptos"/>
          <w:b w:val="1"/>
          <w:bCs w:val="1"/>
          <w:color w:val="000000" w:themeColor="text1" w:themeTint="FF" w:themeShade="FF"/>
        </w:rPr>
        <w:t>0</w:t>
      </w:r>
    </w:p>
    <w:tbl>
      <w:tblPr>
        <w:tblStyle w:val="TabeladeGrade6Colorida"/>
        <w:tblW w:w="0" w:type="auto"/>
        <w:tblLook w:val="04A0" w:firstRow="1" w:lastRow="0" w:firstColumn="1" w:lastColumn="0" w:noHBand="0" w:noVBand="1"/>
      </w:tblPr>
      <w:tblGrid>
        <w:gridCol w:w="1133"/>
        <w:gridCol w:w="1132"/>
        <w:gridCol w:w="1132"/>
        <w:gridCol w:w="1132"/>
        <w:gridCol w:w="1133"/>
        <w:gridCol w:w="1133"/>
        <w:gridCol w:w="1133"/>
        <w:gridCol w:w="1133"/>
      </w:tblGrid>
      <w:tr w:rsidR="00E466CB" w:rsidTr="1BD6AFA2" w14:paraId="4D58D2A7" w14:textId="774D55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 w:type="dxa"/>
            <w:tcMar/>
            <w:vAlign w:val="center"/>
          </w:tcPr>
          <w:p w:rsidR="00D7100D" w:rsidP="1BD6AFA2" w:rsidRDefault="00D7100D" w14:paraId="446D36BF" w14:textId="501CCBC1">
            <w:pPr>
              <w:spacing w:before="120" w:after="120"/>
              <w:ind w:firstLine="0"/>
              <w:jc w:val="center"/>
              <w:rPr>
                <w:rFonts w:ascii="Aptos" w:hAnsi="Aptos" w:eastAsia="Aptos" w:cs="Aptos"/>
                <w:b w:val="0"/>
                <w:bCs w:val="0"/>
                <w:sz w:val="22"/>
                <w:szCs w:val="22"/>
              </w:rPr>
            </w:pPr>
            <w:r w:rsidRPr="1BD6AFA2" w:rsidR="36E24256">
              <w:rPr>
                <w:rFonts w:ascii="Aptos" w:hAnsi="Aptos" w:eastAsia="Aptos" w:cs="Aptos"/>
                <w:b w:val="0"/>
                <w:bCs w:val="0"/>
                <w:sz w:val="22"/>
                <w:szCs w:val="22"/>
              </w:rPr>
              <w:t>1</w:t>
            </w:r>
          </w:p>
        </w:tc>
        <w:tc>
          <w:tcPr>
            <w:cnfStyle w:val="000000000000" w:firstRow="0" w:lastRow="0" w:firstColumn="0" w:lastColumn="0" w:oddVBand="0" w:evenVBand="0" w:oddHBand="0" w:evenHBand="0" w:firstRowFirstColumn="0" w:firstRowLastColumn="0" w:lastRowFirstColumn="0" w:lastRowLastColumn="0"/>
            <w:tcW w:w="1132" w:type="dxa"/>
            <w:tcMar/>
            <w:vAlign w:val="center"/>
          </w:tcPr>
          <w:p w:rsidR="00D7100D" w:rsidP="1BD6AFA2" w:rsidRDefault="00D7100D" w14:paraId="2CDA0A7D" w14:textId="7BC18DB7">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sz w:val="22"/>
                <w:szCs w:val="22"/>
              </w:rPr>
            </w:pPr>
            <w:r w:rsidRPr="1BD6AFA2" w:rsidR="36E24256">
              <w:rPr>
                <w:rFonts w:ascii="Aptos" w:hAnsi="Aptos" w:eastAsia="Aptos" w:cs="Aptos"/>
                <w:b w:val="0"/>
                <w:bCs w:val="0"/>
                <w:sz w:val="22"/>
                <w:szCs w:val="22"/>
              </w:rPr>
              <w:t>2</w:t>
            </w:r>
          </w:p>
        </w:tc>
        <w:tc>
          <w:tcPr>
            <w:cnfStyle w:val="000000000000" w:firstRow="0" w:lastRow="0" w:firstColumn="0" w:lastColumn="0" w:oddVBand="0" w:evenVBand="0" w:oddHBand="0" w:evenHBand="0" w:firstRowFirstColumn="0" w:firstRowLastColumn="0" w:lastRowFirstColumn="0" w:lastRowLastColumn="0"/>
            <w:tcW w:w="1132" w:type="dxa"/>
            <w:tcMar/>
            <w:vAlign w:val="center"/>
          </w:tcPr>
          <w:p w:rsidR="00D7100D" w:rsidP="1BD6AFA2" w:rsidRDefault="00D7100D" w14:paraId="43D133BA" w14:textId="4B66A72E">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sz w:val="22"/>
                <w:szCs w:val="22"/>
              </w:rPr>
            </w:pPr>
            <w:r w:rsidRPr="1BD6AFA2" w:rsidR="36E24256">
              <w:rPr>
                <w:rFonts w:ascii="Aptos" w:hAnsi="Aptos" w:eastAsia="Aptos" w:cs="Aptos"/>
                <w:b w:val="0"/>
                <w:bCs w:val="0"/>
                <w:sz w:val="22"/>
                <w:szCs w:val="22"/>
              </w:rPr>
              <w:t>3</w:t>
            </w:r>
          </w:p>
        </w:tc>
        <w:tc>
          <w:tcPr>
            <w:cnfStyle w:val="000000000000" w:firstRow="0" w:lastRow="0" w:firstColumn="0" w:lastColumn="0" w:oddVBand="0" w:evenVBand="0" w:oddHBand="0" w:evenHBand="0" w:firstRowFirstColumn="0" w:firstRowLastColumn="0" w:lastRowFirstColumn="0" w:lastRowLastColumn="0"/>
            <w:tcW w:w="1132" w:type="dxa"/>
            <w:tcMar/>
            <w:vAlign w:val="center"/>
          </w:tcPr>
          <w:p w:rsidR="00D7100D" w:rsidP="1BD6AFA2" w:rsidRDefault="00D7100D" w14:paraId="4BBA4A00" w14:textId="3C2879BC">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sz w:val="22"/>
                <w:szCs w:val="22"/>
              </w:rPr>
            </w:pPr>
            <w:r w:rsidRPr="1BD6AFA2" w:rsidR="36E24256">
              <w:rPr>
                <w:rFonts w:ascii="Aptos" w:hAnsi="Aptos" w:eastAsia="Aptos" w:cs="Aptos"/>
                <w:b w:val="0"/>
                <w:bCs w:val="0"/>
                <w:sz w:val="22"/>
                <w:szCs w:val="22"/>
              </w:rPr>
              <w:t>4</w:t>
            </w:r>
          </w:p>
        </w:tc>
        <w:tc>
          <w:tcPr>
            <w:cnfStyle w:val="000000000000" w:firstRow="0" w:lastRow="0" w:firstColumn="0" w:lastColumn="0" w:oddVBand="0" w:evenVBand="0" w:oddHBand="0" w:evenHBand="0" w:firstRowFirstColumn="0" w:firstRowLastColumn="0" w:lastRowFirstColumn="0" w:lastRowLastColumn="0"/>
            <w:tcW w:w="1133" w:type="dxa"/>
            <w:tcMar/>
            <w:vAlign w:val="center"/>
          </w:tcPr>
          <w:p w:rsidR="00D7100D" w:rsidP="1BD6AFA2" w:rsidRDefault="00D7100D" w14:paraId="44B5BD43" w14:textId="77D2FBF5">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sz w:val="22"/>
                <w:szCs w:val="22"/>
              </w:rPr>
            </w:pPr>
            <w:r w:rsidRPr="1BD6AFA2" w:rsidR="36E24256">
              <w:rPr>
                <w:rFonts w:ascii="Aptos" w:hAnsi="Aptos" w:eastAsia="Aptos" w:cs="Aptos"/>
                <w:b w:val="0"/>
                <w:bCs w:val="0"/>
                <w:sz w:val="22"/>
                <w:szCs w:val="22"/>
              </w:rPr>
              <w:t>5</w:t>
            </w:r>
          </w:p>
        </w:tc>
        <w:tc>
          <w:tcPr>
            <w:cnfStyle w:val="000000000000" w:firstRow="0" w:lastRow="0" w:firstColumn="0" w:lastColumn="0" w:oddVBand="0" w:evenVBand="0" w:oddHBand="0" w:evenHBand="0" w:firstRowFirstColumn="0" w:firstRowLastColumn="0" w:lastRowFirstColumn="0" w:lastRowLastColumn="0"/>
            <w:tcW w:w="1133" w:type="dxa"/>
            <w:tcMar/>
            <w:vAlign w:val="center"/>
          </w:tcPr>
          <w:p w:rsidR="00D7100D" w:rsidP="1BD6AFA2" w:rsidRDefault="00D7100D" w14:paraId="0B2A9653" w14:textId="7418DDF6">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sz w:val="22"/>
                <w:szCs w:val="22"/>
              </w:rPr>
            </w:pPr>
            <w:r w:rsidRPr="1BD6AFA2" w:rsidR="36E24256">
              <w:rPr>
                <w:rFonts w:ascii="Aptos" w:hAnsi="Aptos" w:eastAsia="Aptos" w:cs="Aptos"/>
                <w:b w:val="0"/>
                <w:bCs w:val="0"/>
                <w:sz w:val="22"/>
                <w:szCs w:val="22"/>
              </w:rPr>
              <w:t>6</w:t>
            </w:r>
          </w:p>
        </w:tc>
        <w:tc>
          <w:tcPr>
            <w:cnfStyle w:val="000000000000" w:firstRow="0" w:lastRow="0" w:firstColumn="0" w:lastColumn="0" w:oddVBand="0" w:evenVBand="0" w:oddHBand="0" w:evenHBand="0" w:firstRowFirstColumn="0" w:firstRowLastColumn="0" w:lastRowFirstColumn="0" w:lastRowLastColumn="0"/>
            <w:tcW w:w="1133" w:type="dxa"/>
            <w:tcMar/>
            <w:vAlign w:val="center"/>
          </w:tcPr>
          <w:p w:rsidR="00D7100D" w:rsidP="1BD6AFA2" w:rsidRDefault="00D7100D" w14:paraId="7BD59F9A" w14:textId="79081F39">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sz w:val="22"/>
                <w:szCs w:val="22"/>
              </w:rPr>
            </w:pPr>
            <w:r w:rsidRPr="1BD6AFA2" w:rsidR="36E24256">
              <w:rPr>
                <w:rFonts w:ascii="Aptos" w:hAnsi="Aptos" w:eastAsia="Aptos" w:cs="Aptos"/>
                <w:b w:val="0"/>
                <w:bCs w:val="0"/>
                <w:sz w:val="22"/>
                <w:szCs w:val="22"/>
              </w:rPr>
              <w:t>7</w:t>
            </w:r>
          </w:p>
        </w:tc>
        <w:tc>
          <w:tcPr>
            <w:cnfStyle w:val="000000000000" w:firstRow="0" w:lastRow="0" w:firstColumn="0" w:lastColumn="0" w:oddVBand="0" w:evenVBand="0" w:oddHBand="0" w:evenHBand="0" w:firstRowFirstColumn="0" w:firstRowLastColumn="0" w:lastRowFirstColumn="0" w:lastRowLastColumn="0"/>
            <w:tcW w:w="1133" w:type="dxa"/>
            <w:tcMar/>
            <w:vAlign w:val="center"/>
          </w:tcPr>
          <w:p w:rsidR="00D7100D" w:rsidP="1BD6AFA2" w:rsidRDefault="00F42451" w14:paraId="6CE314BC" w14:textId="2EB9688B">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sz w:val="22"/>
                <w:szCs w:val="22"/>
              </w:rPr>
            </w:pPr>
            <w:r w:rsidRPr="1BD6AFA2" w:rsidR="043E9FE2">
              <w:rPr>
                <w:rFonts w:ascii="Aptos" w:hAnsi="Aptos" w:eastAsia="Aptos" w:cs="Aptos"/>
                <w:b w:val="0"/>
                <w:bCs w:val="0"/>
                <w:sz w:val="22"/>
                <w:szCs w:val="22"/>
              </w:rPr>
              <w:t>9</w:t>
            </w:r>
          </w:p>
        </w:tc>
      </w:tr>
      <w:tr w:rsidR="00E466CB" w:rsidTr="1BD6AFA2" w14:paraId="07646CAD" w14:textId="05E00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 w:type="dxa"/>
            <w:tcMar/>
            <w:vAlign w:val="center"/>
          </w:tcPr>
          <w:p w:rsidR="00D7100D" w:rsidP="1BD6AFA2" w:rsidRDefault="00A46DC3" w14:paraId="6396264F" w14:textId="7A4B89A7">
            <w:pPr>
              <w:spacing w:before="120" w:after="120"/>
              <w:ind w:firstLine="0"/>
              <w:jc w:val="left"/>
              <w:rPr>
                <w:rFonts w:ascii="Aptos" w:hAnsi="Aptos" w:eastAsia="Aptos" w:cs="Aptos"/>
                <w:b w:val="0"/>
                <w:bCs w:val="0"/>
                <w:sz w:val="22"/>
                <w:szCs w:val="22"/>
              </w:rPr>
            </w:pPr>
            <w:r w:rsidRPr="1BD6AFA2" w:rsidR="2E2480D6">
              <w:rPr>
                <w:rFonts w:ascii="Aptos" w:hAnsi="Aptos" w:eastAsia="Aptos" w:cs="Aptos"/>
                <w:color w:val="4F81BD" w:themeColor="accent1" w:themeTint="FF" w:themeShade="FF"/>
                <w:sz w:val="22"/>
                <w:szCs w:val="22"/>
              </w:rPr>
              <w:t>SOP</w:t>
            </w:r>
          </w:p>
        </w:tc>
        <w:tc>
          <w:tcPr>
            <w:cnfStyle w:val="000000000000" w:firstRow="0" w:lastRow="0" w:firstColumn="0" w:lastColumn="0" w:oddVBand="0" w:evenVBand="0" w:oddHBand="0" w:evenHBand="0" w:firstRowFirstColumn="0" w:firstRowLastColumn="0" w:lastRowFirstColumn="0" w:lastRowLastColumn="0"/>
            <w:tcW w:w="1132" w:type="dxa"/>
            <w:tcMar/>
            <w:vAlign w:val="center"/>
          </w:tcPr>
          <w:p w:rsidR="00D7100D" w:rsidP="1BD6AFA2" w:rsidRDefault="00A46DC3" w14:paraId="12489625" w14:textId="130A6313">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BD6AFA2" w:rsidR="2E2480D6">
              <w:rPr>
                <w:rFonts w:ascii="Aptos" w:hAnsi="Aptos" w:eastAsia="Aptos" w:cs="Aptos"/>
                <w:b w:val="1"/>
                <w:bCs w:val="1"/>
                <w:color w:val="C0504D" w:themeColor="accent2" w:themeTint="FF" w:themeShade="FF"/>
                <w:sz w:val="22"/>
                <w:szCs w:val="22"/>
              </w:rPr>
              <w:t>SPGG</w:t>
            </w:r>
          </w:p>
        </w:tc>
        <w:tc>
          <w:tcPr>
            <w:cnfStyle w:val="000000000000" w:firstRow="0" w:lastRow="0" w:firstColumn="0" w:lastColumn="0" w:oddVBand="0" w:evenVBand="0" w:oddHBand="0" w:evenHBand="0" w:firstRowFirstColumn="0" w:firstRowLastColumn="0" w:lastRowFirstColumn="0" w:lastRowLastColumn="0"/>
            <w:tcW w:w="1132" w:type="dxa"/>
            <w:tcMar/>
            <w:vAlign w:val="center"/>
          </w:tcPr>
          <w:p w:rsidR="00D7100D" w:rsidP="1BD6AFA2" w:rsidRDefault="00A46DC3" w14:paraId="05B4BD12" w14:textId="420FDA44">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BD6AFA2" w:rsidR="2E2480D6">
              <w:rPr>
                <w:rFonts w:ascii="Aptos" w:hAnsi="Aptos" w:eastAsia="Aptos" w:cs="Aptos"/>
                <w:b w:val="1"/>
                <w:bCs w:val="1"/>
                <w:color w:val="9BBB59" w:themeColor="accent3" w:themeTint="FF" w:themeShade="FF"/>
                <w:sz w:val="22"/>
                <w:szCs w:val="22"/>
              </w:rPr>
              <w:t>POA</w:t>
            </w:r>
          </w:p>
        </w:tc>
        <w:tc>
          <w:tcPr>
            <w:cnfStyle w:val="000000000000" w:firstRow="0" w:lastRow="0" w:firstColumn="0" w:lastColumn="0" w:oddVBand="0" w:evenVBand="0" w:oddHBand="0" w:evenHBand="0" w:firstRowFirstColumn="0" w:firstRowLastColumn="0" w:lastRowFirstColumn="0" w:lastRowLastColumn="0"/>
            <w:tcW w:w="1132" w:type="dxa"/>
            <w:tcMar/>
            <w:vAlign w:val="center"/>
          </w:tcPr>
          <w:p w:rsidR="00D7100D" w:rsidP="1BD6AFA2" w:rsidRDefault="00A46DC3" w14:paraId="01C614CA" w14:textId="0B40EE22">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BD6AFA2" w:rsidR="2E2480D6">
              <w:rPr>
                <w:rFonts w:ascii="Aptos" w:hAnsi="Aptos" w:eastAsia="Aptos" w:cs="Aptos"/>
                <w:b w:val="1"/>
                <w:bCs w:val="1"/>
                <w:color w:val="8064A2" w:themeColor="accent4" w:themeTint="FF" w:themeShade="FF"/>
                <w:sz w:val="22"/>
                <w:szCs w:val="22"/>
              </w:rPr>
              <w:t>2026X</w:t>
            </w:r>
          </w:p>
        </w:tc>
        <w:tc>
          <w:tcPr>
            <w:cnfStyle w:val="000000000000" w:firstRow="0" w:lastRow="0" w:firstColumn="0" w:lastColumn="0" w:oddVBand="0" w:evenVBand="0" w:oddHBand="0" w:evenHBand="0" w:firstRowFirstColumn="0" w:firstRowLastColumn="0" w:lastRowFirstColumn="0" w:lastRowLastColumn="0"/>
            <w:tcW w:w="1133" w:type="dxa"/>
            <w:tcMar/>
            <w:vAlign w:val="center"/>
          </w:tcPr>
          <w:p w:rsidR="00D7100D" w:rsidP="1BD6AFA2" w:rsidRDefault="00A46DC3" w14:paraId="2718342B" w14:textId="5C89005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BD6AFA2" w:rsidR="2E2480D6">
              <w:rPr>
                <w:rFonts w:ascii="Aptos" w:hAnsi="Aptos" w:eastAsia="Aptos" w:cs="Aptos"/>
                <w:b w:val="1"/>
                <w:bCs w:val="1"/>
                <w:color w:val="4BACC6" w:themeColor="accent5" w:themeTint="FF" w:themeShade="FF"/>
                <w:sz w:val="22"/>
                <w:szCs w:val="22"/>
              </w:rPr>
              <w:t>SSS</w:t>
            </w:r>
          </w:p>
        </w:tc>
        <w:tc>
          <w:tcPr>
            <w:cnfStyle w:val="000000000000" w:firstRow="0" w:lastRow="0" w:firstColumn="0" w:lastColumn="0" w:oddVBand="0" w:evenVBand="0" w:oddHBand="0" w:evenHBand="0" w:firstRowFirstColumn="0" w:firstRowLastColumn="0" w:lastRowFirstColumn="0" w:lastRowLastColumn="0"/>
            <w:tcW w:w="1133" w:type="dxa"/>
            <w:tcMar/>
            <w:vAlign w:val="center"/>
          </w:tcPr>
          <w:p w:rsidR="00D7100D" w:rsidP="1BD6AFA2" w:rsidRDefault="00A46DC3" w14:paraId="66962499" w14:textId="2BE90A33">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BD6AFA2" w:rsidR="2E2480D6">
              <w:rPr>
                <w:rFonts w:ascii="Aptos" w:hAnsi="Aptos" w:eastAsia="Aptos" w:cs="Aptos"/>
                <w:b w:val="1"/>
                <w:bCs w:val="1"/>
                <w:color w:val="00B050"/>
                <w:sz w:val="22"/>
                <w:szCs w:val="22"/>
              </w:rPr>
              <w:t>EP</w:t>
            </w:r>
          </w:p>
        </w:tc>
        <w:tc>
          <w:tcPr>
            <w:cnfStyle w:val="000000000000" w:firstRow="0" w:lastRow="0" w:firstColumn="0" w:lastColumn="0" w:oddVBand="0" w:evenVBand="0" w:oddHBand="0" w:evenHBand="0" w:firstRowFirstColumn="0" w:firstRowLastColumn="0" w:lastRowFirstColumn="0" w:lastRowLastColumn="0"/>
            <w:tcW w:w="1133" w:type="dxa"/>
            <w:tcMar/>
            <w:vAlign w:val="center"/>
          </w:tcPr>
          <w:p w:rsidR="00D7100D" w:rsidP="1BD6AFA2" w:rsidRDefault="00A46DC3" w14:paraId="2906DD4C" w14:textId="1BC631B0">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BD6AFA2" w:rsidR="2E2480D6">
              <w:rPr>
                <w:rFonts w:ascii="Aptos" w:hAnsi="Aptos" w:eastAsia="Aptos" w:cs="Aptos"/>
                <w:b w:val="1"/>
                <w:bCs w:val="1"/>
                <w:color w:val="EE0000"/>
                <w:sz w:val="22"/>
                <w:szCs w:val="22"/>
              </w:rPr>
              <w:t>ARQ</w:t>
            </w:r>
          </w:p>
        </w:tc>
        <w:tc>
          <w:tcPr>
            <w:cnfStyle w:val="000000000000" w:firstRow="0" w:lastRow="0" w:firstColumn="0" w:lastColumn="0" w:oddVBand="0" w:evenVBand="0" w:oddHBand="0" w:evenHBand="0" w:firstRowFirstColumn="0" w:firstRowLastColumn="0" w:lastRowFirstColumn="0" w:lastRowLastColumn="0"/>
            <w:tcW w:w="1133" w:type="dxa"/>
            <w:tcMar/>
            <w:vAlign w:val="center"/>
          </w:tcPr>
          <w:p w:rsidR="00D7100D" w:rsidP="1BD6AFA2" w:rsidRDefault="00D7100D" w14:paraId="7ED679FA" w14:textId="13CA39EC">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BD6AFA2" w:rsidR="36E24256">
              <w:rPr>
                <w:rFonts w:ascii="Aptos" w:hAnsi="Aptos" w:eastAsia="Aptos" w:cs="Aptos"/>
                <w:b w:val="1"/>
                <w:bCs w:val="1"/>
                <w:sz w:val="22"/>
                <w:szCs w:val="22"/>
              </w:rPr>
              <w:t>R00</w:t>
            </w:r>
          </w:p>
        </w:tc>
      </w:tr>
    </w:tbl>
    <w:p w:rsidR="00624BCB" w:rsidP="1BD6AFA2" w:rsidRDefault="00A0717D" w14:paraId="6E3C6ED5" w14:textId="50CD756B">
      <w:pPr>
        <w:pStyle w:val="Normal"/>
        <w:rPr>
          <w:rFonts w:ascii="Calibri" w:hAnsi="Calibri" w:eastAsia="Times New Roman" w:cs="Calibri" w:asciiTheme="minorAscii" w:hAnsiTheme="minorAscii" w:cstheme="minorAscii"/>
          <w:color w:val="000000" w:themeColor="text1" w:themeTint="FF" w:themeShade="FF"/>
        </w:rPr>
      </w:pPr>
      <w:r w:rsidR="309BA660">
        <w:rPr/>
        <w:t xml:space="preserve">Exemplo nomenclatura dos </w:t>
      </w:r>
      <w:r w:rsidR="7840889D">
        <w:rPr/>
        <w:t>documentos</w:t>
      </w:r>
      <w:r w:rsidR="309BA660">
        <w:rPr/>
        <w:t>:</w:t>
      </w:r>
      <w:r w:rsidR="05CBD33A">
        <w:rPr/>
        <w:t xml:space="preserve"> </w:t>
      </w:r>
    </w:p>
    <w:p w:rsidR="00A0717D" w:rsidP="1BD6AFA2" w:rsidRDefault="00A46DC3" w14:paraId="494CA4F5" w14:textId="1BC30AAF">
      <w:pPr>
        <w:pStyle w:val="PargrafodaLista"/>
        <w:pBdr>
          <w:top w:val="nil" w:color="FF000000" w:sz="0" w:space="0"/>
          <w:left w:val="nil" w:color="FF000000" w:sz="0" w:space="0"/>
          <w:bottom w:val="nil" w:color="FF000000" w:sz="0" w:space="0"/>
          <w:right w:val="nil" w:color="FF000000" w:sz="0" w:space="0"/>
          <w:between w:val="nil" w:color="FF000000" w:sz="0" w:space="0"/>
        </w:pBdr>
        <w:spacing w:before="120" w:after="120"/>
        <w:jc w:val="left"/>
        <w:rPr>
          <w:rFonts w:ascii="Aptos" w:hAnsi="Aptos" w:eastAsia="Aptos" w:cs="Aptos"/>
          <w:b w:val="1"/>
          <w:bCs w:val="1"/>
          <w:color w:val="000000" w:themeColor="text1"/>
        </w:rPr>
      </w:pPr>
      <w:r w:rsidRPr="1BD6AFA2" w:rsidR="2E2480D6">
        <w:rPr>
          <w:rFonts w:ascii="Aptos" w:hAnsi="Aptos" w:eastAsia="Aptos" w:cs="Aptos"/>
          <w:b w:val="1"/>
          <w:bCs w:val="1"/>
          <w:color w:val="4F81BD" w:themeColor="accent1" w:themeTint="FF" w:themeShade="FF"/>
        </w:rPr>
        <w:t>SOP</w:t>
      </w:r>
      <w:r w:rsidRPr="1BD6AFA2" w:rsidR="2E2480D6">
        <w:rPr>
          <w:rFonts w:ascii="Aptos" w:hAnsi="Aptos" w:eastAsia="Aptos" w:cs="Aptos"/>
          <w:b w:val="1"/>
          <w:bCs w:val="1"/>
          <w:color w:val="000000" w:themeColor="text1" w:themeTint="FF" w:themeShade="FF"/>
        </w:rPr>
        <w:t>_</w:t>
      </w:r>
      <w:r w:rsidRPr="1BD6AFA2" w:rsidR="2E2480D6">
        <w:rPr>
          <w:rFonts w:ascii="Aptos" w:hAnsi="Aptos" w:eastAsia="Aptos" w:cs="Aptos"/>
          <w:b w:val="1"/>
          <w:bCs w:val="1"/>
          <w:color w:val="C0504D" w:themeColor="accent2" w:themeTint="FF" w:themeShade="FF"/>
        </w:rPr>
        <w:t>SPGG</w:t>
      </w:r>
      <w:r w:rsidRPr="1BD6AFA2" w:rsidR="2E2480D6">
        <w:rPr>
          <w:rFonts w:ascii="Aptos" w:hAnsi="Aptos" w:eastAsia="Aptos" w:cs="Aptos"/>
          <w:b w:val="1"/>
          <w:bCs w:val="1"/>
          <w:color w:val="000000" w:themeColor="text1" w:themeTint="FF" w:themeShade="FF"/>
        </w:rPr>
        <w:t>_</w:t>
      </w:r>
      <w:r w:rsidRPr="1BD6AFA2" w:rsidR="2E2480D6">
        <w:rPr>
          <w:rFonts w:ascii="Aptos" w:hAnsi="Aptos" w:eastAsia="Aptos" w:cs="Aptos"/>
          <w:b w:val="1"/>
          <w:bCs w:val="1"/>
          <w:color w:val="9BBB59" w:themeColor="accent3" w:themeTint="FF" w:themeShade="FF"/>
        </w:rPr>
        <w:t>POA</w:t>
      </w:r>
      <w:r w:rsidRPr="1BD6AFA2" w:rsidR="2E2480D6">
        <w:rPr>
          <w:rFonts w:ascii="Aptos" w:hAnsi="Aptos" w:eastAsia="Aptos" w:cs="Aptos"/>
          <w:b w:val="1"/>
          <w:bCs w:val="1"/>
          <w:color w:val="000000" w:themeColor="text1" w:themeTint="FF" w:themeShade="FF"/>
        </w:rPr>
        <w:t>_</w:t>
      </w:r>
      <w:r w:rsidRPr="1BD6AFA2" w:rsidR="2E2480D6">
        <w:rPr>
          <w:rFonts w:ascii="Aptos" w:hAnsi="Aptos" w:eastAsia="Aptos" w:cs="Aptos"/>
          <w:b w:val="1"/>
          <w:bCs w:val="1"/>
          <w:color w:val="8064A2" w:themeColor="accent4" w:themeTint="FF" w:themeShade="FF"/>
        </w:rPr>
        <w:t>2026X</w:t>
      </w:r>
      <w:r w:rsidRPr="1BD6AFA2" w:rsidR="2E2480D6">
        <w:rPr>
          <w:rFonts w:ascii="Aptos" w:hAnsi="Aptos" w:eastAsia="Aptos" w:cs="Aptos"/>
          <w:b w:val="1"/>
          <w:bCs w:val="1"/>
          <w:color w:val="000000" w:themeColor="text1" w:themeTint="FF" w:themeShade="FF"/>
        </w:rPr>
        <w:t>_</w:t>
      </w:r>
      <w:r w:rsidRPr="1BD6AFA2" w:rsidR="2E2480D6">
        <w:rPr>
          <w:rFonts w:ascii="Aptos" w:hAnsi="Aptos" w:eastAsia="Aptos" w:cs="Aptos"/>
          <w:b w:val="1"/>
          <w:bCs w:val="1"/>
          <w:color w:val="4BACC6" w:themeColor="accent5" w:themeTint="FF" w:themeShade="FF"/>
        </w:rPr>
        <w:t>SSS</w:t>
      </w:r>
      <w:r w:rsidRPr="1BD6AFA2" w:rsidR="2E2480D6">
        <w:rPr>
          <w:rFonts w:ascii="Aptos" w:hAnsi="Aptos" w:eastAsia="Aptos" w:cs="Aptos"/>
          <w:b w:val="1"/>
          <w:bCs w:val="1"/>
          <w:color w:val="000000" w:themeColor="text1" w:themeTint="FF" w:themeShade="FF"/>
        </w:rPr>
        <w:t>_</w:t>
      </w:r>
      <w:r w:rsidRPr="1BD6AFA2" w:rsidR="2E2480D6">
        <w:rPr>
          <w:rFonts w:ascii="Aptos" w:hAnsi="Aptos" w:eastAsia="Aptos" w:cs="Aptos"/>
          <w:b w:val="1"/>
          <w:bCs w:val="1"/>
          <w:color w:val="00B050"/>
        </w:rPr>
        <w:t>EP</w:t>
      </w:r>
      <w:r w:rsidRPr="1BD6AFA2" w:rsidR="2E2480D6">
        <w:rPr>
          <w:rFonts w:ascii="Aptos" w:hAnsi="Aptos" w:eastAsia="Aptos" w:cs="Aptos"/>
          <w:b w:val="1"/>
          <w:bCs w:val="1"/>
          <w:color w:val="000000" w:themeColor="text1" w:themeTint="FF" w:themeShade="FF"/>
        </w:rPr>
        <w:t>_</w:t>
      </w:r>
      <w:r w:rsidRPr="1BD6AFA2" w:rsidR="2E2480D6">
        <w:rPr>
          <w:rFonts w:ascii="Aptos" w:hAnsi="Aptos" w:eastAsia="Aptos" w:cs="Aptos"/>
          <w:b w:val="1"/>
          <w:bCs w:val="1"/>
          <w:color w:val="EE0000"/>
        </w:rPr>
        <w:t>ARQ</w:t>
      </w:r>
      <w:r w:rsidRPr="1BD6AFA2" w:rsidR="629FD12A">
        <w:rPr>
          <w:rFonts w:ascii="Aptos" w:hAnsi="Aptos" w:eastAsia="Aptos" w:cs="Aptos"/>
          <w:b w:val="1"/>
          <w:bCs w:val="1"/>
          <w:color w:val="EE0000"/>
        </w:rPr>
        <w:t>_</w:t>
      </w:r>
      <w:r w:rsidRPr="1BD6AFA2" w:rsidR="629FD12A">
        <w:rPr>
          <w:rFonts w:ascii="Aptos" w:hAnsi="Aptos" w:eastAsia="Aptos" w:cs="Aptos"/>
          <w:b w:val="1"/>
          <w:bCs w:val="1"/>
          <w:color w:val="548DD4" w:themeColor="text2" w:themeTint="99" w:themeShade="FF"/>
        </w:rPr>
        <w:t>100</w:t>
      </w:r>
      <w:r w:rsidRPr="1BD6AFA2" w:rsidR="2E2480D6">
        <w:rPr>
          <w:rFonts w:ascii="Aptos" w:hAnsi="Aptos" w:eastAsia="Aptos" w:cs="Aptos"/>
          <w:b w:val="1"/>
          <w:bCs w:val="1"/>
          <w:color w:val="000000" w:themeColor="text1" w:themeTint="FF" w:themeShade="FF"/>
        </w:rPr>
        <w:t>_R00</w:t>
      </w:r>
    </w:p>
    <w:tbl>
      <w:tblPr>
        <w:tblStyle w:val="TabeladeGrade6Colorida"/>
        <w:tblW w:w="0" w:type="auto"/>
        <w:tblLook w:val="04A0" w:firstRow="1" w:lastRow="0" w:firstColumn="1" w:lastColumn="0" w:noHBand="0" w:noVBand="1"/>
      </w:tblPr>
      <w:tblGrid>
        <w:gridCol w:w="1013"/>
        <w:gridCol w:w="1046"/>
        <w:gridCol w:w="1019"/>
        <w:gridCol w:w="1062"/>
        <w:gridCol w:w="998"/>
        <w:gridCol w:w="975"/>
        <w:gridCol w:w="1022"/>
        <w:gridCol w:w="919"/>
        <w:gridCol w:w="1007"/>
      </w:tblGrid>
      <w:tr w:rsidR="007D3D6A" w:rsidTr="1BD6AFA2" w14:paraId="0801BCE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3" w:type="dxa"/>
            <w:tcMar/>
            <w:vAlign w:val="center"/>
          </w:tcPr>
          <w:p w:rsidR="00624BCB" w:rsidP="1BD6AFA2" w:rsidRDefault="00624BCB" w14:paraId="1C611689" w14:textId="77777777">
            <w:pPr>
              <w:spacing w:before="120" w:after="120"/>
              <w:ind w:firstLine="0"/>
              <w:jc w:val="center"/>
              <w:rPr>
                <w:rFonts w:ascii="Aptos" w:hAnsi="Aptos" w:eastAsia="Aptos" w:cs="Aptos"/>
                <w:b w:val="0"/>
                <w:bCs w:val="0"/>
              </w:rPr>
            </w:pPr>
            <w:r w:rsidRPr="1BD6AFA2" w:rsidR="629FD12A">
              <w:rPr>
                <w:rFonts w:ascii="Aptos" w:hAnsi="Aptos" w:eastAsia="Aptos" w:cs="Aptos"/>
                <w:b w:val="0"/>
                <w:bCs w:val="0"/>
              </w:rPr>
              <w:t>1</w:t>
            </w:r>
          </w:p>
        </w:tc>
        <w:tc>
          <w:tcPr>
            <w:cnfStyle w:val="000000000000" w:firstRow="0" w:lastRow="0" w:firstColumn="0" w:lastColumn="0" w:oddVBand="0" w:evenVBand="0" w:oddHBand="0" w:evenHBand="0" w:firstRowFirstColumn="0" w:firstRowLastColumn="0" w:lastRowFirstColumn="0" w:lastRowLastColumn="0"/>
            <w:tcW w:w="1046" w:type="dxa"/>
            <w:tcMar/>
            <w:vAlign w:val="center"/>
          </w:tcPr>
          <w:p w:rsidR="00624BCB" w:rsidP="1BD6AFA2" w:rsidRDefault="00624BCB" w14:paraId="53AA3CD7" w14:textId="77777777">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rPr>
            </w:pPr>
            <w:r w:rsidRPr="1BD6AFA2" w:rsidR="629FD12A">
              <w:rPr>
                <w:rFonts w:ascii="Aptos" w:hAnsi="Aptos" w:eastAsia="Aptos" w:cs="Aptos"/>
                <w:b w:val="0"/>
                <w:bCs w:val="0"/>
              </w:rPr>
              <w:t>2</w:t>
            </w:r>
          </w:p>
        </w:tc>
        <w:tc>
          <w:tcPr>
            <w:cnfStyle w:val="000000000000" w:firstRow="0" w:lastRow="0" w:firstColumn="0" w:lastColumn="0" w:oddVBand="0" w:evenVBand="0" w:oddHBand="0" w:evenHBand="0" w:firstRowFirstColumn="0" w:firstRowLastColumn="0" w:lastRowFirstColumn="0" w:lastRowLastColumn="0"/>
            <w:tcW w:w="1019" w:type="dxa"/>
            <w:tcMar/>
            <w:vAlign w:val="center"/>
          </w:tcPr>
          <w:p w:rsidR="00624BCB" w:rsidP="1BD6AFA2" w:rsidRDefault="00624BCB" w14:paraId="44ECF15A" w14:textId="77777777">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rPr>
            </w:pPr>
            <w:r w:rsidRPr="1BD6AFA2" w:rsidR="629FD12A">
              <w:rPr>
                <w:rFonts w:ascii="Aptos" w:hAnsi="Aptos" w:eastAsia="Aptos" w:cs="Aptos"/>
                <w:b w:val="0"/>
                <w:bCs w:val="0"/>
              </w:rPr>
              <w:t>3</w:t>
            </w:r>
          </w:p>
        </w:tc>
        <w:tc>
          <w:tcPr>
            <w:cnfStyle w:val="000000000000" w:firstRow="0" w:lastRow="0" w:firstColumn="0" w:lastColumn="0" w:oddVBand="0" w:evenVBand="0" w:oddHBand="0" w:evenHBand="0" w:firstRowFirstColumn="0" w:firstRowLastColumn="0" w:lastRowFirstColumn="0" w:lastRowLastColumn="0"/>
            <w:tcW w:w="1062" w:type="dxa"/>
            <w:tcMar/>
            <w:vAlign w:val="center"/>
          </w:tcPr>
          <w:p w:rsidR="00624BCB" w:rsidP="1BD6AFA2" w:rsidRDefault="00624BCB" w14:paraId="50F3DD17" w14:textId="77777777">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rPr>
            </w:pPr>
            <w:r w:rsidRPr="1BD6AFA2" w:rsidR="629FD12A">
              <w:rPr>
                <w:rFonts w:ascii="Aptos" w:hAnsi="Aptos" w:eastAsia="Aptos" w:cs="Aptos"/>
                <w:b w:val="0"/>
                <w:bCs w:val="0"/>
              </w:rPr>
              <w:t>4</w:t>
            </w:r>
          </w:p>
        </w:tc>
        <w:tc>
          <w:tcPr>
            <w:cnfStyle w:val="000000000000" w:firstRow="0" w:lastRow="0" w:firstColumn="0" w:lastColumn="0" w:oddVBand="0" w:evenVBand="0" w:oddHBand="0" w:evenHBand="0" w:firstRowFirstColumn="0" w:firstRowLastColumn="0" w:lastRowFirstColumn="0" w:lastRowLastColumn="0"/>
            <w:tcW w:w="998" w:type="dxa"/>
            <w:tcMar/>
            <w:vAlign w:val="center"/>
          </w:tcPr>
          <w:p w:rsidR="00624BCB" w:rsidP="1BD6AFA2" w:rsidRDefault="00624BCB" w14:paraId="36759B90" w14:textId="77777777">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rPr>
            </w:pPr>
            <w:r w:rsidRPr="1BD6AFA2" w:rsidR="629FD12A">
              <w:rPr>
                <w:rFonts w:ascii="Aptos" w:hAnsi="Aptos" w:eastAsia="Aptos" w:cs="Aptos"/>
                <w:b w:val="0"/>
                <w:bCs w:val="0"/>
              </w:rPr>
              <w:t>5</w:t>
            </w:r>
          </w:p>
        </w:tc>
        <w:tc>
          <w:tcPr>
            <w:cnfStyle w:val="000000000000" w:firstRow="0" w:lastRow="0" w:firstColumn="0" w:lastColumn="0" w:oddVBand="0" w:evenVBand="0" w:oddHBand="0" w:evenHBand="0" w:firstRowFirstColumn="0" w:firstRowLastColumn="0" w:lastRowFirstColumn="0" w:lastRowLastColumn="0"/>
            <w:tcW w:w="975" w:type="dxa"/>
            <w:tcMar/>
            <w:vAlign w:val="center"/>
          </w:tcPr>
          <w:p w:rsidR="00624BCB" w:rsidP="1BD6AFA2" w:rsidRDefault="00624BCB" w14:paraId="58DDC5D8" w14:textId="77777777">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rPr>
            </w:pPr>
            <w:r w:rsidRPr="1BD6AFA2" w:rsidR="629FD12A">
              <w:rPr>
                <w:rFonts w:ascii="Aptos" w:hAnsi="Aptos" w:eastAsia="Aptos" w:cs="Aptos"/>
                <w:b w:val="0"/>
                <w:bCs w:val="0"/>
              </w:rPr>
              <w:t>6</w:t>
            </w:r>
          </w:p>
        </w:tc>
        <w:tc>
          <w:tcPr>
            <w:cnfStyle w:val="000000000000" w:firstRow="0" w:lastRow="0" w:firstColumn="0" w:lastColumn="0" w:oddVBand="0" w:evenVBand="0" w:oddHBand="0" w:evenHBand="0" w:firstRowFirstColumn="0" w:firstRowLastColumn="0" w:lastRowFirstColumn="0" w:lastRowLastColumn="0"/>
            <w:tcW w:w="1022" w:type="dxa"/>
            <w:tcMar/>
            <w:vAlign w:val="center"/>
          </w:tcPr>
          <w:p w:rsidR="00624BCB" w:rsidP="1BD6AFA2" w:rsidRDefault="00624BCB" w14:paraId="4EFBC3D6" w14:textId="77777777">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rPr>
            </w:pPr>
            <w:r w:rsidRPr="1BD6AFA2" w:rsidR="629FD12A">
              <w:rPr>
                <w:rFonts w:ascii="Aptos" w:hAnsi="Aptos" w:eastAsia="Aptos" w:cs="Aptos"/>
                <w:b w:val="0"/>
                <w:bCs w:val="0"/>
              </w:rPr>
              <w:t>7</w:t>
            </w:r>
          </w:p>
        </w:tc>
        <w:tc>
          <w:tcPr>
            <w:cnfStyle w:val="000000000000" w:firstRow="0" w:lastRow="0" w:firstColumn="0" w:lastColumn="0" w:oddVBand="0" w:evenVBand="0" w:oddHBand="0" w:evenHBand="0" w:firstRowFirstColumn="0" w:firstRowLastColumn="0" w:lastRowFirstColumn="0" w:lastRowLastColumn="0"/>
            <w:tcW w:w="919" w:type="dxa"/>
            <w:tcMar/>
          </w:tcPr>
          <w:p w:rsidR="00624BCB" w:rsidP="1BD6AFA2" w:rsidRDefault="00624BCB" w14:paraId="4E6EF379" w14:textId="2CB597C2">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rPr>
            </w:pPr>
            <w:r w:rsidRPr="1BD6AFA2" w:rsidR="629FD12A">
              <w:rPr>
                <w:rFonts w:ascii="Aptos" w:hAnsi="Aptos" w:eastAsia="Aptos" w:cs="Aptos"/>
                <w:b w:val="0"/>
                <w:bCs w:val="0"/>
              </w:rPr>
              <w:t>8</w:t>
            </w:r>
          </w:p>
        </w:tc>
        <w:tc>
          <w:tcPr>
            <w:cnfStyle w:val="000000000000" w:firstRow="0" w:lastRow="0" w:firstColumn="0" w:lastColumn="0" w:oddVBand="0" w:evenVBand="0" w:oddHBand="0" w:evenHBand="0" w:firstRowFirstColumn="0" w:firstRowLastColumn="0" w:lastRowFirstColumn="0" w:lastRowLastColumn="0"/>
            <w:tcW w:w="1007" w:type="dxa"/>
            <w:tcMar/>
            <w:vAlign w:val="center"/>
          </w:tcPr>
          <w:p w:rsidR="00624BCB" w:rsidP="1BD6AFA2" w:rsidRDefault="00624BCB" w14:paraId="2B94D6D0" w14:textId="5270DA2E">
            <w:pPr>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rPr>
            </w:pPr>
            <w:r w:rsidRPr="1BD6AFA2" w:rsidR="629FD12A">
              <w:rPr>
                <w:rFonts w:ascii="Aptos" w:hAnsi="Aptos" w:eastAsia="Aptos" w:cs="Aptos"/>
                <w:b w:val="0"/>
                <w:bCs w:val="0"/>
              </w:rPr>
              <w:t>9</w:t>
            </w:r>
          </w:p>
        </w:tc>
      </w:tr>
      <w:tr w:rsidR="007D3D6A" w:rsidTr="1BD6AFA2" w14:paraId="31873C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3" w:type="dxa"/>
            <w:tcMar/>
            <w:vAlign w:val="center"/>
          </w:tcPr>
          <w:p w:rsidR="00624BCB" w:rsidP="1BD6AFA2" w:rsidRDefault="00624BCB" w14:paraId="45B80357" w14:textId="77777777">
            <w:pPr>
              <w:spacing w:before="120" w:after="120"/>
              <w:ind w:firstLine="0"/>
              <w:jc w:val="left"/>
              <w:rPr>
                <w:rFonts w:ascii="Aptos" w:hAnsi="Aptos" w:eastAsia="Aptos" w:cs="Aptos"/>
                <w:b w:val="0"/>
                <w:bCs w:val="0"/>
              </w:rPr>
            </w:pPr>
            <w:r w:rsidRPr="1BD6AFA2" w:rsidR="629FD12A">
              <w:rPr>
                <w:rFonts w:ascii="Aptos" w:hAnsi="Aptos" w:eastAsia="Aptos" w:cs="Aptos"/>
                <w:color w:val="4F81BD" w:themeColor="accent1" w:themeTint="FF" w:themeShade="FF"/>
              </w:rPr>
              <w:t>SOP</w:t>
            </w:r>
          </w:p>
        </w:tc>
        <w:tc>
          <w:tcPr>
            <w:cnfStyle w:val="000000000000" w:firstRow="0" w:lastRow="0" w:firstColumn="0" w:lastColumn="0" w:oddVBand="0" w:evenVBand="0" w:oddHBand="0" w:evenHBand="0" w:firstRowFirstColumn="0" w:firstRowLastColumn="0" w:lastRowFirstColumn="0" w:lastRowLastColumn="0"/>
            <w:tcW w:w="1046" w:type="dxa"/>
            <w:tcMar/>
            <w:vAlign w:val="center"/>
          </w:tcPr>
          <w:p w:rsidR="00624BCB" w:rsidP="1BD6AFA2" w:rsidRDefault="00624BCB" w14:paraId="3F650742"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rPr>
            </w:pPr>
            <w:r w:rsidRPr="1BD6AFA2" w:rsidR="629FD12A">
              <w:rPr>
                <w:rFonts w:ascii="Aptos" w:hAnsi="Aptos" w:eastAsia="Aptos" w:cs="Aptos"/>
                <w:b w:val="1"/>
                <w:bCs w:val="1"/>
                <w:color w:val="C0504D" w:themeColor="accent2" w:themeTint="FF" w:themeShade="FF"/>
              </w:rPr>
              <w:t>SPGG</w:t>
            </w:r>
          </w:p>
        </w:tc>
        <w:tc>
          <w:tcPr>
            <w:cnfStyle w:val="000000000000" w:firstRow="0" w:lastRow="0" w:firstColumn="0" w:lastColumn="0" w:oddVBand="0" w:evenVBand="0" w:oddHBand="0" w:evenHBand="0" w:firstRowFirstColumn="0" w:firstRowLastColumn="0" w:lastRowFirstColumn="0" w:lastRowLastColumn="0"/>
            <w:tcW w:w="1019" w:type="dxa"/>
            <w:tcMar/>
            <w:vAlign w:val="center"/>
          </w:tcPr>
          <w:p w:rsidR="00624BCB" w:rsidP="1BD6AFA2" w:rsidRDefault="00624BCB" w14:paraId="21D442F9"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rPr>
            </w:pPr>
            <w:r w:rsidRPr="1BD6AFA2" w:rsidR="629FD12A">
              <w:rPr>
                <w:rFonts w:ascii="Aptos" w:hAnsi="Aptos" w:eastAsia="Aptos" w:cs="Aptos"/>
                <w:b w:val="1"/>
                <w:bCs w:val="1"/>
                <w:color w:val="9BBB59" w:themeColor="accent3" w:themeTint="FF" w:themeShade="FF"/>
              </w:rPr>
              <w:t>POA</w:t>
            </w:r>
          </w:p>
        </w:tc>
        <w:tc>
          <w:tcPr>
            <w:cnfStyle w:val="000000000000" w:firstRow="0" w:lastRow="0" w:firstColumn="0" w:lastColumn="0" w:oddVBand="0" w:evenVBand="0" w:oddHBand="0" w:evenHBand="0" w:firstRowFirstColumn="0" w:firstRowLastColumn="0" w:lastRowFirstColumn="0" w:lastRowLastColumn="0"/>
            <w:tcW w:w="1062" w:type="dxa"/>
            <w:tcMar/>
            <w:vAlign w:val="center"/>
          </w:tcPr>
          <w:p w:rsidR="00624BCB" w:rsidP="1BD6AFA2" w:rsidRDefault="00624BCB" w14:paraId="671A15AF"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rPr>
            </w:pPr>
            <w:r w:rsidRPr="1BD6AFA2" w:rsidR="629FD12A">
              <w:rPr>
                <w:rFonts w:ascii="Aptos" w:hAnsi="Aptos" w:eastAsia="Aptos" w:cs="Aptos"/>
                <w:b w:val="1"/>
                <w:bCs w:val="1"/>
                <w:color w:val="8064A2" w:themeColor="accent4" w:themeTint="FF" w:themeShade="FF"/>
              </w:rPr>
              <w:t>2026X</w:t>
            </w:r>
          </w:p>
        </w:tc>
        <w:tc>
          <w:tcPr>
            <w:cnfStyle w:val="000000000000" w:firstRow="0" w:lastRow="0" w:firstColumn="0" w:lastColumn="0" w:oddVBand="0" w:evenVBand="0" w:oddHBand="0" w:evenHBand="0" w:firstRowFirstColumn="0" w:firstRowLastColumn="0" w:lastRowFirstColumn="0" w:lastRowLastColumn="0"/>
            <w:tcW w:w="998" w:type="dxa"/>
            <w:tcMar/>
            <w:vAlign w:val="center"/>
          </w:tcPr>
          <w:p w:rsidR="00624BCB" w:rsidP="1BD6AFA2" w:rsidRDefault="00624BCB" w14:paraId="6EBEC27F"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rPr>
            </w:pPr>
            <w:r w:rsidRPr="1BD6AFA2" w:rsidR="629FD12A">
              <w:rPr>
                <w:rFonts w:ascii="Aptos" w:hAnsi="Aptos" w:eastAsia="Aptos" w:cs="Aptos"/>
                <w:b w:val="1"/>
                <w:bCs w:val="1"/>
                <w:color w:val="4BACC6" w:themeColor="accent5" w:themeTint="FF" w:themeShade="FF"/>
              </w:rPr>
              <w:t>SSS</w:t>
            </w:r>
          </w:p>
        </w:tc>
        <w:tc>
          <w:tcPr>
            <w:cnfStyle w:val="000000000000" w:firstRow="0" w:lastRow="0" w:firstColumn="0" w:lastColumn="0" w:oddVBand="0" w:evenVBand="0" w:oddHBand="0" w:evenHBand="0" w:firstRowFirstColumn="0" w:firstRowLastColumn="0" w:lastRowFirstColumn="0" w:lastRowLastColumn="0"/>
            <w:tcW w:w="975" w:type="dxa"/>
            <w:tcMar/>
            <w:vAlign w:val="center"/>
          </w:tcPr>
          <w:p w:rsidR="00624BCB" w:rsidP="1BD6AFA2" w:rsidRDefault="00624BCB" w14:paraId="27387FDE"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rPr>
            </w:pPr>
            <w:r w:rsidRPr="1BD6AFA2" w:rsidR="629FD12A">
              <w:rPr>
                <w:rFonts w:ascii="Aptos" w:hAnsi="Aptos" w:eastAsia="Aptos" w:cs="Aptos"/>
                <w:b w:val="1"/>
                <w:bCs w:val="1"/>
                <w:color w:val="00B050"/>
              </w:rPr>
              <w:t>EP</w:t>
            </w:r>
          </w:p>
        </w:tc>
        <w:tc>
          <w:tcPr>
            <w:cnfStyle w:val="000000000000" w:firstRow="0" w:lastRow="0" w:firstColumn="0" w:lastColumn="0" w:oddVBand="0" w:evenVBand="0" w:oddHBand="0" w:evenHBand="0" w:firstRowFirstColumn="0" w:firstRowLastColumn="0" w:lastRowFirstColumn="0" w:lastRowLastColumn="0"/>
            <w:tcW w:w="1022" w:type="dxa"/>
            <w:tcMar/>
            <w:vAlign w:val="center"/>
          </w:tcPr>
          <w:p w:rsidR="00624BCB" w:rsidP="1BD6AFA2" w:rsidRDefault="00624BCB" w14:paraId="3D8E39B2" w14:textId="7777777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rPr>
            </w:pPr>
            <w:r w:rsidRPr="1BD6AFA2" w:rsidR="629FD12A">
              <w:rPr>
                <w:rFonts w:ascii="Aptos" w:hAnsi="Aptos" w:eastAsia="Aptos" w:cs="Aptos"/>
                <w:b w:val="1"/>
                <w:bCs w:val="1"/>
                <w:color w:val="EE0000"/>
              </w:rPr>
              <w:t>ARQ</w:t>
            </w:r>
          </w:p>
        </w:tc>
        <w:tc>
          <w:tcPr>
            <w:cnfStyle w:val="000000000000" w:firstRow="0" w:lastRow="0" w:firstColumn="0" w:lastColumn="0" w:oddVBand="0" w:evenVBand="0" w:oddHBand="0" w:evenHBand="0" w:firstRowFirstColumn="0" w:firstRowLastColumn="0" w:lastRowFirstColumn="0" w:lastRowLastColumn="0"/>
            <w:tcW w:w="919" w:type="dxa"/>
            <w:tcMar/>
          </w:tcPr>
          <w:p w:rsidRPr="00D7100D" w:rsidR="00624BCB" w:rsidP="1BD6AFA2" w:rsidRDefault="00624BCB" w14:paraId="5E503C33" w14:textId="64CE28D7">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rPr>
            </w:pPr>
            <w:r w:rsidRPr="1BD6AFA2" w:rsidR="629FD12A">
              <w:rPr>
                <w:rFonts w:ascii="Aptos" w:hAnsi="Aptos" w:eastAsia="Aptos" w:cs="Aptos"/>
                <w:b w:val="1"/>
                <w:bCs w:val="1"/>
                <w:color w:val="548DD4" w:themeColor="text2" w:themeTint="99" w:themeShade="FF"/>
              </w:rPr>
              <w:t>100</w:t>
            </w:r>
          </w:p>
        </w:tc>
        <w:tc>
          <w:tcPr>
            <w:cnfStyle w:val="000000000000" w:firstRow="0" w:lastRow="0" w:firstColumn="0" w:lastColumn="0" w:oddVBand="0" w:evenVBand="0" w:oddHBand="0" w:evenHBand="0" w:firstRowFirstColumn="0" w:firstRowLastColumn="0" w:lastRowFirstColumn="0" w:lastRowLastColumn="0"/>
            <w:tcW w:w="1007" w:type="dxa"/>
            <w:tcMar/>
            <w:vAlign w:val="center"/>
          </w:tcPr>
          <w:p w:rsidR="00624BCB" w:rsidP="1BD6AFA2" w:rsidRDefault="00624BCB" w14:paraId="14483789" w14:textId="6B1D4E42">
            <w:pPr>
              <w:spacing w:before="120" w:after="120"/>
              <w:ind w:firstLine="0"/>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rPr>
            </w:pPr>
            <w:r w:rsidRPr="1BD6AFA2" w:rsidR="629FD12A">
              <w:rPr>
                <w:rFonts w:ascii="Aptos" w:hAnsi="Aptos" w:eastAsia="Aptos" w:cs="Aptos"/>
                <w:b w:val="1"/>
                <w:bCs w:val="1"/>
              </w:rPr>
              <w:t>R00</w:t>
            </w:r>
          </w:p>
        </w:tc>
      </w:tr>
    </w:tbl>
    <w:p w:rsidRPr="009938BC" w:rsidR="009938BC" w:rsidP="009938BC" w:rsidRDefault="009938BC" w14:paraId="3B50571F" w14:textId="77777777"/>
    <w:p w:rsidRPr="00CD41E7" w:rsidR="00BE09C9" w:rsidP="1BD6AFA2" w:rsidRDefault="00BE09C9" w14:paraId="4672D8C8" w14:textId="65935478">
      <w:pPr>
        <w:widowControl w:val="0"/>
        <w:tabs>
          <w:tab w:val="left" w:pos="630"/>
        </w:tabs>
        <w:rPr>
          <w:rFonts w:eastAsia="Arial" w:cs="Arial"/>
          <w:i w:val="1"/>
          <w:iCs w:val="1"/>
          <w:color w:val="000000" w:themeColor="text1" w:themeTint="FF" w:themeShade="FF"/>
        </w:rPr>
      </w:pPr>
      <w:r w:rsidRPr="1BD6AFA2" w:rsidR="22B89A9F">
        <w:rPr>
          <w:rFonts w:eastAsia="Arial" w:cs="Arial"/>
          <w:b w:val="1"/>
          <w:bCs w:val="1"/>
          <w:i w:val="1"/>
          <w:iCs w:val="1"/>
          <w:color w:val="000000" w:themeColor="text1" w:themeTint="FF" w:themeShade="FF"/>
        </w:rPr>
        <w:t>NOTA EXPLICATIVA 0</w:t>
      </w:r>
      <w:r w:rsidRPr="1BD6AFA2" w:rsidR="7EED6189">
        <w:rPr>
          <w:rFonts w:eastAsia="Arial" w:cs="Arial"/>
          <w:b w:val="1"/>
          <w:bCs w:val="1"/>
          <w:i w:val="1"/>
          <w:iCs w:val="1"/>
          <w:color w:val="000000" w:themeColor="text1" w:themeTint="FF" w:themeShade="FF"/>
        </w:rPr>
        <w:t>7</w:t>
      </w:r>
      <w:r w:rsidRPr="1BD6AFA2" w:rsidR="22B89A9F">
        <w:rPr>
          <w:rFonts w:eastAsia="Arial" w:cs="Arial"/>
          <w:b w:val="1"/>
          <w:bCs w:val="1"/>
          <w:i w:val="1"/>
          <w:iCs w:val="1"/>
          <w:color w:val="000000" w:themeColor="text1" w:themeTint="FF" w:themeShade="FF"/>
        </w:rPr>
        <w:t>:</w:t>
      </w:r>
      <w:r w:rsidRPr="1BD6AFA2" w:rsidR="22B89A9F">
        <w:rPr>
          <w:rFonts w:eastAsia="Arial" w:cs="Arial"/>
          <w:i w:val="1"/>
          <w:iCs w:val="1"/>
          <w:color w:val="000000" w:themeColor="text1" w:themeTint="FF" w:themeShade="FF"/>
        </w:rPr>
        <w:t xml:space="preserve"> A sugestão de nomenclatura dos modelos pode ser ajustada conforme</w:t>
      </w:r>
      <w:r w:rsidRPr="1BD6AFA2" w:rsidR="22B89A9F">
        <w:rPr>
          <w:rFonts w:eastAsia="Arial" w:cs="Arial"/>
          <w:i w:val="1"/>
          <w:iCs w:val="1"/>
          <w:color w:val="000000" w:themeColor="text1" w:themeTint="FF" w:themeShade="FF"/>
        </w:rPr>
        <w:t xml:space="preserve"> necessidade da</w:t>
      </w:r>
      <w:r w:rsidRPr="1BD6AFA2" w:rsidR="22B89A9F">
        <w:rPr>
          <w:rFonts w:eastAsia="Arial" w:cs="Arial"/>
          <w:i w:val="1"/>
          <w:iCs w:val="1"/>
          <w:color w:val="000000" w:themeColor="text1" w:themeTint="FF" w:themeShade="FF"/>
        </w:rPr>
        <w:t xml:space="preserve"> secretaria. </w:t>
      </w:r>
    </w:p>
    <w:p w:rsidR="00DF1291" w:rsidRDefault="00DF1291" w14:paraId="3B6B2E07" w14:textId="77777777">
      <w:pPr>
        <w:spacing w:line="276" w:lineRule="auto"/>
        <w:jc w:val="left"/>
        <w:rPr>
          <w:rFonts w:eastAsiaTheme="majorEastAsia" w:cstheme="majorBidi"/>
          <w:b/>
          <w:color w:val="365F91" w:themeColor="accent1" w:themeShade="BF"/>
          <w:sz w:val="28"/>
          <w:szCs w:val="32"/>
        </w:rPr>
      </w:pPr>
      <w:r>
        <w:br w:type="page"/>
      </w:r>
    </w:p>
    <w:p w:rsidR="00636CB9" w:rsidP="10C64927" w:rsidRDefault="00636CB9" w14:paraId="797D569A" w14:textId="1349B7AF">
      <w:pPr>
        <w:pStyle w:val="Ttulo1"/>
        <w:rPr>
          <w:sz w:val="28"/>
          <w:szCs w:val="28"/>
        </w:rPr>
      </w:pPr>
      <w:bookmarkStart w:name="_Toc738548249" w:id="753464799"/>
      <w:bookmarkStart w:name="_Toc702310338" w:id="742208672"/>
      <w:r w:rsidRPr="10C64927" w:rsidR="4B7F1BA0">
        <w:rPr>
          <w:sz w:val="28"/>
          <w:szCs w:val="28"/>
        </w:rPr>
        <w:t>REQUISITOS DE INFORMAÇÃO DO PROJETO (PIR)</w:t>
      </w:r>
      <w:bookmarkEnd w:id="753464799"/>
      <w:bookmarkEnd w:id="742208672"/>
    </w:p>
    <w:p w:rsidR="00B949B5" w:rsidP="1BD6AFA2" w:rsidRDefault="00451023" w14:paraId="0380F02B" w14:textId="13331A25">
      <w:pPr>
        <w:pStyle w:val="Normal"/>
      </w:pPr>
      <w:r w:rsidR="4C696F6D">
        <w:rPr/>
        <w:t>E</w:t>
      </w:r>
      <w:r w:rsidR="4C696F6D">
        <w:rPr/>
        <w:t xml:space="preserve">sta seção estabelece os critérios e requisitos técnicos para a elaboração dos modelos </w:t>
      </w:r>
      <w:r w:rsidR="67DE0662">
        <w:rPr/>
        <w:t>de informação do</w:t>
      </w:r>
      <w:r w:rsidR="5C9EA186">
        <w:rPr/>
        <w:t>s</w:t>
      </w:r>
      <w:r w:rsidR="67DE0662">
        <w:rPr/>
        <w:t xml:space="preserve"> projetos (modelos BIM)</w:t>
      </w:r>
      <w:r w:rsidR="4C696F6D">
        <w:rPr/>
        <w:t xml:space="preserve"> ao longo das diferentes fases do projeto. A modelagem deve ser orientada não apenas pela representação geométrica, mas também pela incorporação progressiva de informações não geométricas, garantindo a utilidade dos modelos para os diversos usos definidos, tais como simulações, extração de quantitativos, orçamentação, compatibilização, documentação técnica e gestão da edificação.</w:t>
      </w:r>
    </w:p>
    <w:p w:rsidRPr="00B27A5D" w:rsidR="00451023" w:rsidP="1BD6AFA2" w:rsidRDefault="00451023" w14:paraId="11DFA107" w14:textId="1FE73249">
      <w:pPr>
        <w:pStyle w:val="Normal"/>
      </w:pPr>
      <w:r w:rsidR="4C696F6D">
        <w:rPr/>
        <w:t xml:space="preserve">A CONTRATADA deverá garantir a consistência geométrica, informacional e organizacional dos modelos, assegurando que todos os elementos estejam corretamente categorizados, parametrizados e </w:t>
      </w:r>
      <w:r w:rsidR="4C696F6D">
        <w:rPr/>
        <w:t>aptos para exportação em formatos interoperáveis, como o IFC</w:t>
      </w:r>
      <w:r w:rsidR="4C696F6D">
        <w:rPr/>
        <w:t>. Além disso, a modelagem deve atender às exigências para quantificação, documentação técnica e coordenação entre disciplinas, conforme diretrizes estabelecidas neste documento e nos anexos correspondentes.</w:t>
      </w:r>
    </w:p>
    <w:p w:rsidR="00451023" w:rsidP="1BD6AFA2" w:rsidRDefault="00451023" w14:paraId="4B314C87" w14:textId="77777777">
      <w:pPr>
        <w:pStyle w:val="Normal"/>
      </w:pPr>
      <w:r w:rsidR="4C696F6D">
        <w:rPr/>
        <w:t>As diretrizes aqui descritas visam assegurar a integridade técnica dos modelos, sua rastreabilidade, legibilidade e aproveitamento ao longo de todo o ciclo de vida do ativo, desde a concepção até a operação e manutenção.</w:t>
      </w:r>
    </w:p>
    <w:p w:rsidR="1BD6AFA2" w:rsidP="1BD6AFA2" w:rsidRDefault="1BD6AFA2" w14:paraId="0EBA64D5" w14:textId="3472E1FB">
      <w:pPr>
        <w:ind w:firstLine="360"/>
      </w:pPr>
    </w:p>
    <w:p w:rsidRPr="00DB496F" w:rsidR="008C1F51" w:rsidP="1BD6AFA2" w:rsidRDefault="00575691" w14:paraId="5CBFD79D" w14:textId="535E505B">
      <w:pPr>
        <w:pStyle w:val="Ttulo2"/>
        <w:rPr/>
      </w:pPr>
      <w:bookmarkStart w:name="_Toc1451767159" w:id="375720423"/>
      <w:bookmarkStart w:name="_Toc1733236870" w:id="1789350562"/>
      <w:r w:rsidR="59AAA065">
        <w:rPr/>
        <w:t>DIRETRIZES PARA DESENVOLVIMENTO DO MODELO BIM DE PROJETO</w:t>
      </w:r>
      <w:bookmarkEnd w:id="375720423"/>
      <w:bookmarkEnd w:id="1789350562"/>
    </w:p>
    <w:p w:rsidRPr="00BF76BE" w:rsidR="008C1F51" w:rsidP="1BD6AFA2" w:rsidRDefault="008C1F51" w14:paraId="46BF93B4" w14:textId="77777777">
      <w:pPr>
        <w:pStyle w:val="Normal"/>
        <w:rPr>
          <w:rFonts w:eastAsia="Calibri" w:cs="Calibri"/>
          <w:color w:val="000000" w:themeColor="text1" w:themeTint="FF" w:themeShade="FF"/>
        </w:rPr>
      </w:pPr>
      <w:r w:rsidR="474AD5E6">
        <w:rPr/>
        <w:t xml:space="preserve">Os modelos BIM deverão ser desenvolvidos considerando as etapas construtivas previstas e os métodos executivos adotados na obra, assegurando que os elementos sejam representados de </w:t>
      </w:r>
      <w:r w:rsidR="474AD5E6">
        <w:rPr/>
        <w:t>acordo com a sua forma real de construção ou com o nível de detalhamento compatível com os objetivos informacionais de cada fase do projeto</w:t>
      </w:r>
      <w:r w:rsidR="474AD5E6">
        <w:rPr/>
        <w:t>. Essa abordagem visa garantir a coerência entre o modelo digital e a execução física, facilitando o planejamento, a compatibilização e a extração de informações ao longo do ciclo de vida do empreendimento.</w:t>
      </w:r>
    </w:p>
    <w:p w:rsidRPr="007C0F4D" w:rsidR="008C1F51" w:rsidP="7C737C3F" w:rsidRDefault="008C1F51" w14:paraId="3E9228EC" w14:textId="77777777">
      <w:pPr>
        <w:pStyle w:val="paragraph"/>
        <w:widowControl w:val="0"/>
        <w:rPr>
          <w:b w:val="0"/>
          <w:bCs w:val="0"/>
        </w:rPr>
      </w:pPr>
      <w:r w:rsidR="474AD5E6">
        <w:rPr>
          <w:b w:val="0"/>
          <w:bCs w:val="0"/>
        </w:rPr>
        <w:t>Definição de eixos, níveis e planos de referência;</w:t>
      </w:r>
    </w:p>
    <w:p w:rsidR="008C1F51" w:rsidP="7C737C3F" w:rsidRDefault="008C1F51" w14:paraId="0838B8FC" w14:textId="77777777">
      <w:pPr>
        <w:pStyle w:val="paragraph"/>
        <w:widowControl w:val="0"/>
        <w:rPr>
          <w:b w:val="0"/>
          <w:bCs w:val="0"/>
        </w:rPr>
      </w:pPr>
      <w:r w:rsidR="474AD5E6">
        <w:rPr>
          <w:b w:val="0"/>
          <w:bCs w:val="0"/>
        </w:rPr>
        <w:t>Locação do ponto de referência;</w:t>
      </w:r>
    </w:p>
    <w:p w:rsidRPr="007C0F4D" w:rsidR="008C1F51" w:rsidP="7C737C3F" w:rsidRDefault="008C1F51" w14:paraId="031D4775" w14:textId="77777777">
      <w:pPr>
        <w:pStyle w:val="paragraph"/>
        <w:widowControl w:val="0"/>
        <w:rPr>
          <w:b w:val="0"/>
          <w:bCs w:val="0"/>
        </w:rPr>
      </w:pPr>
      <w:r w:rsidR="474AD5E6">
        <w:rPr>
          <w:b w:val="0"/>
          <w:bCs w:val="0"/>
        </w:rPr>
        <w:t>Usar elevação topográfica definida no controle de posicionamento do projeto;</w:t>
      </w:r>
    </w:p>
    <w:p w:rsidRPr="007C0F4D" w:rsidR="008C1F51" w:rsidP="7C737C3F" w:rsidRDefault="008C1F51" w14:paraId="154B17EB" w14:textId="77777777">
      <w:pPr>
        <w:pStyle w:val="paragraph"/>
        <w:widowControl w:val="0"/>
        <w:rPr>
          <w:b w:val="0"/>
          <w:bCs w:val="0"/>
        </w:rPr>
      </w:pPr>
      <w:r w:rsidR="474AD5E6">
        <w:rPr>
          <w:b w:val="0"/>
          <w:bCs w:val="0"/>
        </w:rPr>
        <w:t xml:space="preserve">Definição do norte de projeto e alinhamento do projeto em relação ao norte verdadeiro; </w:t>
      </w:r>
    </w:p>
    <w:p w:rsidRPr="007C0F4D" w:rsidR="008C1F51" w:rsidP="7C737C3F" w:rsidRDefault="008C1F51" w14:paraId="6852E93D" w14:textId="77777777">
      <w:pPr>
        <w:pStyle w:val="paragraph"/>
        <w:widowControl w:val="0"/>
        <w:rPr>
          <w:b w:val="0"/>
          <w:bCs w:val="0"/>
        </w:rPr>
      </w:pPr>
      <w:r w:rsidR="474AD5E6">
        <w:rPr>
          <w:b w:val="0"/>
          <w:bCs w:val="0"/>
        </w:rPr>
        <w:t xml:space="preserve">Todos os textos e anotações do projeto deverão estar preferencialmente em letras maiúsculas. </w:t>
      </w:r>
    </w:p>
    <w:p w:rsidRPr="007C0F4D" w:rsidR="008C1F51" w:rsidP="7C737C3F" w:rsidRDefault="008C1F51" w14:paraId="7C063059" w14:textId="77777777">
      <w:pPr>
        <w:pStyle w:val="paragraph"/>
        <w:widowControl w:val="0"/>
        <w:rPr>
          <w:b w:val="0"/>
          <w:bCs w:val="0"/>
        </w:rPr>
      </w:pPr>
      <w:r w:rsidR="474AD5E6">
        <w:rPr>
          <w:b w:val="0"/>
          <w:bCs w:val="0"/>
        </w:rPr>
        <w:t xml:space="preserve">Os componentes utilizados deverão ter suas dimensões básicas paramétricas. </w:t>
      </w:r>
    </w:p>
    <w:p w:rsidRPr="007C0F4D" w:rsidR="008C1F51" w:rsidP="7C737C3F" w:rsidRDefault="008C1F51" w14:paraId="1F12C3E6" w14:textId="77777777">
      <w:pPr>
        <w:pStyle w:val="paragraph"/>
        <w:widowControl w:val="0"/>
        <w:rPr>
          <w:b w:val="0"/>
          <w:bCs w:val="0"/>
        </w:rPr>
      </w:pPr>
      <w:r w:rsidR="474AD5E6">
        <w:rPr>
          <w:b w:val="0"/>
          <w:bCs w:val="0"/>
        </w:rPr>
        <w:t>As dimensões dos elementos devem ser precisas e não genéricas;</w:t>
      </w:r>
    </w:p>
    <w:p w:rsidRPr="007C0F4D" w:rsidR="008C1F51" w:rsidP="7C737C3F" w:rsidRDefault="008C1F51" w14:paraId="2DF20840" w14:textId="65493D8E">
      <w:pPr>
        <w:pStyle w:val="paragraph"/>
        <w:widowControl w:val="0"/>
        <w:rPr>
          <w:b w:val="0"/>
          <w:bCs w:val="0"/>
          <w:sz w:val="24"/>
          <w:szCs w:val="24"/>
        </w:rPr>
      </w:pPr>
      <w:r w:rsidR="474AD5E6">
        <w:rPr>
          <w:b w:val="0"/>
          <w:bCs w:val="0"/>
        </w:rPr>
        <w:t xml:space="preserve">Durante a modelagem, deve-se considerar que os modelos BIM serão utilizados como fonte primária para a extração de quantitativos e informações necessárias à orçamentação e planejamento da obra. Portanto, os elementos modelados deverão estar estruturados conforme </w:t>
      </w:r>
      <w:r w:rsidR="474AD5E6">
        <w:rPr>
          <w:b w:val="0"/>
          <w:bCs w:val="0"/>
        </w:rPr>
        <w:t>os critérios técnicos e parâmetros definidos pelo orçamentista,</w:t>
      </w:r>
      <w:r w:rsidR="474AD5E6">
        <w:rPr>
          <w:b w:val="0"/>
          <w:bCs w:val="0"/>
        </w:rPr>
        <w:t xml:space="preserve"> garantindo consistência nas medições e rastreabilidade das informações. A utilização de ferramentas, objetos ou métodos de modelagem que impossibilitem a extração direta e automatizada das quantidades exigidas deverá ser evitada. Caso sejam identificadas limitações nesse sentido, caberá ao projetista responsável realizar os ajustes necessários nos modelos, de modo a atender integralmente aos requisitos de quantificação estabelecidos pela </w:t>
      </w:r>
      <w:r w:rsidR="23D3CE37">
        <w:rPr>
          <w:b w:val="0"/>
          <w:bCs w:val="0"/>
        </w:rPr>
        <w:t>CONTRATANTE</w:t>
      </w:r>
      <w:r w:rsidR="474AD5E6">
        <w:rPr>
          <w:b w:val="0"/>
          <w:bCs w:val="0"/>
        </w:rPr>
        <w:t>;</w:t>
      </w:r>
    </w:p>
    <w:p w:rsidRPr="008C7C6D" w:rsidR="44F6738B" w:rsidP="7C737C3F" w:rsidRDefault="44F6738B" w14:paraId="3B5EF03B" w14:textId="3D76589B">
      <w:pPr>
        <w:pStyle w:val="paragraph"/>
        <w:widowControl w:val="0"/>
        <w:rPr>
          <w:b w:val="0"/>
          <w:bCs w:val="0"/>
        </w:rPr>
      </w:pPr>
      <w:r w:rsidR="524B4F85">
        <w:rPr>
          <w:b w:val="0"/>
          <w:bCs w:val="0"/>
        </w:rPr>
        <w:t>Cada disciplina de projeto da(s) edificação(</w:t>
      </w:r>
      <w:r w:rsidR="524B4F85">
        <w:rPr>
          <w:b w:val="0"/>
          <w:bCs w:val="0"/>
        </w:rPr>
        <w:t>ões</w:t>
      </w:r>
      <w:r w:rsidR="524B4F85">
        <w:rPr>
          <w:b w:val="0"/>
          <w:bCs w:val="0"/>
        </w:rPr>
        <w:t>) do empreendimento deverá ser desenvolvida em arquivo próprio (individual), assegurando a autonomia dos modelos disciplinares, a rastreabilidade das revisões e o desempenho adequado em ambiente colaborativo.</w:t>
      </w:r>
    </w:p>
    <w:p w:rsidR="38A4FC38" w:rsidP="7C737C3F" w:rsidRDefault="38A4FC38" w14:paraId="39CC69C5" w14:textId="2CBB7EC0">
      <w:pPr>
        <w:pStyle w:val="paragraph"/>
        <w:widowControl w:val="0"/>
        <w:rPr>
          <w:b w:val="0"/>
          <w:bCs w:val="0"/>
        </w:rPr>
      </w:pPr>
      <w:r w:rsidR="2FCA30CD">
        <w:rPr>
          <w:b w:val="0"/>
          <w:bCs w:val="0"/>
        </w:rPr>
        <w:t>Os modelos disciplinares deverão ser vinculados (links) a um modelo geral da edificação e, em seguida</w:t>
      </w:r>
      <w:r w:rsidR="3E88BFE0">
        <w:rPr>
          <w:b w:val="0"/>
          <w:bCs w:val="0"/>
        </w:rPr>
        <w:t>,</w:t>
      </w:r>
      <w:r w:rsidR="2FCA30CD">
        <w:rPr>
          <w:b w:val="0"/>
          <w:bCs w:val="0"/>
        </w:rPr>
        <w:t xml:space="preserve"> vinculad</w:t>
      </w:r>
      <w:r w:rsidR="4C0060F2">
        <w:rPr>
          <w:b w:val="0"/>
          <w:bCs w:val="0"/>
        </w:rPr>
        <w:t>a</w:t>
      </w:r>
      <w:r w:rsidR="2FCA30CD">
        <w:rPr>
          <w:b w:val="0"/>
          <w:bCs w:val="0"/>
        </w:rPr>
        <w:t xml:space="preserve"> ao modelo de implantação, que atuará como Modelo Federado. Esse Modelo Federado será a referência para visualização </w:t>
      </w:r>
      <w:r w:rsidR="2FCA30CD">
        <w:rPr>
          <w:b w:val="0"/>
          <w:bCs w:val="0"/>
        </w:rPr>
        <w:t>integrada, coordenação, compatibilização e verificação de interferências entre disciplinas.</w:t>
      </w:r>
    </w:p>
    <w:p w:rsidR="7D6BACE4" w:rsidP="7C737C3F" w:rsidRDefault="7D6BACE4" w14:paraId="711F3E54" w14:textId="23E10BC6">
      <w:pPr>
        <w:pStyle w:val="paragraph"/>
        <w:widowControl w:val="0"/>
        <w:rPr>
          <w:b w:val="0"/>
          <w:bCs w:val="0"/>
        </w:rPr>
      </w:pPr>
      <w:r w:rsidR="18DF4B15">
        <w:rPr>
          <w:b w:val="0"/>
          <w:bCs w:val="0"/>
        </w:rPr>
        <w:t>A vinculação deverá seguir o Plano de Coordenadas comum definido para o empreendimento, assegurando o correto posicionamento espacial, a consistência entre arquivos e a interoperabilidade nas trocas de informação.</w:t>
      </w:r>
    </w:p>
    <w:p w:rsidR="7D6BACE4" w:rsidP="7C737C3F" w:rsidRDefault="7D6BACE4" w14:paraId="177F8264" w14:textId="4B4FFB1A">
      <w:pPr>
        <w:pStyle w:val="paragraph"/>
        <w:widowControl w:val="0"/>
        <w:rPr>
          <w:b w:val="0"/>
          <w:bCs w:val="0"/>
        </w:rPr>
      </w:pPr>
      <w:r w:rsidR="18DF4B15">
        <w:rPr>
          <w:b w:val="0"/>
          <w:bCs w:val="0"/>
        </w:rPr>
        <w:t xml:space="preserve">O Modelo Federado deverá ser atualizado na periodicidade definida no </w:t>
      </w:r>
      <w:r w:rsidR="70B54F3F">
        <w:rPr>
          <w:b w:val="0"/>
          <w:bCs w:val="0"/>
        </w:rPr>
        <w:t>BEP</w:t>
      </w:r>
      <w:r w:rsidR="18DF4B15">
        <w:rPr>
          <w:b w:val="0"/>
          <w:bCs w:val="0"/>
        </w:rPr>
        <w:t>, e utilizado como referência nas reuniões de coordenação, nas rotinas de</w:t>
      </w:r>
      <w:r w:rsidR="11833361">
        <w:rPr>
          <w:b w:val="0"/>
          <w:bCs w:val="0"/>
        </w:rPr>
        <w:t xml:space="preserve"> </w:t>
      </w:r>
      <w:r w:rsidR="18DF4B15">
        <w:rPr>
          <w:b w:val="0"/>
          <w:bCs w:val="0"/>
        </w:rPr>
        <w:t>validação técnica e nos processos de controle de qualidade e aprovação das entregas.</w:t>
      </w:r>
    </w:p>
    <w:p w:rsidR="004C468E" w:rsidP="1BD6AFA2" w:rsidRDefault="004C468E" w14:paraId="315A1321" w14:textId="77777777">
      <w:pPr>
        <w:pStyle w:val="Figura"/>
        <w:keepNext w:val="1"/>
        <w:ind w:firstLine="0"/>
      </w:pPr>
      <w:r w:rsidR="101D7686">
        <w:drawing>
          <wp:inline wp14:editId="6A4BF40D" wp14:anchorId="5FA60D04">
            <wp:extent cx="5204007" cy="2914382"/>
            <wp:effectExtent l="0" t="0" r="0" b="0"/>
            <wp:docPr id="1342607170" name="Imagem 1" descr="Diagrama&#10;&#10;O conteúdo gerado por IA pode estar incorret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42607170" name="Imagem 1" descr="Diagrama&#10;&#10;O conteúdo gerado por IA pode estar incorreto."/>
                    <pic:cNvPicPr/>
                  </pic:nvPicPr>
                  <pic:blipFill>
                    <a:blip xmlns:r="http://schemas.openxmlformats.org/officeDocument/2006/relationships" r:embed="rId14"/>
                    <a:stretch>
                      <a:fillRect/>
                    </a:stretch>
                  </pic:blipFill>
                  <pic:spPr>
                    <a:xfrm rot="0">
                      <a:off x="0" y="0"/>
                      <a:ext cx="5204007" cy="2914382"/>
                    </a:xfrm>
                    <a:prstGeom prst="rect">
                      <a:avLst/>
                    </a:prstGeom>
                  </pic:spPr>
                </pic:pic>
              </a:graphicData>
            </a:graphic>
          </wp:inline>
        </w:drawing>
      </w:r>
    </w:p>
    <w:p w:rsidR="004C468E" w:rsidP="1BD6AFA2" w:rsidRDefault="004C468E" w14:paraId="1CB2F4A7" w14:textId="01A2DACE">
      <w:pPr>
        <w:pStyle w:val="Legenda"/>
      </w:pPr>
      <w:r w:rsidR="101D7686">
        <w:rPr/>
        <w:t xml:space="preserve">Figura </w:t>
      </w:r>
      <w:r>
        <w:fldChar w:fldCharType="begin"/>
      </w:r>
      <w:r>
        <w:instrText xml:space="preserve">SEQ Figura \* ARABIC</w:instrText>
      </w:r>
      <w:r>
        <w:fldChar w:fldCharType="separate"/>
      </w:r>
      <w:r w:rsidRPr="1BD6AFA2" w:rsidR="7A5232C5">
        <w:rPr>
          <w:noProof/>
        </w:rPr>
        <w:t>4</w:t>
      </w:r>
      <w:r>
        <w:fldChar w:fldCharType="end"/>
      </w:r>
      <w:r w:rsidR="101D7686">
        <w:rPr/>
        <w:t xml:space="preserve"> - Organização dos modelos</w:t>
      </w:r>
    </w:p>
    <w:p w:rsidR="1BD6AFA2" w:rsidP="1BD6AFA2" w:rsidRDefault="1BD6AFA2" w14:paraId="18FE527A" w14:textId="169128B8">
      <w:pPr>
        <w:pStyle w:val="Normal"/>
      </w:pPr>
    </w:p>
    <w:p w:rsidRPr="007C0F4D" w:rsidR="008C1F51" w:rsidP="7C737C3F" w:rsidRDefault="008C1F51" w14:paraId="01246216" w14:textId="4DE30DB9">
      <w:pPr>
        <w:pStyle w:val="paragraph"/>
        <w:widowControl w:val="0"/>
        <w:rPr>
          <w:b w:val="0"/>
          <w:bCs w:val="0"/>
        </w:rPr>
      </w:pPr>
      <w:r w:rsidR="474AD5E6">
        <w:rPr>
          <w:b w:val="0"/>
          <w:bCs w:val="0"/>
        </w:rPr>
        <w:t>Todos os arquivos de modelo de uma edificação deverão possuir níveis padronizados e compatíveis;</w:t>
      </w:r>
    </w:p>
    <w:p w:rsidRPr="007C0F4D" w:rsidR="008C1F51" w:rsidP="7C737C3F" w:rsidRDefault="008C1F51" w14:paraId="6BD38695" w14:textId="1ABC0A53">
      <w:pPr>
        <w:pStyle w:val="paragraph"/>
        <w:widowControl w:val="0"/>
        <w:rPr>
          <w:b w:val="0"/>
          <w:bCs w:val="0"/>
          <w:sz w:val="24"/>
          <w:szCs w:val="24"/>
        </w:rPr>
      </w:pPr>
      <w:r w:rsidR="474AD5E6">
        <w:rPr>
          <w:b w:val="0"/>
          <w:bCs w:val="0"/>
        </w:rPr>
        <w:t xml:space="preserve">A nomenclatura dos materiais criados deverá indicar de forma clara e resumida qual o material em questão. As informações </w:t>
      </w:r>
      <w:r w:rsidR="4C0060F2">
        <w:rPr>
          <w:b w:val="0"/>
          <w:bCs w:val="0"/>
        </w:rPr>
        <w:t>relativas a</w:t>
      </w:r>
      <w:r w:rsidR="4C0060F2">
        <w:rPr>
          <w:b w:val="0"/>
          <w:bCs w:val="0"/>
        </w:rPr>
        <w:t xml:space="preserve"> </w:t>
      </w:r>
      <w:r w:rsidR="474AD5E6">
        <w:rPr>
          <w:b w:val="0"/>
          <w:bCs w:val="0"/>
        </w:rPr>
        <w:t xml:space="preserve">propriedades térmicas, propriedades </w:t>
      </w:r>
      <w:r w:rsidR="474AD5E6">
        <w:rPr>
          <w:b w:val="0"/>
          <w:bCs w:val="0"/>
        </w:rPr>
        <w:t>acústicas etc., se necessárias, devem ser indicados em parâmetros próprios e nunca na nomenclatura do material</w:t>
      </w:r>
      <w:r w:rsidR="474AD5E6">
        <w:rPr>
          <w:b w:val="0"/>
          <w:bCs w:val="0"/>
        </w:rPr>
        <w:t>;</w:t>
      </w:r>
    </w:p>
    <w:p w:rsidRPr="002871C8" w:rsidR="008C1F51" w:rsidP="7C737C3F" w:rsidRDefault="008C1F51" w14:paraId="027D7330" w14:textId="77777777">
      <w:pPr>
        <w:pStyle w:val="paragraph"/>
        <w:widowControl w:val="0"/>
        <w:rPr>
          <w:b w:val="0"/>
          <w:bCs w:val="0"/>
        </w:rPr>
      </w:pPr>
      <w:r w:rsidR="474AD5E6">
        <w:rPr>
          <w:b w:val="0"/>
          <w:bCs w:val="0"/>
        </w:rPr>
        <w:t xml:space="preserve">Todos os elementos deverão ser modelados com referência ao nível ao qual pertencem.  </w:t>
      </w:r>
    </w:p>
    <w:p w:rsidRPr="00DC6DC0" w:rsidR="00451023" w:rsidP="7C737C3F" w:rsidRDefault="00451023" w14:paraId="4A424829" w14:textId="77777777">
      <w:pPr>
        <w:pStyle w:val="paragraph"/>
        <w:widowControl w:val="0"/>
        <w:rPr>
          <w:b w:val="0"/>
          <w:bCs w:val="0"/>
        </w:rPr>
      </w:pPr>
      <w:r w:rsidR="4C696F6D">
        <w:rPr>
          <w:b w:val="0"/>
          <w:bCs w:val="0"/>
        </w:rPr>
        <w:t>Os objetos do modelo devem ser desenvolvidos com o devido detalhamento geométrico e informacional, em conformidade com os Níveis de Detalhamento (ND) e Níveis de Informação (NI) estabelecidos no Plano de Execução BIM (BEP) do projeto.</w:t>
      </w:r>
    </w:p>
    <w:p w:rsidR="1BD6AFA2" w:rsidP="7C737C3F" w:rsidRDefault="1BD6AFA2" w14:paraId="14FC1D77" w14:textId="551D9193">
      <w:pPr>
        <w:pStyle w:val="paragraph"/>
        <w:widowControl w:val="0"/>
        <w:rPr>
          <w:b w:val="0"/>
          <w:bCs w:val="0"/>
        </w:rPr>
      </w:pPr>
      <w:r w:rsidR="4C696F6D">
        <w:rPr>
          <w:b w:val="0"/>
          <w:bCs w:val="0"/>
        </w:rPr>
        <w:t xml:space="preserve">Os Níveis de Detalhe (ND) definem o grau de desenvolvimento geométrico dos elementos representados nos modelos BIM, de acordo com a fase do projeto e seu respectivo uso. Essa classificação orienta os projetistas sobre o nível de precisão exigido em cada etapa e permite que </w:t>
      </w:r>
      <w:r w:rsidR="7372D2AA">
        <w:rPr>
          <w:b w:val="0"/>
          <w:bCs w:val="0"/>
        </w:rPr>
        <w:t>CONTRATANTES</w:t>
      </w:r>
      <w:r w:rsidR="4C696F6D">
        <w:rPr>
          <w:b w:val="0"/>
          <w:bCs w:val="0"/>
        </w:rPr>
        <w:t xml:space="preserve"> e fiscalizadores avaliem a consistência da modelagem em relação aos objetivos contratuais.</w:t>
      </w:r>
      <w:r>
        <w:br/>
      </w:r>
    </w:p>
    <w:p w:rsidR="7C737C3F" w:rsidP="7C737C3F" w:rsidRDefault="7C737C3F" w14:paraId="44552188" w14:textId="77CC755B">
      <w:pPr>
        <w:pStyle w:val="paragraph"/>
        <w:widowControl w:val="0"/>
        <w:numPr>
          <w:ilvl w:val="0"/>
          <w:numId w:val="0"/>
        </w:numPr>
        <w:ind w:left="648"/>
        <w:rPr>
          <w:b w:val="0"/>
          <w:bCs w:val="0"/>
          <w:sz w:val="24"/>
          <w:szCs w:val="24"/>
        </w:rPr>
      </w:pPr>
    </w:p>
    <w:p w:rsidR="00451023" w:rsidP="1BD6AFA2" w:rsidRDefault="00451023" w14:paraId="3A9C2D73" w14:textId="398B23CF">
      <w:pPr>
        <w:pStyle w:val="Legenda"/>
        <w:keepNext w:val="1"/>
      </w:pPr>
      <w:r w:rsidR="5AFAFF4C">
        <w:rPr/>
        <w:t xml:space="preserve">Tabela </w:t>
      </w:r>
      <w:r>
        <w:fldChar w:fldCharType="begin"/>
      </w:r>
      <w:r>
        <w:instrText xml:space="preserve">SEQ Tabela \* ARABIC</w:instrText>
      </w:r>
      <w:r>
        <w:fldChar w:fldCharType="separate"/>
      </w:r>
      <w:r w:rsidRPr="1BD6AFA2" w:rsidR="7A5232C5">
        <w:rPr>
          <w:noProof/>
        </w:rPr>
        <w:t>2</w:t>
      </w:r>
      <w:r>
        <w:fldChar w:fldCharType="end"/>
      </w:r>
      <w:r w:rsidR="5AFAFF4C">
        <w:rPr/>
        <w:t xml:space="preserve"> - Níveis de Detalhe</w:t>
      </w:r>
    </w:p>
    <w:tbl>
      <w:tblPr>
        <w:tblStyle w:val="TabeladeGrade4"/>
        <w:tblW w:w="5000" w:type="pct"/>
        <w:tblLook w:val="04A0" w:firstRow="1" w:lastRow="0" w:firstColumn="1" w:lastColumn="0" w:noHBand="0" w:noVBand="1"/>
      </w:tblPr>
      <w:tblGrid>
        <w:gridCol w:w="1990"/>
        <w:gridCol w:w="3561"/>
        <w:gridCol w:w="3510"/>
      </w:tblGrid>
      <w:tr w:rsidRPr="00F432D2" w:rsidR="00BC647F" w:rsidTr="1BD6AFA2" w14:paraId="08A32F6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shd w:val="clear" w:color="auto" w:fill="17365D" w:themeFill="text2" w:themeFillShade="BF"/>
            <w:tcMar/>
            <w:vAlign w:val="center"/>
          </w:tcPr>
          <w:p w:rsidRPr="00F432D2" w:rsidR="00451023" w:rsidP="1BD6AFA2" w:rsidRDefault="00451023" w14:paraId="148860D5" w14:textId="77777777">
            <w:pPr>
              <w:widowControl w:val="0"/>
              <w:spacing w:line="240" w:lineRule="auto"/>
              <w:ind w:firstLine="0"/>
              <w:contextualSpacing w:val="1"/>
              <w:jc w:val="center"/>
              <w:rPr>
                <w:sz w:val="20"/>
                <w:szCs w:val="20"/>
              </w:rPr>
            </w:pPr>
            <w:r w:rsidRPr="1BD6AFA2" w:rsidR="5AFAFF4C">
              <w:rPr>
                <w:sz w:val="20"/>
                <w:szCs w:val="20"/>
              </w:rPr>
              <w:t>NÍVEL DE DETALHE (ND)</w:t>
            </w:r>
          </w:p>
        </w:tc>
        <w:tc>
          <w:tcPr>
            <w:cnfStyle w:val="000000000000" w:firstRow="0" w:lastRow="0" w:firstColumn="0" w:lastColumn="0" w:oddVBand="0" w:evenVBand="0" w:oddHBand="0" w:evenHBand="0" w:firstRowFirstColumn="0" w:firstRowLastColumn="0" w:lastRowFirstColumn="0" w:lastRowLastColumn="0"/>
            <w:tcW w:w="1965" w:type="pct"/>
            <w:shd w:val="clear" w:color="auto" w:fill="17365D" w:themeFill="text2" w:themeFillShade="BF"/>
            <w:tcMar/>
            <w:vAlign w:val="center"/>
          </w:tcPr>
          <w:p w:rsidRPr="00F432D2" w:rsidR="00451023" w:rsidP="1BD6AFA2" w:rsidRDefault="00451023" w14:paraId="4EF78CDE" w14:textId="77777777">
            <w:pPr>
              <w:widowControl w:val="0"/>
              <w:spacing w:line="240" w:lineRule="auto"/>
              <w:ind w:firstLine="0"/>
              <w:contextualSpacing w:val="1"/>
              <w:jc w:val="center"/>
              <w:cnfStyle w:val="100000000000" w:firstRow="1" w:lastRow="0" w:firstColumn="0" w:lastColumn="0" w:oddVBand="0" w:evenVBand="0" w:oddHBand="0" w:evenHBand="0" w:firstRowFirstColumn="0" w:firstRowLastColumn="0" w:lastRowFirstColumn="0" w:lastRowLastColumn="0"/>
              <w:rPr>
                <w:sz w:val="20"/>
                <w:szCs w:val="20"/>
              </w:rPr>
            </w:pPr>
            <w:r w:rsidRPr="1BD6AFA2" w:rsidR="5AFAFF4C">
              <w:rPr>
                <w:sz w:val="20"/>
                <w:szCs w:val="20"/>
              </w:rPr>
              <w:t>DESCRIÇÃO</w:t>
            </w:r>
          </w:p>
        </w:tc>
        <w:tc>
          <w:tcPr>
            <w:cnfStyle w:val="000000000000" w:firstRow="0" w:lastRow="0" w:firstColumn="0" w:lastColumn="0" w:oddVBand="0" w:evenVBand="0" w:oddHBand="0" w:evenHBand="0" w:firstRowFirstColumn="0" w:firstRowLastColumn="0" w:lastRowFirstColumn="0" w:lastRowLastColumn="0"/>
            <w:tcW w:w="1937" w:type="pct"/>
            <w:shd w:val="clear" w:color="auto" w:fill="17365D" w:themeFill="text2" w:themeFillShade="BF"/>
            <w:tcMar/>
            <w:vAlign w:val="center"/>
          </w:tcPr>
          <w:p w:rsidRPr="00F432D2" w:rsidR="00451023" w:rsidP="1BD6AFA2" w:rsidRDefault="00451023" w14:paraId="09E3F10D" w14:textId="77777777">
            <w:pPr>
              <w:widowControl w:val="0"/>
              <w:spacing w:line="240" w:lineRule="auto"/>
              <w:ind w:firstLine="0"/>
              <w:contextualSpacing w:val="1"/>
              <w:jc w:val="center"/>
              <w:cnfStyle w:val="100000000000" w:firstRow="1" w:lastRow="0" w:firstColumn="0" w:lastColumn="0" w:oddVBand="0" w:evenVBand="0" w:oddHBand="0" w:evenHBand="0" w:firstRowFirstColumn="0" w:firstRowLastColumn="0" w:lastRowFirstColumn="0" w:lastRowLastColumn="0"/>
              <w:rPr>
                <w:sz w:val="20"/>
                <w:szCs w:val="20"/>
              </w:rPr>
            </w:pPr>
            <w:r w:rsidRPr="1BD6AFA2" w:rsidR="5AFAFF4C">
              <w:rPr>
                <w:sz w:val="20"/>
                <w:szCs w:val="20"/>
              </w:rPr>
              <w:t>EXEMPLO PRÁTICO</w:t>
            </w:r>
          </w:p>
        </w:tc>
      </w:tr>
      <w:tr w:rsidRPr="00F432D2" w:rsidR="00BC647F" w:rsidTr="1BD6AFA2" w14:paraId="4D057842" w14:textId="77777777">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F432D2" w:rsidR="00451023" w:rsidP="1BD6AFA2" w:rsidRDefault="00451023" w14:paraId="775D63CB" w14:textId="77777777">
            <w:pPr>
              <w:widowControl w:val="0"/>
              <w:spacing w:line="240" w:lineRule="auto"/>
              <w:ind w:firstLine="0"/>
              <w:contextualSpacing w:val="1"/>
              <w:jc w:val="left"/>
              <w:rPr>
                <w:sz w:val="20"/>
                <w:szCs w:val="20"/>
              </w:rPr>
            </w:pPr>
            <w:r w:rsidRPr="1BD6AFA2" w:rsidR="5AFAFF4C">
              <w:rPr>
                <w:sz w:val="20"/>
                <w:szCs w:val="20"/>
              </w:rPr>
              <w:t>ND1</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F432D2" w:rsidR="00451023" w:rsidP="1BD6AFA2" w:rsidRDefault="00451023" w14:paraId="54CA4E7E"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5AFAFF4C">
              <w:rPr>
                <w:sz w:val="20"/>
                <w:szCs w:val="20"/>
              </w:rPr>
              <w:t>Representação simbólica ou ilustração 2D genérica, sem geometria.</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F432D2" w:rsidR="00451023" w:rsidP="1BD6AFA2" w:rsidRDefault="00451023" w14:paraId="70321967"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5AFAFF4C">
              <w:rPr>
                <w:sz w:val="20"/>
                <w:szCs w:val="20"/>
              </w:rPr>
              <w:t>Símbolo 2D de sanitário em planta baixa.</w:t>
            </w:r>
          </w:p>
        </w:tc>
      </w:tr>
      <w:tr w:rsidRPr="00F432D2" w:rsidR="00BC647F" w:rsidTr="1BD6AFA2" w14:paraId="467F5E07" w14:textId="77777777">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F432D2" w:rsidR="00451023" w:rsidP="1BD6AFA2" w:rsidRDefault="00451023" w14:paraId="65E34EEC" w14:textId="77777777">
            <w:pPr>
              <w:widowControl w:val="0"/>
              <w:spacing w:line="240" w:lineRule="auto"/>
              <w:ind w:firstLine="0"/>
              <w:contextualSpacing w:val="1"/>
              <w:jc w:val="left"/>
              <w:rPr>
                <w:sz w:val="20"/>
                <w:szCs w:val="20"/>
              </w:rPr>
            </w:pPr>
            <w:r w:rsidRPr="1BD6AFA2" w:rsidR="5AFAFF4C">
              <w:rPr>
                <w:sz w:val="20"/>
                <w:szCs w:val="20"/>
              </w:rPr>
              <w:t>ND2</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F432D2" w:rsidR="00451023" w:rsidP="1BD6AFA2" w:rsidRDefault="00451023" w14:paraId="5C57907F"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Geometria genérica tridimensional, sem dimensões definidas.</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F432D2" w:rsidR="00451023" w:rsidP="1BD6AFA2" w:rsidRDefault="00451023" w14:paraId="264F2D08"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Volume genérico representando uma mesa.</w:t>
            </w:r>
          </w:p>
        </w:tc>
      </w:tr>
      <w:tr w:rsidRPr="00F432D2" w:rsidR="00BC647F" w:rsidTr="1BD6AFA2" w14:paraId="44EF91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F432D2" w:rsidR="00451023" w:rsidP="1BD6AFA2" w:rsidRDefault="00451023" w14:paraId="1F470F62" w14:textId="77777777">
            <w:pPr>
              <w:widowControl w:val="0"/>
              <w:spacing w:line="240" w:lineRule="auto"/>
              <w:ind w:firstLine="0"/>
              <w:contextualSpacing w:val="1"/>
              <w:jc w:val="left"/>
              <w:rPr>
                <w:sz w:val="20"/>
                <w:szCs w:val="20"/>
              </w:rPr>
            </w:pPr>
            <w:r w:rsidRPr="1BD6AFA2" w:rsidR="5AFAFF4C">
              <w:rPr>
                <w:sz w:val="20"/>
                <w:szCs w:val="20"/>
              </w:rPr>
              <w:t>ND3</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F432D2" w:rsidR="00451023" w:rsidP="1BD6AFA2" w:rsidRDefault="00451023" w14:paraId="0425D81B"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5AFAFF4C">
              <w:rPr>
                <w:sz w:val="20"/>
                <w:szCs w:val="20"/>
              </w:rPr>
              <w:t>Geometria definida com dimensões reais e precisas.</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F432D2" w:rsidR="00451023" w:rsidP="1BD6AFA2" w:rsidRDefault="00451023" w14:paraId="3AE02B72"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5AFAFF4C">
              <w:rPr>
                <w:sz w:val="20"/>
                <w:szCs w:val="20"/>
              </w:rPr>
              <w:t>Viga de concreto 20x40cm com geometria precisa.</w:t>
            </w:r>
          </w:p>
        </w:tc>
      </w:tr>
      <w:tr w:rsidRPr="00F432D2" w:rsidR="00BC647F" w:rsidTr="1BD6AFA2" w14:paraId="7509745E" w14:textId="77777777">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F432D2" w:rsidR="00451023" w:rsidP="1BD6AFA2" w:rsidRDefault="00451023" w14:paraId="35B27F77" w14:textId="77777777">
            <w:pPr>
              <w:widowControl w:val="0"/>
              <w:spacing w:line="240" w:lineRule="auto"/>
              <w:ind w:firstLine="0"/>
              <w:contextualSpacing w:val="1"/>
              <w:jc w:val="left"/>
              <w:rPr>
                <w:sz w:val="20"/>
                <w:szCs w:val="20"/>
              </w:rPr>
            </w:pPr>
            <w:r w:rsidRPr="1BD6AFA2" w:rsidR="5AFAFF4C">
              <w:rPr>
                <w:sz w:val="20"/>
                <w:szCs w:val="20"/>
              </w:rPr>
              <w:t>ND4</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F432D2" w:rsidR="00451023" w:rsidP="1BD6AFA2" w:rsidRDefault="00451023" w14:paraId="1BD0D7FE"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Detalhamento com conexões e interfaces entre disciplinas.</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F432D2" w:rsidR="00451023" w:rsidP="1BD6AFA2" w:rsidRDefault="00451023" w14:paraId="35FAE3FF"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Parede modelada com camadas + interferência elétrica coordenada.</w:t>
            </w:r>
          </w:p>
        </w:tc>
      </w:tr>
      <w:tr w:rsidRPr="00F432D2" w:rsidR="00BC647F" w:rsidTr="1BD6AFA2" w14:paraId="72EDE2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F432D2" w:rsidR="00451023" w:rsidP="1BD6AFA2" w:rsidRDefault="00451023" w14:paraId="06C225F9" w14:textId="77777777">
            <w:pPr>
              <w:widowControl w:val="0"/>
              <w:spacing w:line="240" w:lineRule="auto"/>
              <w:ind w:firstLine="0"/>
              <w:contextualSpacing w:val="1"/>
              <w:jc w:val="left"/>
              <w:rPr>
                <w:sz w:val="20"/>
                <w:szCs w:val="20"/>
              </w:rPr>
            </w:pPr>
            <w:r w:rsidRPr="1BD6AFA2" w:rsidR="5AFAFF4C">
              <w:rPr>
                <w:sz w:val="20"/>
                <w:szCs w:val="20"/>
              </w:rPr>
              <w:t>ND5</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F432D2" w:rsidR="00451023" w:rsidP="1BD6AFA2" w:rsidRDefault="00451023" w14:paraId="6137839E"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5AFAFF4C">
              <w:rPr>
                <w:sz w:val="20"/>
                <w:szCs w:val="20"/>
              </w:rPr>
              <w:t>Detalhamento completo para fabricação, montagem e instalação.</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F432D2" w:rsidR="00451023" w:rsidP="1BD6AFA2" w:rsidRDefault="00451023" w14:paraId="29C12D26"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5AFAFF4C">
              <w:rPr>
                <w:sz w:val="20"/>
                <w:szCs w:val="20"/>
              </w:rPr>
              <w:t>Estrutura metálica com parafusos, furos e chapas de ligação para fabricação.</w:t>
            </w:r>
          </w:p>
        </w:tc>
      </w:tr>
    </w:tbl>
    <w:p w:rsidR="00451023" w:rsidP="00451023" w:rsidRDefault="00451023" w14:paraId="2B07A403" w14:textId="77777777">
      <w:pPr>
        <w:spacing w:after="0"/>
        <w:rPr>
          <w:rFonts w:eastAsia="Calibri" w:cs="Calibri"/>
          <w:color w:val="000000" w:themeColor="text1"/>
          <w:szCs w:val="24"/>
        </w:rPr>
      </w:pPr>
    </w:p>
    <w:p w:rsidR="5AFAFF4C" w:rsidP="7C737C3F" w:rsidRDefault="5AFAFF4C" w14:paraId="75BDCA90" w14:textId="5F74CE08">
      <w:pPr>
        <w:pStyle w:val="paragraph"/>
        <w:widowControl w:val="0"/>
        <w:rPr>
          <w:b w:val="0"/>
          <w:bCs w:val="0"/>
        </w:rPr>
      </w:pPr>
      <w:r w:rsidR="4C696F6D">
        <w:rPr>
          <w:b w:val="0"/>
          <w:bCs w:val="0"/>
        </w:rPr>
        <w:t>Os Níveis de Informação (NI) definem a profundidade dos dados não geométricos incorporados aos objetos no modelo BIM, orientando a sua utilização ao longo do ciclo de vida do ativo, desde a concepção até a operação e manutenção.</w:t>
      </w:r>
    </w:p>
    <w:p w:rsidR="1BD6AFA2" w:rsidP="1BD6AFA2" w:rsidRDefault="1BD6AFA2" w14:paraId="018924B7" w14:textId="06D5E02F">
      <w:pPr>
        <w:pStyle w:val="Normal"/>
      </w:pPr>
    </w:p>
    <w:p w:rsidR="00451023" w:rsidP="00451023" w:rsidRDefault="00451023" w14:paraId="2F4FF3EE" w14:textId="61957B6B">
      <w:pPr>
        <w:pStyle w:val="Legenda"/>
        <w:keepNext/>
      </w:pPr>
      <w:r w:rsidR="5AFAFF4C">
        <w:rPr/>
        <w:t xml:space="preserve">Tabela </w:t>
      </w:r>
      <w:r>
        <w:fldChar w:fldCharType="begin"/>
      </w:r>
      <w:r>
        <w:instrText xml:space="preserve">SEQ Tabela \* ARABIC</w:instrText>
      </w:r>
      <w:r>
        <w:fldChar w:fldCharType="separate"/>
      </w:r>
      <w:r w:rsidRPr="1BD6AFA2" w:rsidR="7A5232C5">
        <w:rPr>
          <w:noProof/>
        </w:rPr>
        <w:t>3</w:t>
      </w:r>
      <w:r>
        <w:fldChar w:fldCharType="end"/>
      </w:r>
      <w:r w:rsidR="5AFAFF4C">
        <w:rPr/>
        <w:t xml:space="preserve"> - Níveis de Informação</w:t>
      </w:r>
    </w:p>
    <w:tbl>
      <w:tblPr>
        <w:tblStyle w:val="TabeladeLista4"/>
        <w:tblW w:w="5000" w:type="pct"/>
        <w:tblLook w:val="04A0" w:firstRow="1" w:lastRow="0" w:firstColumn="1" w:lastColumn="0" w:noHBand="0" w:noVBand="1"/>
      </w:tblPr>
      <w:tblGrid>
        <w:gridCol w:w="1830"/>
        <w:gridCol w:w="4119"/>
        <w:gridCol w:w="3112"/>
      </w:tblGrid>
      <w:tr w:rsidRPr="00B66694" w:rsidR="00BC647F" w:rsidTr="1BD6AFA2" w14:paraId="786DE28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pct"/>
            <w:tcBorders>
              <w:bottom w:val="single" w:color="000000" w:themeColor="text1" w:sz="8"/>
            </w:tcBorders>
            <w:shd w:val="clear" w:color="auto" w:fill="17365D" w:themeFill="text2" w:themeFillShade="BF"/>
            <w:tcMar/>
            <w:vAlign w:val="center"/>
            <w:hideMark/>
          </w:tcPr>
          <w:p w:rsidRPr="00B66694" w:rsidR="00451023" w:rsidP="1BD6AFA2" w:rsidRDefault="00451023" w14:paraId="294DC1DC" w14:textId="77777777">
            <w:pPr>
              <w:widowControl w:val="0"/>
              <w:spacing w:line="240" w:lineRule="auto"/>
              <w:ind w:firstLine="0"/>
              <w:contextualSpacing w:val="1"/>
              <w:jc w:val="center"/>
              <w:rPr>
                <w:rFonts w:eastAsia="Calibri"/>
                <w:sz w:val="20"/>
                <w:szCs w:val="20"/>
              </w:rPr>
            </w:pPr>
            <w:r w:rsidRPr="1BD6AFA2" w:rsidR="5AFAFF4C">
              <w:rPr>
                <w:sz w:val="20"/>
                <w:szCs w:val="20"/>
              </w:rPr>
              <w:t>NÍVEL DE INFORMAÇÃO (NI)</w:t>
            </w:r>
          </w:p>
        </w:tc>
        <w:tc>
          <w:tcPr>
            <w:cnfStyle w:val="000000000000" w:firstRow="0" w:lastRow="0" w:firstColumn="0" w:lastColumn="0" w:oddVBand="0" w:evenVBand="0" w:oddHBand="0" w:evenHBand="0" w:firstRowFirstColumn="0" w:firstRowLastColumn="0" w:lastRowFirstColumn="0" w:lastRowLastColumn="0"/>
            <w:tcW w:w="2273" w:type="pct"/>
            <w:tcBorders>
              <w:bottom w:val="single" w:color="000000" w:themeColor="text1" w:sz="8"/>
            </w:tcBorders>
            <w:shd w:val="clear" w:color="auto" w:fill="17365D" w:themeFill="text2" w:themeFillShade="BF"/>
            <w:tcMar/>
            <w:vAlign w:val="center"/>
            <w:hideMark/>
          </w:tcPr>
          <w:p w:rsidRPr="00B66694" w:rsidR="00451023" w:rsidP="1BD6AFA2" w:rsidRDefault="00451023" w14:paraId="2712EAF1" w14:textId="77777777">
            <w:pPr>
              <w:widowControl w:val="0"/>
              <w:spacing w:line="240" w:lineRule="auto"/>
              <w:ind w:firstLine="0"/>
              <w:contextualSpacing w:val="1"/>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1BD6AFA2" w:rsidR="5AFAFF4C">
              <w:rPr>
                <w:rFonts w:eastAsia="Calibri"/>
                <w:sz w:val="20"/>
                <w:szCs w:val="20"/>
              </w:rPr>
              <w:t>DESCRIÇÃO</w:t>
            </w:r>
          </w:p>
        </w:tc>
        <w:tc>
          <w:tcPr>
            <w:cnfStyle w:val="000000000000" w:firstRow="0" w:lastRow="0" w:firstColumn="0" w:lastColumn="0" w:oddVBand="0" w:evenVBand="0" w:oddHBand="0" w:evenHBand="0" w:firstRowFirstColumn="0" w:firstRowLastColumn="0" w:lastRowFirstColumn="0" w:lastRowLastColumn="0"/>
            <w:tcW w:w="1717" w:type="pct"/>
            <w:tcBorders>
              <w:bottom w:val="single" w:color="000000" w:themeColor="text1" w:sz="8"/>
            </w:tcBorders>
            <w:shd w:val="clear" w:color="auto" w:fill="17365D" w:themeFill="text2" w:themeFillShade="BF"/>
            <w:tcMar/>
            <w:vAlign w:val="center"/>
            <w:hideMark/>
          </w:tcPr>
          <w:p w:rsidRPr="00B66694" w:rsidR="00451023" w:rsidP="1BD6AFA2" w:rsidRDefault="00451023" w14:paraId="1BCBE71C" w14:textId="77777777">
            <w:pPr>
              <w:widowControl w:val="0"/>
              <w:spacing w:line="240" w:lineRule="auto"/>
              <w:ind w:firstLine="0"/>
              <w:contextualSpacing w:val="1"/>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1BD6AFA2" w:rsidR="5AFAFF4C">
              <w:rPr>
                <w:rFonts w:eastAsia="Calibri"/>
                <w:sz w:val="20"/>
                <w:szCs w:val="20"/>
              </w:rPr>
              <w:t>FINALIDADE PRINCIPAL</w:t>
            </w:r>
          </w:p>
        </w:tc>
      </w:tr>
      <w:tr w:rsidRPr="00B66694" w:rsidR="00BC647F" w:rsidTr="1BD6AFA2" w14:paraId="371DEB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pct"/>
            <w:tcBorders>
              <w:top w:val="single" w:color="666666" w:sz="8"/>
              <w:left w:val="single" w:color="666666" w:sz="8"/>
              <w:bottom w:val="single" w:color="666666" w:sz="8"/>
              <w:right w:val="single" w:color="000000" w:themeColor="text1" w:sz="8"/>
            </w:tcBorders>
            <w:tcMar/>
            <w:vAlign w:val="center"/>
            <w:hideMark/>
          </w:tcPr>
          <w:p w:rsidRPr="00B66694" w:rsidR="00451023" w:rsidP="1BD6AFA2" w:rsidRDefault="00451023" w14:paraId="2A994312" w14:textId="77777777">
            <w:pPr>
              <w:widowControl w:val="0"/>
              <w:spacing w:line="240" w:lineRule="auto"/>
              <w:ind w:firstLine="0"/>
              <w:contextualSpacing w:val="1"/>
              <w:jc w:val="left"/>
              <w:rPr>
                <w:rFonts w:eastAsia="Calibri"/>
                <w:color w:val="000000" w:themeColor="text1"/>
                <w:sz w:val="20"/>
                <w:szCs w:val="20"/>
              </w:rPr>
            </w:pPr>
            <w:r w:rsidRPr="1BD6AFA2" w:rsidR="5AFAFF4C">
              <w:rPr>
                <w:rFonts w:eastAsia="Calibri"/>
                <w:color w:val="000000" w:themeColor="text1" w:themeTint="FF" w:themeShade="FF"/>
                <w:sz w:val="20"/>
                <w:szCs w:val="20"/>
              </w:rPr>
              <w:t>NI1</w:t>
            </w:r>
          </w:p>
        </w:tc>
        <w:tc>
          <w:tcPr>
            <w:cnfStyle w:val="000000000000" w:firstRow="0" w:lastRow="0" w:firstColumn="0" w:lastColumn="0" w:oddVBand="0" w:evenVBand="0" w:oddHBand="0" w:evenHBand="0" w:firstRowFirstColumn="0" w:firstRowLastColumn="0" w:lastRowFirstColumn="0" w:lastRowLastColumn="0"/>
            <w:tcW w:w="2273" w:type="pct"/>
            <w:tcBorders>
              <w:top w:val="single" w:color="666666" w:sz="8"/>
              <w:left w:val="single" w:color="666666" w:sz="8"/>
              <w:bottom w:val="single" w:color="666666" w:sz="8"/>
              <w:right w:val="single" w:color="000000" w:themeColor="text1" w:sz="8"/>
            </w:tcBorders>
            <w:tcMar/>
            <w:vAlign w:val="center"/>
            <w:hideMark/>
          </w:tcPr>
          <w:p w:rsidRPr="00B66694" w:rsidR="00451023" w:rsidP="1BD6AFA2" w:rsidRDefault="00451023" w14:paraId="54AEC927"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eastAsia="Calibri"/>
                <w:color w:val="000000" w:themeColor="text1"/>
                <w:sz w:val="20"/>
                <w:szCs w:val="20"/>
              </w:rPr>
            </w:pPr>
            <w:r w:rsidRPr="1BD6AFA2" w:rsidR="5AFAFF4C">
              <w:rPr>
                <w:rFonts w:eastAsia="Calibri"/>
                <w:color w:val="000000" w:themeColor="text1" w:themeTint="FF" w:themeShade="FF"/>
                <w:sz w:val="20"/>
                <w:szCs w:val="20"/>
              </w:rPr>
              <w:t>Descrição e código de identificação na vista</w:t>
            </w:r>
          </w:p>
        </w:tc>
        <w:tc>
          <w:tcPr>
            <w:cnfStyle w:val="000000000000" w:firstRow="0" w:lastRow="0" w:firstColumn="0" w:lastColumn="0" w:oddVBand="0" w:evenVBand="0" w:oddHBand="0" w:evenHBand="0" w:firstRowFirstColumn="0" w:firstRowLastColumn="0" w:lastRowFirstColumn="0" w:lastRowLastColumn="0"/>
            <w:tcW w:w="1717" w:type="pct"/>
            <w:tcBorders>
              <w:top w:val="single" w:color="666666" w:sz="8"/>
              <w:left w:val="single" w:color="000000" w:themeColor="text1" w:sz="8"/>
              <w:bottom w:val="single" w:color="666666" w:sz="8"/>
              <w:right w:val="single" w:color="666666" w:sz="8"/>
            </w:tcBorders>
            <w:tcMar/>
            <w:vAlign w:val="center"/>
            <w:hideMark/>
          </w:tcPr>
          <w:p w:rsidRPr="00B66694" w:rsidR="00451023" w:rsidP="1BD6AFA2" w:rsidRDefault="00451023" w14:paraId="5067BF2C"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eastAsia="Calibri"/>
                <w:color w:val="000000" w:themeColor="text1"/>
                <w:sz w:val="20"/>
                <w:szCs w:val="20"/>
              </w:rPr>
            </w:pPr>
            <w:r w:rsidRPr="1BD6AFA2" w:rsidR="5AFAFF4C">
              <w:rPr>
                <w:rFonts w:eastAsia="Calibri"/>
                <w:color w:val="000000" w:themeColor="text1" w:themeTint="FF" w:themeShade="FF"/>
                <w:sz w:val="20"/>
                <w:szCs w:val="20"/>
              </w:rPr>
              <w:t>Identificação e organização</w:t>
            </w:r>
          </w:p>
        </w:tc>
      </w:tr>
      <w:tr w:rsidRPr="00B66694" w:rsidR="00BC647F" w:rsidTr="1BD6AFA2" w14:paraId="30AC56A9" w14:textId="77777777">
        <w:tc>
          <w:tcPr>
            <w:cnfStyle w:val="001000000000" w:firstRow="0" w:lastRow="0" w:firstColumn="1" w:lastColumn="0" w:oddVBand="0" w:evenVBand="0" w:oddHBand="0" w:evenHBand="0" w:firstRowFirstColumn="0" w:firstRowLastColumn="0" w:lastRowFirstColumn="0" w:lastRowLastColumn="0"/>
            <w:tcW w:w="1009" w:type="pct"/>
            <w:tcBorders>
              <w:top w:val="single" w:color="666666" w:sz="8"/>
              <w:left w:val="single" w:color="666666" w:sz="8"/>
              <w:bottom w:val="single" w:color="666666" w:sz="8"/>
              <w:right w:val="single" w:color="000000" w:themeColor="text1" w:sz="8"/>
            </w:tcBorders>
            <w:tcMar/>
            <w:vAlign w:val="center"/>
            <w:hideMark/>
          </w:tcPr>
          <w:p w:rsidRPr="00B66694" w:rsidR="00451023" w:rsidP="1BD6AFA2" w:rsidRDefault="00451023" w14:paraId="11D8CD88" w14:textId="77777777">
            <w:pPr>
              <w:widowControl w:val="0"/>
              <w:spacing w:line="240" w:lineRule="auto"/>
              <w:ind w:firstLine="0"/>
              <w:contextualSpacing w:val="1"/>
              <w:jc w:val="left"/>
              <w:rPr>
                <w:rFonts w:eastAsia="Calibri"/>
                <w:color w:val="000000" w:themeColor="text1"/>
                <w:sz w:val="20"/>
                <w:szCs w:val="20"/>
              </w:rPr>
            </w:pPr>
            <w:r w:rsidRPr="1BD6AFA2" w:rsidR="5AFAFF4C">
              <w:rPr>
                <w:rFonts w:eastAsia="Calibri"/>
                <w:color w:val="000000" w:themeColor="text1" w:themeTint="FF" w:themeShade="FF"/>
                <w:sz w:val="20"/>
                <w:szCs w:val="20"/>
              </w:rPr>
              <w:t>NI2</w:t>
            </w:r>
          </w:p>
        </w:tc>
        <w:tc>
          <w:tcPr>
            <w:cnfStyle w:val="000000000000" w:firstRow="0" w:lastRow="0" w:firstColumn="0" w:lastColumn="0" w:oddVBand="0" w:evenVBand="0" w:oddHBand="0" w:evenHBand="0" w:firstRowFirstColumn="0" w:firstRowLastColumn="0" w:lastRowFirstColumn="0" w:lastRowLastColumn="0"/>
            <w:tcW w:w="2273" w:type="pct"/>
            <w:tcBorders>
              <w:top w:val="single" w:color="666666" w:sz="8"/>
              <w:left w:val="single" w:color="666666" w:sz="8"/>
              <w:bottom w:val="single" w:color="666666" w:sz="8"/>
              <w:right w:val="single" w:color="000000" w:themeColor="text1" w:sz="8"/>
            </w:tcBorders>
            <w:tcMar/>
            <w:vAlign w:val="center"/>
            <w:hideMark/>
          </w:tcPr>
          <w:p w:rsidRPr="00B66694" w:rsidR="00451023" w:rsidP="1BD6AFA2" w:rsidRDefault="009A4D8B" w14:paraId="455184BE" w14:textId="312CC794">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20"/>
                <w:szCs w:val="20"/>
              </w:rPr>
            </w:pPr>
            <w:r w:rsidRPr="1BD6AFA2" w:rsidR="64BD6710">
              <w:rPr>
                <w:sz w:val="20"/>
                <w:szCs w:val="20"/>
              </w:rPr>
              <w:t>Inclusão de informações técnicas e funcionais que permitem análises e simulações, como desempenho térmico, acústico, estrutural e energético.</w:t>
            </w:r>
          </w:p>
        </w:tc>
        <w:tc>
          <w:tcPr>
            <w:cnfStyle w:val="000000000000" w:firstRow="0" w:lastRow="0" w:firstColumn="0" w:lastColumn="0" w:oddVBand="0" w:evenVBand="0" w:oddHBand="0" w:evenHBand="0" w:firstRowFirstColumn="0" w:firstRowLastColumn="0" w:lastRowFirstColumn="0" w:lastRowLastColumn="0"/>
            <w:tcW w:w="1717" w:type="pct"/>
            <w:tcBorders>
              <w:top w:val="single" w:color="666666" w:sz="8"/>
              <w:left w:val="single" w:color="000000" w:themeColor="text1" w:sz="8"/>
              <w:bottom w:val="single" w:color="666666" w:sz="8"/>
              <w:right w:val="single" w:color="666666" w:sz="8"/>
            </w:tcBorders>
            <w:tcMar/>
            <w:vAlign w:val="center"/>
            <w:hideMark/>
          </w:tcPr>
          <w:p w:rsidRPr="00B66694" w:rsidR="00451023" w:rsidP="1BD6AFA2" w:rsidRDefault="00451023" w14:paraId="635E388D"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20"/>
                <w:szCs w:val="20"/>
              </w:rPr>
            </w:pPr>
            <w:r w:rsidRPr="1BD6AFA2" w:rsidR="5AFAFF4C">
              <w:rPr>
                <w:rFonts w:eastAsia="Calibri"/>
                <w:color w:val="000000" w:themeColor="text1" w:themeTint="FF" w:themeShade="FF"/>
                <w:sz w:val="20"/>
                <w:szCs w:val="20"/>
              </w:rPr>
              <w:t>Análise e validação de desempenho</w:t>
            </w:r>
          </w:p>
        </w:tc>
      </w:tr>
      <w:tr w:rsidRPr="00B66694" w:rsidR="00BC647F" w:rsidTr="1BD6AFA2" w14:paraId="5A97F0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pct"/>
            <w:tcBorders>
              <w:top w:val="single" w:color="666666" w:sz="8"/>
              <w:left w:val="single" w:color="666666" w:sz="8"/>
              <w:bottom w:val="single" w:color="666666" w:sz="8"/>
              <w:right w:val="single" w:color="000000" w:themeColor="text1" w:sz="8"/>
            </w:tcBorders>
            <w:tcMar/>
            <w:vAlign w:val="center"/>
            <w:hideMark/>
          </w:tcPr>
          <w:p w:rsidRPr="00B66694" w:rsidR="00451023" w:rsidP="1BD6AFA2" w:rsidRDefault="00451023" w14:paraId="5E855846" w14:textId="77777777">
            <w:pPr>
              <w:widowControl w:val="0"/>
              <w:spacing w:line="240" w:lineRule="auto"/>
              <w:ind w:firstLine="0"/>
              <w:contextualSpacing w:val="1"/>
              <w:jc w:val="left"/>
              <w:rPr>
                <w:rFonts w:eastAsia="Calibri"/>
                <w:color w:val="000000" w:themeColor="text1"/>
                <w:sz w:val="20"/>
                <w:szCs w:val="20"/>
              </w:rPr>
            </w:pPr>
            <w:r w:rsidRPr="1BD6AFA2" w:rsidR="5AFAFF4C">
              <w:rPr>
                <w:rFonts w:eastAsia="Calibri"/>
                <w:color w:val="000000" w:themeColor="text1" w:themeTint="FF" w:themeShade="FF"/>
                <w:sz w:val="20"/>
                <w:szCs w:val="20"/>
              </w:rPr>
              <w:t>NI3</w:t>
            </w:r>
          </w:p>
        </w:tc>
        <w:tc>
          <w:tcPr>
            <w:cnfStyle w:val="000000000000" w:firstRow="0" w:lastRow="0" w:firstColumn="0" w:lastColumn="0" w:oddVBand="0" w:evenVBand="0" w:oddHBand="0" w:evenHBand="0" w:firstRowFirstColumn="0" w:firstRowLastColumn="0" w:lastRowFirstColumn="0" w:lastRowLastColumn="0"/>
            <w:tcW w:w="2273" w:type="pct"/>
            <w:tcBorders>
              <w:top w:val="single" w:color="666666" w:sz="8"/>
              <w:left w:val="single" w:color="666666" w:sz="8"/>
              <w:bottom w:val="single" w:color="666666" w:sz="8"/>
              <w:right w:val="single" w:color="000000" w:themeColor="text1" w:sz="8"/>
            </w:tcBorders>
            <w:tcMar/>
            <w:vAlign w:val="center"/>
            <w:hideMark/>
          </w:tcPr>
          <w:p w:rsidRPr="00B66694" w:rsidR="00451023" w:rsidP="1BD6AFA2" w:rsidRDefault="004C196E" w14:paraId="3C986F30" w14:textId="01804A2D">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eastAsia="Calibri"/>
                <w:color w:val="000000" w:themeColor="text1"/>
                <w:sz w:val="20"/>
                <w:szCs w:val="20"/>
              </w:rPr>
            </w:pPr>
            <w:r w:rsidRPr="1BD6AFA2" w:rsidR="0F7876B6">
              <w:rPr>
                <w:sz w:val="20"/>
                <w:szCs w:val="20"/>
              </w:rPr>
              <w:t xml:space="preserve">Informações destinadas à orçamentação, como código indicado na tabela de orçamento (Código EAP), </w:t>
            </w:r>
            <w:r w:rsidRPr="1BD6AFA2" w:rsidR="0F7876B6">
              <w:rPr>
                <w:sz w:val="20"/>
                <w:szCs w:val="20"/>
              </w:rPr>
              <w:t>descrição de serviços e unidades de medida.</w:t>
            </w:r>
          </w:p>
        </w:tc>
        <w:tc>
          <w:tcPr>
            <w:cnfStyle w:val="000000000000" w:firstRow="0" w:lastRow="0" w:firstColumn="0" w:lastColumn="0" w:oddVBand="0" w:evenVBand="0" w:oddHBand="0" w:evenHBand="0" w:firstRowFirstColumn="0" w:firstRowLastColumn="0" w:lastRowFirstColumn="0" w:lastRowLastColumn="0"/>
            <w:tcW w:w="1717" w:type="pct"/>
            <w:tcBorders>
              <w:top w:val="single" w:color="666666" w:sz="8"/>
              <w:left w:val="single" w:color="000000" w:themeColor="text1" w:sz="8"/>
              <w:bottom w:val="single" w:color="666666" w:sz="8"/>
              <w:right w:val="single" w:color="666666" w:sz="8"/>
            </w:tcBorders>
            <w:tcMar/>
            <w:vAlign w:val="center"/>
            <w:hideMark/>
          </w:tcPr>
          <w:p w:rsidRPr="00B66694" w:rsidR="00451023" w:rsidP="1BD6AFA2" w:rsidRDefault="00451023" w14:paraId="3EEE64A5"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eastAsia="Calibri"/>
                <w:color w:val="000000" w:themeColor="text1"/>
                <w:sz w:val="20"/>
                <w:szCs w:val="20"/>
              </w:rPr>
            </w:pPr>
            <w:r w:rsidRPr="1BD6AFA2" w:rsidR="5AFAFF4C">
              <w:rPr>
                <w:rFonts w:eastAsia="Calibri"/>
                <w:color w:val="000000" w:themeColor="text1" w:themeTint="FF" w:themeShade="FF"/>
                <w:sz w:val="20"/>
                <w:szCs w:val="20"/>
              </w:rPr>
              <w:t>Orçamentação e quantitativos</w:t>
            </w:r>
          </w:p>
        </w:tc>
      </w:tr>
      <w:tr w:rsidRPr="00B66694" w:rsidR="00BC647F" w:rsidTr="1BD6AFA2" w14:paraId="527B97C8" w14:textId="77777777">
        <w:tc>
          <w:tcPr>
            <w:cnfStyle w:val="001000000000" w:firstRow="0" w:lastRow="0" w:firstColumn="1" w:lastColumn="0" w:oddVBand="0" w:evenVBand="0" w:oddHBand="0" w:evenHBand="0" w:firstRowFirstColumn="0" w:firstRowLastColumn="0" w:lastRowFirstColumn="0" w:lastRowLastColumn="0"/>
            <w:tcW w:w="1009" w:type="pct"/>
            <w:tcBorders>
              <w:top w:val="single" w:color="666666" w:sz="8"/>
              <w:left w:val="single" w:color="666666" w:sz="8"/>
              <w:bottom w:val="single" w:color="666666" w:sz="8"/>
              <w:right w:val="single" w:color="000000" w:themeColor="text1" w:sz="8"/>
            </w:tcBorders>
            <w:tcMar/>
            <w:vAlign w:val="center"/>
            <w:hideMark/>
          </w:tcPr>
          <w:p w:rsidRPr="00B66694" w:rsidR="00451023" w:rsidP="1BD6AFA2" w:rsidRDefault="00451023" w14:paraId="11F12654" w14:textId="77777777">
            <w:pPr>
              <w:widowControl w:val="0"/>
              <w:spacing w:line="240" w:lineRule="auto"/>
              <w:ind w:firstLine="0"/>
              <w:contextualSpacing w:val="1"/>
              <w:jc w:val="left"/>
              <w:rPr>
                <w:rFonts w:eastAsia="Calibri"/>
                <w:color w:val="000000" w:themeColor="text1"/>
                <w:sz w:val="20"/>
                <w:szCs w:val="20"/>
              </w:rPr>
            </w:pPr>
            <w:r w:rsidRPr="1BD6AFA2" w:rsidR="5AFAFF4C">
              <w:rPr>
                <w:rFonts w:eastAsia="Calibri"/>
                <w:color w:val="000000" w:themeColor="text1" w:themeTint="FF" w:themeShade="FF"/>
                <w:sz w:val="20"/>
                <w:szCs w:val="20"/>
              </w:rPr>
              <w:t>NI4</w:t>
            </w:r>
          </w:p>
        </w:tc>
        <w:tc>
          <w:tcPr>
            <w:cnfStyle w:val="000000000000" w:firstRow="0" w:lastRow="0" w:firstColumn="0" w:lastColumn="0" w:oddVBand="0" w:evenVBand="0" w:oddHBand="0" w:evenHBand="0" w:firstRowFirstColumn="0" w:firstRowLastColumn="0" w:lastRowFirstColumn="0" w:lastRowLastColumn="0"/>
            <w:tcW w:w="2273" w:type="pct"/>
            <w:tcBorders>
              <w:top w:val="single" w:color="666666" w:sz="8"/>
              <w:left w:val="single" w:color="666666" w:sz="8"/>
              <w:bottom w:val="single" w:color="666666" w:sz="8"/>
              <w:right w:val="single" w:color="000000" w:themeColor="text1" w:sz="8"/>
            </w:tcBorders>
            <w:tcMar/>
            <w:vAlign w:val="center"/>
            <w:hideMark/>
          </w:tcPr>
          <w:p w:rsidRPr="00B66694" w:rsidR="00451023" w:rsidP="1BD6AFA2" w:rsidRDefault="00CC287E" w14:paraId="6B582C38" w14:textId="4B434905">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20"/>
                <w:szCs w:val="20"/>
              </w:rPr>
            </w:pPr>
            <w:r w:rsidRPr="1BD6AFA2" w:rsidR="3F27B5B6">
              <w:rPr>
                <w:sz w:val="20"/>
                <w:szCs w:val="20"/>
              </w:rPr>
              <w:t>Dados operacionais e de manutenção, como fabricante, número de série, vida útil, manuais, cronogramas de manutenção, entre outros. Suporta a gestão do ativo após a obra.</w:t>
            </w:r>
          </w:p>
        </w:tc>
        <w:tc>
          <w:tcPr>
            <w:cnfStyle w:val="000000000000" w:firstRow="0" w:lastRow="0" w:firstColumn="0" w:lastColumn="0" w:oddVBand="0" w:evenVBand="0" w:oddHBand="0" w:evenHBand="0" w:firstRowFirstColumn="0" w:firstRowLastColumn="0" w:lastRowFirstColumn="0" w:lastRowLastColumn="0"/>
            <w:tcW w:w="1717" w:type="pct"/>
            <w:tcBorders>
              <w:top w:val="single" w:color="666666" w:sz="8"/>
              <w:left w:val="single" w:color="000000" w:themeColor="text1" w:sz="8"/>
              <w:bottom w:val="single" w:color="666666" w:sz="8"/>
              <w:right w:val="single" w:color="666666" w:sz="8"/>
            </w:tcBorders>
            <w:tcMar/>
            <w:vAlign w:val="center"/>
            <w:hideMark/>
          </w:tcPr>
          <w:p w:rsidRPr="00B66694" w:rsidR="00451023" w:rsidP="1BD6AFA2" w:rsidRDefault="00451023" w14:paraId="30A55A07"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20"/>
                <w:szCs w:val="20"/>
              </w:rPr>
            </w:pPr>
            <w:r w:rsidRPr="1BD6AFA2" w:rsidR="5AFAFF4C">
              <w:rPr>
                <w:rFonts w:eastAsia="Calibri"/>
                <w:color w:val="000000" w:themeColor="text1" w:themeTint="FF" w:themeShade="FF"/>
                <w:sz w:val="20"/>
                <w:szCs w:val="20"/>
              </w:rPr>
              <w:t>Gestão de ativos e operação do edifício</w:t>
            </w:r>
          </w:p>
        </w:tc>
      </w:tr>
    </w:tbl>
    <w:p w:rsidR="1BD6AFA2" w:rsidP="1BD6AFA2" w:rsidRDefault="1BD6AFA2" w14:paraId="0801A462" w14:textId="3D015784">
      <w:pPr>
        <w:pStyle w:val="Normal"/>
        <w:rPr>
          <w:sz w:val="24"/>
          <w:szCs w:val="24"/>
        </w:rPr>
      </w:pPr>
    </w:p>
    <w:p w:rsidRPr="00DC6DC0" w:rsidR="00451023" w:rsidP="7C737C3F" w:rsidRDefault="00451023" w14:paraId="6A7ABA4E" w14:textId="6C09001E">
      <w:pPr>
        <w:pStyle w:val="paragraph"/>
        <w:rPr>
          <w:b w:val="0"/>
          <w:bCs w:val="0"/>
        </w:rPr>
      </w:pPr>
      <w:r w:rsidR="4C696F6D">
        <w:rPr>
          <w:b w:val="0"/>
          <w:bCs w:val="0"/>
        </w:rPr>
        <w:t>As anotações devem ser preferencialmente paramétricas. No entanto, informações não paramétricas serão aceitas</w:t>
      </w:r>
      <w:r w:rsidR="2DD3C851">
        <w:rPr>
          <w:b w:val="0"/>
          <w:bCs w:val="0"/>
        </w:rPr>
        <w:t>,</w:t>
      </w:r>
      <w:r w:rsidR="4C696F6D">
        <w:rPr>
          <w:b w:val="0"/>
          <w:bCs w:val="0"/>
        </w:rPr>
        <w:t xml:space="preserve"> desde que </w:t>
      </w:r>
      <w:r w:rsidR="2DD3C851">
        <w:rPr>
          <w:b w:val="0"/>
          <w:bCs w:val="0"/>
        </w:rPr>
        <w:t>decorram</w:t>
      </w:r>
      <w:r w:rsidR="4C696F6D">
        <w:rPr>
          <w:b w:val="0"/>
          <w:bCs w:val="0"/>
        </w:rPr>
        <w:t xml:space="preserve"> de limitação da ferramenta utilizada. </w:t>
      </w:r>
    </w:p>
    <w:p w:rsidRPr="00DC6DC0" w:rsidR="00451023" w:rsidP="7C737C3F" w:rsidRDefault="00451023" w14:paraId="014A3CB3" w14:textId="77777777">
      <w:pPr>
        <w:pStyle w:val="paragraph"/>
        <w:rPr>
          <w:b w:val="0"/>
          <w:bCs w:val="0"/>
        </w:rPr>
      </w:pPr>
      <w:r w:rsidR="4C696F6D">
        <w:rPr>
          <w:b w:val="0"/>
          <w:bCs w:val="0"/>
        </w:rPr>
        <w:t>Os componentes do projeto devem ser modelados e planejados, desde a concepção do projeto, para retirada de informações paramétricas e extração de quantidades. </w:t>
      </w:r>
    </w:p>
    <w:p w:rsidRPr="00DC6DC0" w:rsidR="00451023" w:rsidP="7C737C3F" w:rsidRDefault="00451023" w14:paraId="180743E5" w14:textId="77777777">
      <w:pPr>
        <w:pStyle w:val="paragraph"/>
        <w:rPr>
          <w:b w:val="0"/>
          <w:bCs w:val="0"/>
        </w:rPr>
      </w:pPr>
      <w:r w:rsidR="4C696F6D">
        <w:rPr>
          <w:b w:val="0"/>
          <w:bCs w:val="0"/>
        </w:rPr>
        <w:t>Não deve haver objetos duplicados ou sobrepostos. </w:t>
      </w:r>
    </w:p>
    <w:p w:rsidRPr="00DC6DC0" w:rsidR="00451023" w:rsidP="7C737C3F" w:rsidRDefault="00451023" w14:paraId="69C469C1" w14:textId="77777777">
      <w:pPr>
        <w:pStyle w:val="paragraph"/>
        <w:rPr>
          <w:b w:val="0"/>
          <w:bCs w:val="0"/>
        </w:rPr>
      </w:pPr>
      <w:r w:rsidR="4C696F6D">
        <w:rPr>
          <w:b w:val="0"/>
          <w:bCs w:val="0"/>
        </w:rPr>
        <w:t>A operabilidade do modelo deve ser preservada. Cabe ao projetista avaliar o melhor objeto ou componente adequado ao desempenho do modelo. </w:t>
      </w:r>
    </w:p>
    <w:p w:rsidRPr="00CD41E7" w:rsidR="00451023" w:rsidP="7C737C3F" w:rsidRDefault="00451023" w14:paraId="2F19F3FC" w14:textId="2B034A0F">
      <w:pPr>
        <w:pStyle w:val="paragraph"/>
        <w:rPr>
          <w:rFonts w:cs="Arial"/>
          <w:b w:val="0"/>
          <w:bCs w:val="0"/>
          <w:color w:val="000000" w:themeColor="text1" w:themeTint="FF" w:themeShade="FF"/>
        </w:rPr>
      </w:pPr>
      <w:r w:rsidR="4C696F6D">
        <w:rPr>
          <w:b w:val="0"/>
          <w:bCs w:val="0"/>
        </w:rPr>
        <w:t xml:space="preserve">Todos os objetos devem estar corretamente atribuídos às suas respectivas categorias de elementos no modelo. Caso a ferramenta utilizada não permita essa categorização diretamente no arquivo nativo, </w:t>
      </w:r>
      <w:r w:rsidR="4C696F6D">
        <w:rPr>
          <w:b w:val="0"/>
          <w:bCs w:val="0"/>
        </w:rPr>
        <w:t xml:space="preserve">deverá ser obrigatoriamente configurado e preenchido o parâmetro </w:t>
      </w:r>
      <w:r w:rsidR="4C696F6D">
        <w:rPr>
          <w:b w:val="0"/>
          <w:bCs w:val="0"/>
        </w:rPr>
        <w:t>IfcExportAs</w:t>
      </w:r>
      <w:r w:rsidR="4C696F6D">
        <w:rPr>
          <w:b w:val="0"/>
          <w:bCs w:val="0"/>
        </w:rPr>
        <w:t xml:space="preserve">, </w:t>
      </w:r>
      <w:r w:rsidR="4C696F6D">
        <w:rPr>
          <w:b w:val="0"/>
          <w:bCs w:val="0"/>
        </w:rPr>
        <w:t xml:space="preserve">garantindo que, na exportação para o formato IFC, os elementos </w:t>
      </w:r>
      <w:r w:rsidR="40E637A5">
        <w:rPr>
          <w:b w:val="0"/>
          <w:bCs w:val="0"/>
        </w:rPr>
        <w:t xml:space="preserve"> s</w:t>
      </w:r>
      <w:r w:rsidR="4C696F6D">
        <w:rPr>
          <w:b w:val="0"/>
          <w:bCs w:val="0"/>
        </w:rPr>
        <w:t>ejam classificados de forma adequada conforme sua função e tipologia.</w:t>
      </w:r>
    </w:p>
    <w:p w:rsidRPr="00CD41E7" w:rsidR="00451023" w:rsidP="7C737C3F" w:rsidRDefault="00451023" w14:paraId="11B1C4B2" w14:textId="7F406D8D">
      <w:pPr>
        <w:pStyle w:val="paragraph"/>
        <w:rPr>
          <w:rFonts w:cs="Arial"/>
          <w:b w:val="0"/>
          <w:bCs w:val="0"/>
          <w:color w:val="000000" w:themeColor="text1" w:themeTint="FF" w:themeShade="FF"/>
        </w:rPr>
      </w:pPr>
      <w:r w:rsidR="4C696F6D">
        <w:rPr>
          <w:b w:val="0"/>
          <w:bCs w:val="0"/>
        </w:rPr>
        <w:t>Os templates dos softwares de modelagem devem ser compatíveis em tod</w:t>
      </w:r>
      <w:r w:rsidR="72B5A2BD">
        <w:rPr>
          <w:b w:val="0"/>
          <w:bCs w:val="0"/>
        </w:rPr>
        <w:t>a</w:t>
      </w:r>
      <w:r w:rsidR="4C696F6D">
        <w:rPr>
          <w:b w:val="0"/>
          <w:bCs w:val="0"/>
        </w:rPr>
        <w:t>s as disciplinas na configuração de fases e níveis de projeto, quando utilizados o mesmo software.  </w:t>
      </w:r>
    </w:p>
    <w:p w:rsidRPr="00BD3A35" w:rsidR="00451023" w:rsidP="7C737C3F" w:rsidRDefault="00451023" w14:paraId="6BD39257" w14:textId="77777777">
      <w:pPr>
        <w:pStyle w:val="paragraph"/>
        <w:rPr>
          <w:rFonts w:cs="Arial"/>
          <w:b w:val="0"/>
          <w:bCs w:val="0"/>
          <w:color w:val="000000" w:themeColor="text1" w:themeTint="FF" w:themeShade="FF"/>
        </w:rPr>
      </w:pPr>
      <w:r w:rsidR="4C696F6D">
        <w:rPr>
          <w:b w:val="0"/>
          <w:bCs w:val="0"/>
        </w:rPr>
        <w:t xml:space="preserve">Em regra, os objetos não devem ser modelados no local ou em categoria de modelo genérico, no entanto, a CONTRATADA poderá submeter à aprovação da comissão </w:t>
      </w:r>
      <w:r w:rsidR="4C696F6D">
        <w:rPr>
          <w:b w:val="0"/>
          <w:bCs w:val="0"/>
        </w:rPr>
        <w:t xml:space="preserve">técnica de fiscalização esta opção, desde que devidamente justificada e registrada no BEP ou anexo. </w:t>
      </w:r>
    </w:p>
    <w:p w:rsidRPr="00BD3A35" w:rsidR="00451023" w:rsidP="7C737C3F" w:rsidRDefault="00451023" w14:paraId="2EA1FDDB" w14:textId="77777777">
      <w:pPr>
        <w:pStyle w:val="paragraph"/>
        <w:rPr>
          <w:rFonts w:cs="Arial"/>
          <w:b w:val="0"/>
          <w:bCs w:val="0"/>
          <w:color w:val="000000" w:themeColor="text1" w:themeTint="FF" w:themeShade="FF"/>
        </w:rPr>
      </w:pPr>
      <w:r w:rsidR="4C696F6D">
        <w:rPr>
          <w:b w:val="0"/>
          <w:bCs w:val="0"/>
        </w:rPr>
        <w:t>Os tipos de cada objeto não devem possuir o mesmo nome. </w:t>
      </w:r>
    </w:p>
    <w:p w:rsidRPr="00BD3A35" w:rsidR="00451023" w:rsidP="7C737C3F" w:rsidRDefault="00451023" w14:paraId="179483EB" w14:textId="77777777">
      <w:pPr>
        <w:pStyle w:val="paragraph"/>
        <w:rPr>
          <w:rFonts w:cs="Arial"/>
          <w:b w:val="0"/>
          <w:bCs w:val="0"/>
          <w:color w:val="000000" w:themeColor="text1" w:themeTint="FF" w:themeShade="FF"/>
        </w:rPr>
      </w:pPr>
      <w:r w:rsidR="4C696F6D">
        <w:rPr>
          <w:b w:val="0"/>
          <w:bCs w:val="0"/>
        </w:rPr>
        <w:t>Todos os objetos devem possuir nome com identificação de tipo e material correspondente. </w:t>
      </w:r>
    </w:p>
    <w:p w:rsidRPr="00BD3A35" w:rsidR="00451023" w:rsidP="7C737C3F" w:rsidRDefault="00451023" w14:paraId="37957B2E" w14:textId="77777777">
      <w:pPr>
        <w:pStyle w:val="paragraph"/>
        <w:rPr>
          <w:rFonts w:cs="Arial"/>
          <w:b w:val="0"/>
          <w:bCs w:val="0"/>
          <w:color w:val="000000" w:themeColor="text1" w:themeTint="FF" w:themeShade="FF"/>
        </w:rPr>
      </w:pPr>
      <w:r w:rsidR="4C696F6D">
        <w:rPr>
          <w:b w:val="0"/>
          <w:bCs w:val="0"/>
        </w:rPr>
        <w:t>Preenchimento de Parâmetros:</w:t>
      </w:r>
    </w:p>
    <w:p w:rsidRPr="00BD3A35" w:rsidR="00451023" w:rsidP="7C737C3F" w:rsidRDefault="00451023" w14:paraId="7CA35F03" w14:textId="77777777">
      <w:pPr>
        <w:pStyle w:val="paragraph"/>
        <w:rPr>
          <w:rFonts w:cs="Arial"/>
          <w:b w:val="0"/>
          <w:bCs w:val="0"/>
          <w:color w:val="000000" w:themeColor="text1" w:themeTint="FF" w:themeShade="FF"/>
        </w:rPr>
      </w:pPr>
      <w:r w:rsidR="4C696F6D">
        <w:rPr>
          <w:b w:val="0"/>
          <w:bCs w:val="0"/>
        </w:rPr>
        <w:t>Utilizar o parâmetro “Tipo” para colocar de forma resumida nome do objeto, material e dimensões. </w:t>
      </w:r>
    </w:p>
    <w:p w:rsidRPr="00BD3A35" w:rsidR="00451023" w:rsidP="7C737C3F" w:rsidRDefault="00451023" w14:paraId="2280E4FC" w14:textId="77777777">
      <w:pPr>
        <w:pStyle w:val="paragraph"/>
        <w:rPr>
          <w:rFonts w:cs="Arial"/>
          <w:b w:val="0"/>
          <w:bCs w:val="0"/>
          <w:color w:val="000000" w:themeColor="text1" w:themeTint="FF" w:themeShade="FF"/>
        </w:rPr>
      </w:pPr>
      <w:r w:rsidR="4C696F6D">
        <w:rPr>
          <w:b w:val="0"/>
          <w:bCs w:val="0"/>
        </w:rPr>
        <w:t>Utilizar o parâmetro “Marca de tipo” para códigos de elementos construtivos. </w:t>
      </w:r>
    </w:p>
    <w:p w:rsidR="00451023" w:rsidP="7C737C3F" w:rsidRDefault="00451023" w14:paraId="45DD6ACB" w14:textId="77777777">
      <w:pPr>
        <w:pStyle w:val="paragraph"/>
        <w:rPr>
          <w:rFonts w:cs="Arial"/>
          <w:b w:val="0"/>
          <w:bCs w:val="0"/>
          <w:color w:val="000000" w:themeColor="text1" w:themeTint="FF" w:themeShade="FF"/>
        </w:rPr>
      </w:pPr>
      <w:r w:rsidR="4C696F6D">
        <w:rPr>
          <w:b w:val="0"/>
          <w:bCs w:val="0"/>
        </w:rPr>
        <w:t>Utilizar o parâmetro “Comentários de tipo” para a descrição dos elementos construtivos. </w:t>
      </w:r>
    </w:p>
    <w:p w:rsidRPr="00BD3A35" w:rsidR="00451023" w:rsidP="7C737C3F" w:rsidRDefault="00451023" w14:paraId="5A56C004" w14:textId="62BE03E2">
      <w:pPr>
        <w:pStyle w:val="paragraph"/>
        <w:rPr>
          <w:rFonts w:cs="Arial"/>
          <w:b w:val="0"/>
          <w:bCs w:val="0"/>
          <w:color w:val="000000" w:themeColor="text1" w:themeTint="FF" w:themeShade="FF"/>
        </w:rPr>
      </w:pPr>
      <w:r w:rsidR="4C696F6D">
        <w:rPr>
          <w:b w:val="0"/>
          <w:bCs w:val="0"/>
        </w:rPr>
        <w:t xml:space="preserve">Quando esses parâmetros não estiverem disponíveis, </w:t>
      </w:r>
      <w:r w:rsidR="00C0C0F3">
        <w:rPr>
          <w:b w:val="0"/>
          <w:bCs w:val="0"/>
        </w:rPr>
        <w:t xml:space="preserve">a </w:t>
      </w:r>
      <w:r w:rsidR="00C0C0F3">
        <w:rPr>
          <w:b w:val="0"/>
          <w:bCs w:val="0"/>
        </w:rPr>
        <w:t>CONTRATAD</w:t>
      </w:r>
      <w:r w:rsidR="00C0C0F3">
        <w:rPr>
          <w:b w:val="0"/>
          <w:bCs w:val="0"/>
        </w:rPr>
        <w:t>A</w:t>
      </w:r>
      <w:r w:rsidR="00C0C0F3">
        <w:rPr>
          <w:b w:val="0"/>
          <w:bCs w:val="0"/>
        </w:rPr>
        <w:t xml:space="preserve"> </w:t>
      </w:r>
      <w:r w:rsidR="4C696F6D">
        <w:rPr>
          <w:b w:val="0"/>
          <w:bCs w:val="0"/>
        </w:rPr>
        <w:t>deverá informar no BEP, quais são os parâmetros a serem usados.</w:t>
      </w:r>
    </w:p>
    <w:p w:rsidR="006267EF" w:rsidP="7C737C3F" w:rsidRDefault="006267EF" w14:paraId="554F306D" w14:textId="03DBCAB8">
      <w:pPr>
        <w:pStyle w:val="paragraph"/>
        <w:rPr>
          <w:rFonts w:cs="Arial"/>
          <w:b w:val="0"/>
          <w:bCs w:val="0"/>
          <w:color w:val="000000" w:themeColor="text1" w:themeTint="FF" w:themeShade="FF"/>
        </w:rPr>
      </w:pPr>
      <w:r w:rsidR="62B6B647">
        <w:rPr>
          <w:b w:val="0"/>
          <w:bCs w:val="0"/>
        </w:rPr>
        <w:t>Como referência geral, considera-se que o modelo BIM poderá suportar a extração da maior parte dos itens da planilha orçamentária, admitindo-se que determinados serviços diretos e indiretos não sejam representados no modelo e devam ser quantificados por métodos tradicionais. O percentual estimado deverá ser validado no BEP ou no TR específico da contratação.”</w:t>
      </w:r>
    </w:p>
    <w:p w:rsidR="1BD6AFA2" w:rsidP="1BD6AFA2" w:rsidRDefault="1BD6AFA2" w14:paraId="66810BFA" w14:textId="74BB0D26">
      <w:pPr>
        <w:pStyle w:val="Normal"/>
      </w:pPr>
    </w:p>
    <w:p w:rsidRPr="00C33028" w:rsidR="00F84AEF" w:rsidP="7C737C3F" w:rsidRDefault="00F84AEF" w14:paraId="2ABD4DC2" w14:textId="1F9C95C9">
      <w:pPr>
        <w:pStyle w:val="PargrafodaLista"/>
        <w:numPr>
          <w:ilvl w:val="0"/>
          <w:numId w:val="0"/>
        </w:numPr>
        <w:spacing w:beforeAutospacing="off" w:after="160" w:afterAutospacing="off"/>
        <w:ind w:left="648"/>
        <w:rPr>
          <w:rFonts w:cs="Arial"/>
          <w:color w:val="000000" w:themeColor="text1"/>
        </w:rPr>
      </w:pPr>
      <w:r w:rsidRPr="7C737C3F" w:rsidR="34389CE2">
        <w:rPr>
          <w:rFonts w:cs="Arial"/>
          <w:color w:val="000000" w:themeColor="text1" w:themeTint="FF" w:themeShade="FF"/>
        </w:rPr>
        <w:t xml:space="preserve">A </w:t>
      </w:r>
      <w:r w:rsidRPr="7C737C3F" w:rsidR="34389CE2">
        <w:rPr>
          <w:rFonts w:cs="Arial"/>
          <w:b w:val="1"/>
          <w:bCs w:val="1"/>
          <w:color w:val="000000" w:themeColor="text1" w:themeTint="FF" w:themeShade="FF"/>
        </w:rPr>
        <w:t>CONTRATADA</w:t>
      </w:r>
      <w:r w:rsidRPr="7C737C3F" w:rsidR="34389CE2">
        <w:rPr>
          <w:rFonts w:cs="Arial"/>
          <w:color w:val="000000" w:themeColor="text1" w:themeTint="FF" w:themeShade="FF"/>
        </w:rPr>
        <w:t xml:space="preserve"> deverá: </w:t>
      </w:r>
    </w:p>
    <w:p w:rsidRPr="00C33028" w:rsidR="00F84AEF" w:rsidP="7C737C3F" w:rsidRDefault="00F84AEF" w14:paraId="231A16F6" w14:textId="12F95D32">
      <w:pPr>
        <w:pStyle w:val="paragraph"/>
        <w:rPr>
          <w:rFonts w:cs="Arial"/>
          <w:b w:val="0"/>
          <w:bCs w:val="0"/>
          <w:color w:val="000000" w:themeColor="text1" w:themeTint="FF" w:themeShade="FF"/>
        </w:rPr>
      </w:pPr>
      <w:r w:rsidR="5D1EDCBE">
        <w:rPr>
          <w:b w:val="0"/>
          <w:bCs w:val="0"/>
        </w:rPr>
        <w:t>I</w:t>
      </w:r>
      <w:r w:rsidR="34389CE2">
        <w:rPr>
          <w:b w:val="0"/>
          <w:bCs w:val="0"/>
        </w:rPr>
        <w:t>dentificar no BEP</w:t>
      </w:r>
      <w:r w:rsidR="365BBFF8">
        <w:rPr>
          <w:b w:val="0"/>
          <w:bCs w:val="0"/>
        </w:rPr>
        <w:t xml:space="preserve"> ou em </w:t>
      </w:r>
      <w:r w:rsidR="34389CE2">
        <w:rPr>
          <w:b w:val="0"/>
          <w:bCs w:val="0"/>
        </w:rPr>
        <w:t>planilha os itens não modelados</w:t>
      </w:r>
      <w:r w:rsidR="5D1EDCBE">
        <w:rPr>
          <w:b w:val="0"/>
          <w:bCs w:val="0"/>
        </w:rPr>
        <w:t>;</w:t>
      </w:r>
    </w:p>
    <w:p w:rsidRPr="00C33028" w:rsidR="00F84AEF" w:rsidP="7C737C3F" w:rsidRDefault="00F84AEF" w14:paraId="3B89D473" w14:textId="6AF21C95">
      <w:pPr>
        <w:pStyle w:val="paragraph"/>
        <w:rPr>
          <w:rFonts w:cs="Arial"/>
          <w:b w:val="0"/>
          <w:bCs w:val="0"/>
          <w:color w:val="000000" w:themeColor="text1" w:themeTint="FF" w:themeShade="FF"/>
        </w:rPr>
      </w:pPr>
      <w:r w:rsidR="5D1EDCBE">
        <w:rPr>
          <w:b w:val="0"/>
          <w:bCs w:val="0"/>
        </w:rPr>
        <w:t>D</w:t>
      </w:r>
      <w:r w:rsidR="34389CE2">
        <w:rPr>
          <w:b w:val="0"/>
          <w:bCs w:val="0"/>
        </w:rPr>
        <w:t>efinir o critério de medição e a referência (SINAPI/SICRO ou equivalente</w:t>
      </w:r>
      <w:r w:rsidR="42EF1DBA">
        <w:rPr>
          <w:b w:val="0"/>
          <w:bCs w:val="0"/>
        </w:rPr>
        <w:t>, v</w:t>
      </w:r>
      <w:r w:rsidR="59A6C878">
        <w:rPr>
          <w:b w:val="0"/>
          <w:bCs w:val="0"/>
        </w:rPr>
        <w:t xml:space="preserve">alidar com os </w:t>
      </w:r>
      <w:r w:rsidR="65340E66">
        <w:rPr>
          <w:b w:val="0"/>
          <w:bCs w:val="0"/>
        </w:rPr>
        <w:t>requisitos do TR do projeto)</w:t>
      </w:r>
    </w:p>
    <w:p w:rsidRPr="00C33028" w:rsidR="00C33028" w:rsidP="7C737C3F" w:rsidRDefault="00F84AEF" w14:paraId="25EF57A1" w14:textId="77777777">
      <w:pPr>
        <w:pStyle w:val="paragraph"/>
        <w:rPr>
          <w:rFonts w:cs="Arial"/>
          <w:b w:val="0"/>
          <w:bCs w:val="0"/>
          <w:color w:val="000000" w:themeColor="text1" w:themeTint="FF" w:themeShade="FF"/>
        </w:rPr>
      </w:pPr>
      <w:r w:rsidR="5D1EDCBE">
        <w:rPr>
          <w:b w:val="0"/>
          <w:bCs w:val="0"/>
        </w:rPr>
        <w:t>V</w:t>
      </w:r>
      <w:r w:rsidR="34389CE2">
        <w:rPr>
          <w:b w:val="0"/>
          <w:bCs w:val="0"/>
        </w:rPr>
        <w:t>incular cada item ao código EAP</w:t>
      </w:r>
      <w:r w:rsidR="4C67AAF3">
        <w:rPr>
          <w:b w:val="0"/>
          <w:bCs w:val="0"/>
        </w:rPr>
        <w:t>;</w:t>
      </w:r>
    </w:p>
    <w:p w:rsidR="1BD6AFA2" w:rsidP="7C737C3F" w:rsidRDefault="1BD6AFA2" w14:paraId="155E9504" w14:textId="241BC0E8">
      <w:pPr>
        <w:pStyle w:val="paragraph"/>
        <w:rPr>
          <w:rFonts w:cs="Arial"/>
          <w:b w:val="0"/>
          <w:bCs w:val="0"/>
          <w:color w:val="000000" w:themeColor="text1" w:themeTint="FF" w:themeShade="FF"/>
        </w:rPr>
      </w:pPr>
      <w:r w:rsidR="4C67AAF3">
        <w:rPr>
          <w:b w:val="0"/>
          <w:bCs w:val="0"/>
        </w:rPr>
        <w:t>E</w:t>
      </w:r>
      <w:r w:rsidR="34389CE2">
        <w:rPr>
          <w:b w:val="0"/>
          <w:bCs w:val="0"/>
        </w:rPr>
        <w:t>ntregar planilhas e memórias de cálculo complementares, assegurando rastreabilidade e não duplicidade entre quantidades extraídas do modelo e as apuradas por método tradicional.</w:t>
      </w:r>
    </w:p>
    <w:p w:rsidRPr="00BD3A35" w:rsidR="00451023" w:rsidP="7C737C3F" w:rsidRDefault="00451023" w14:paraId="2A7338B1" w14:textId="77777777">
      <w:pPr>
        <w:pStyle w:val="Normal"/>
      </w:pPr>
      <w:r w:rsidR="4C696F6D">
        <w:rPr/>
        <w:t>As entregas dos modelos BIM em seu formato nativo devem conter não somente o modelo e seus elementos em si, mas todas as configurações (filtros de visualização, parâmetros, organização, nomenclaturas etc.), análise</w:t>
      </w:r>
      <w:r w:rsidR="4C696F6D">
        <w:rPr/>
        <w:t>s, objetos, pranchas, cortes, vistas 3D, elevações, anotações, planilhas, e demais documentações geradas para a concretização dos projeto</w:t>
      </w:r>
      <w:r w:rsidR="4C696F6D">
        <w:rPr/>
        <w:t xml:space="preserve">s. </w:t>
      </w:r>
    </w:p>
    <w:p w:rsidR="7C737C3F" w:rsidP="7C737C3F" w:rsidRDefault="7C737C3F" w14:paraId="720AB26F" w14:textId="228AED8C">
      <w:pPr>
        <w:pStyle w:val="Normal"/>
      </w:pPr>
    </w:p>
    <w:p w:rsidRPr="00BD3A35" w:rsidR="00451023" w:rsidP="7C737C3F" w:rsidRDefault="00451023" w14:paraId="2152AD0D" w14:textId="77777777">
      <w:pPr>
        <w:pStyle w:val="paragraph"/>
        <w:rPr>
          <w:rFonts w:cs="Arial"/>
          <w:b w:val="0"/>
          <w:bCs w:val="0"/>
          <w:color w:val="000000" w:themeColor="text1" w:themeTint="FF" w:themeShade="FF"/>
        </w:rPr>
      </w:pPr>
      <w:r w:rsidR="4C696F6D">
        <w:rPr>
          <w:b w:val="0"/>
          <w:bCs w:val="0"/>
        </w:rPr>
        <w:t>NAVEGADOR DE PROJETOS, VISTAS DE TRABALHO E VISTAS DE DOCUMENTAÇÃO: Estes itens devem estar configurados de acordo com cada disciplina, além de relacionados às etapas de entrega previstas no cronograma e no BEP.  </w:t>
      </w:r>
    </w:p>
    <w:p w:rsidRPr="00BD3A35" w:rsidR="00451023" w:rsidP="7C737C3F" w:rsidRDefault="00451023" w14:paraId="7BC5A1E3" w14:textId="77777777">
      <w:pPr>
        <w:pStyle w:val="paragraph"/>
        <w:rPr>
          <w:rFonts w:cs="Arial"/>
          <w:b w:val="0"/>
          <w:bCs w:val="0"/>
          <w:color w:val="000000" w:themeColor="text1" w:themeTint="FF" w:themeShade="FF"/>
        </w:rPr>
      </w:pPr>
      <w:r w:rsidR="4C696F6D">
        <w:rPr>
          <w:b w:val="0"/>
          <w:bCs w:val="0"/>
        </w:rPr>
        <w:t>TABELAS: Os arquivos nativos devem conter todas as tabelas de elementos quantificáveis, considerando ambientes, acabamentos e todos os componentes. </w:t>
      </w:r>
    </w:p>
    <w:p w:rsidRPr="00BD3A35" w:rsidR="00451023" w:rsidP="7C737C3F" w:rsidRDefault="00451023" w14:paraId="67E07D52" w14:textId="5637A059">
      <w:pPr>
        <w:pStyle w:val="paragraph"/>
        <w:rPr>
          <w:rFonts w:cs="Arial"/>
          <w:b w:val="0"/>
          <w:bCs w:val="0"/>
          <w:color w:val="000000" w:themeColor="text1" w:themeTint="FF" w:themeShade="FF"/>
        </w:rPr>
      </w:pPr>
      <w:r w:rsidR="4C696F6D">
        <w:rPr>
          <w:b w:val="0"/>
          <w:bCs w:val="0"/>
        </w:rPr>
        <w:t xml:space="preserve">PRANCHAS: Os arquivos nativos devem conter as pranchas de documentação técnica com a mesma nomenclatura dos arquivos entregues em </w:t>
      </w:r>
      <w:r w:rsidR="4C696F6D">
        <w:rPr>
          <w:b w:val="0"/>
          <w:bCs w:val="0"/>
        </w:rPr>
        <w:t>pdf</w:t>
      </w:r>
      <w:r w:rsidR="540F59F3">
        <w:rPr>
          <w:b w:val="0"/>
          <w:bCs w:val="0"/>
        </w:rPr>
        <w:t xml:space="preserve"> e dwg</w:t>
      </w:r>
      <w:r w:rsidR="4C696F6D">
        <w:rPr>
          <w:b w:val="0"/>
          <w:bCs w:val="0"/>
        </w:rPr>
        <w:t>. </w:t>
      </w:r>
    </w:p>
    <w:p w:rsidRPr="00BD3A35" w:rsidR="00451023" w:rsidP="7C737C3F" w:rsidRDefault="00451023" w14:paraId="2A34965F" w14:textId="77777777">
      <w:pPr>
        <w:pStyle w:val="paragraph"/>
        <w:rPr>
          <w:rFonts w:cs="Arial"/>
          <w:b w:val="0"/>
          <w:bCs w:val="0"/>
          <w:color w:val="000000" w:themeColor="text1" w:themeTint="FF" w:themeShade="FF"/>
        </w:rPr>
      </w:pPr>
      <w:r w:rsidR="4C696F6D">
        <w:rPr>
          <w:b w:val="0"/>
          <w:bCs w:val="0"/>
        </w:rPr>
        <w:t>Paredes e elementos estruturais devem ser modelados por pavimento.  </w:t>
      </w:r>
    </w:p>
    <w:p w:rsidRPr="00BD3A35" w:rsidR="00451023" w:rsidP="7C737C3F" w:rsidRDefault="00451023" w14:paraId="3E797D59" w14:textId="5A6743CE">
      <w:pPr>
        <w:pStyle w:val="paragraph"/>
        <w:rPr>
          <w:rFonts w:cs="Arial"/>
          <w:b w:val="0"/>
          <w:bCs w:val="0"/>
          <w:color w:val="000000" w:themeColor="text1" w:themeTint="FF" w:themeShade="FF"/>
        </w:rPr>
      </w:pPr>
      <w:r w:rsidR="4C696F6D">
        <w:rPr>
          <w:b w:val="0"/>
          <w:bCs w:val="0"/>
        </w:rPr>
        <w:t>A modelagem de paredes de</w:t>
      </w:r>
      <w:r w:rsidR="79897968">
        <w:rPr>
          <w:b w:val="0"/>
          <w:bCs w:val="0"/>
        </w:rPr>
        <w:t xml:space="preserve">ve </w:t>
      </w:r>
      <w:r w:rsidR="4C696F6D">
        <w:rPr>
          <w:b w:val="0"/>
          <w:bCs w:val="0"/>
        </w:rPr>
        <w:t>ser realizada em camadas</w:t>
      </w:r>
      <w:r w:rsidR="21C08C60">
        <w:rPr>
          <w:b w:val="0"/>
          <w:bCs w:val="0"/>
        </w:rPr>
        <w:t xml:space="preserve"> ou composta de acordo com a definição do BEP</w:t>
      </w:r>
      <w:r w:rsidR="4C696F6D">
        <w:rPr>
          <w:b w:val="0"/>
          <w:bCs w:val="0"/>
        </w:rPr>
        <w:t>.  </w:t>
      </w:r>
    </w:p>
    <w:p w:rsidR="1BD6AFA2" w:rsidP="1BD6AFA2" w:rsidRDefault="1BD6AFA2" w14:paraId="36E89978" w14:textId="51D7115F">
      <w:pPr>
        <w:pStyle w:val="Normal"/>
      </w:pPr>
    </w:p>
    <w:p w:rsidR="00DC6DC0" w:rsidP="1BD6AFA2" w:rsidRDefault="00DC6DC0" w14:paraId="3F934F42" w14:textId="6FA8573A">
      <w:pPr>
        <w:pStyle w:val="Ttulo2"/>
        <w:rPr/>
      </w:pPr>
      <w:bookmarkStart w:name="_Toc26654964" w:id="1846712975"/>
      <w:bookmarkStart w:name="_Toc1115264861" w:id="646003035"/>
      <w:r w:rsidR="3A81FFBF">
        <w:rPr/>
        <w:t>REQUISITOS</w:t>
      </w:r>
      <w:r w:rsidR="3A81FFBF">
        <w:rPr/>
        <w:t xml:space="preserve"> ESPEC</w:t>
      </w:r>
      <w:r w:rsidR="73D06FCB">
        <w:rPr/>
        <w:t>Í</w:t>
      </w:r>
      <w:r w:rsidR="3A81FFBF">
        <w:rPr/>
        <w:t>FICOS</w:t>
      </w:r>
      <w:bookmarkEnd w:id="1846712975"/>
      <w:bookmarkEnd w:id="646003035"/>
    </w:p>
    <w:p w:rsidRPr="00E13C09" w:rsidR="00E13C09" w:rsidP="1BD6AFA2" w:rsidRDefault="00DC6DC0" w14:paraId="52E16BA1" w14:textId="169B3067">
      <w:pPr>
        <w:pStyle w:val="Normal"/>
      </w:pPr>
      <w:r w:rsidR="3A81FFBF">
        <w:rPr/>
        <w:t xml:space="preserve">No </w:t>
      </w:r>
      <w:r w:rsidR="3A81FFBF">
        <w:rPr/>
        <w:t>caso</w:t>
      </w:r>
      <w:r w:rsidR="3A81FFBF">
        <w:rPr/>
        <w:t xml:space="preserve"> de levantamentos cadastrais realizados a partir de nuve</w:t>
      </w:r>
      <w:r w:rsidR="4704AF7D">
        <w:rPr/>
        <w:t>ns</w:t>
      </w:r>
      <w:r w:rsidR="3A81FFBF">
        <w:rPr/>
        <w:t xml:space="preserve"> de pontos, o modelo deverá ser desenvolvido com o grau de detalhamento compatível com a fase inicial de projeto, conforme especificado no BEP. </w:t>
      </w:r>
      <w:r w:rsidR="33619B43">
        <w:rPr/>
        <w:t xml:space="preserve"> </w:t>
      </w:r>
      <w:r w:rsidR="15C5240C">
        <w:rPr/>
        <w:t>Princípios gerais:</w:t>
      </w:r>
    </w:p>
    <w:p w:rsidRPr="00E13C09" w:rsidR="00E13C09" w:rsidP="7C737C3F" w:rsidRDefault="00415AD9" w14:paraId="2CEAE372" w14:textId="4B453698">
      <w:pPr>
        <w:pStyle w:val="paragraph"/>
        <w:rPr>
          <w:rFonts w:eastAsia="Calibri" w:cs="Calibri"/>
          <w:b w:val="0"/>
          <w:bCs w:val="0"/>
          <w:color w:val="000000" w:themeColor="text1" w:themeTint="FF" w:themeShade="FF"/>
        </w:rPr>
      </w:pPr>
      <w:r w:rsidR="06CBA0B9">
        <w:rPr>
          <w:b w:val="0"/>
          <w:bCs w:val="0"/>
        </w:rPr>
        <w:t>Validade da informação</w:t>
      </w:r>
      <w:r w:rsidR="15C5240C">
        <w:rPr>
          <w:b w:val="0"/>
          <w:bCs w:val="0"/>
        </w:rPr>
        <w:t>: a nuvem de pontos é a referência primária. O modelo deve representar fielmente o que foi medido (sem “</w:t>
      </w:r>
      <w:r w:rsidR="06CBA0B9">
        <w:rPr>
          <w:b w:val="0"/>
          <w:bCs w:val="0"/>
        </w:rPr>
        <w:t>forçar ficar reto</w:t>
      </w:r>
      <w:r w:rsidR="15C5240C">
        <w:rPr>
          <w:b w:val="0"/>
          <w:bCs w:val="0"/>
        </w:rPr>
        <w:t>” ou idealizar elementos desalinhados).</w:t>
      </w:r>
    </w:p>
    <w:p w:rsidRPr="00E13C09" w:rsidR="00E13C09" w:rsidP="7C737C3F" w:rsidRDefault="00E13C09" w14:paraId="4A244BBA" w14:textId="77777777">
      <w:pPr>
        <w:pStyle w:val="paragraph"/>
        <w:rPr>
          <w:rFonts w:eastAsia="Calibri" w:cs="Calibri"/>
          <w:b w:val="0"/>
          <w:bCs w:val="0"/>
          <w:color w:val="000000" w:themeColor="text1" w:themeTint="FF" w:themeShade="FF"/>
        </w:rPr>
      </w:pPr>
      <w:r w:rsidR="15C5240C">
        <w:rPr>
          <w:b w:val="0"/>
          <w:bCs w:val="0"/>
        </w:rPr>
        <w:t>Coordenadas e fase</w:t>
      </w:r>
      <w:r w:rsidR="15C5240C">
        <w:rPr>
          <w:b w:val="0"/>
          <w:bCs w:val="0"/>
        </w:rPr>
        <w:t>: usar Coordenadas Compartilhadas, Norte Verdadeiro e Norte do Projeto; todos os elementos As-Built na fase “Existente”.</w:t>
      </w:r>
    </w:p>
    <w:p w:rsidRPr="00E13C09" w:rsidR="00E13C09" w:rsidP="7C737C3F" w:rsidRDefault="00E13C09" w14:paraId="7E07659C" w14:textId="04B87DD3">
      <w:pPr>
        <w:pStyle w:val="paragraph"/>
        <w:rPr>
          <w:rFonts w:eastAsia="Calibri" w:cs="Calibri"/>
          <w:b w:val="0"/>
          <w:bCs w:val="0"/>
          <w:color w:val="000000" w:themeColor="text1" w:themeTint="FF" w:themeShade="FF"/>
        </w:rPr>
      </w:pPr>
      <w:r w:rsidR="15C5240C">
        <w:rPr>
          <w:b w:val="0"/>
          <w:bCs w:val="0"/>
        </w:rPr>
        <w:t>Interoperabilidade</w:t>
      </w:r>
      <w:r w:rsidR="15C5240C">
        <w:rPr>
          <w:b w:val="0"/>
          <w:bCs w:val="0"/>
        </w:rPr>
        <w:t xml:space="preserve">: garantir exportações IFC (versão definida no </w:t>
      </w:r>
      <w:r w:rsidR="589F2DB8">
        <w:rPr>
          <w:b w:val="0"/>
          <w:bCs w:val="0"/>
        </w:rPr>
        <w:t>BEP</w:t>
      </w:r>
      <w:r w:rsidR="15C5240C">
        <w:rPr>
          <w:b w:val="0"/>
          <w:bCs w:val="0"/>
        </w:rPr>
        <w:t>) com mapeamento de propriedades/Property Sets; registrar issues via BCF quando aplicável.</w:t>
      </w:r>
    </w:p>
    <w:p w:rsidRPr="00E13C09" w:rsidR="00E13C09" w:rsidP="7C737C3F" w:rsidRDefault="00E13C09" w14:paraId="7CD21B29" w14:textId="2EEA8B00">
      <w:pPr>
        <w:pStyle w:val="paragraph"/>
        <w:rPr>
          <w:rFonts w:eastAsia="Calibri" w:cs="Calibri"/>
          <w:b w:val="0"/>
          <w:bCs w:val="0"/>
          <w:color w:val="000000" w:themeColor="text1" w:themeTint="FF" w:themeShade="FF"/>
        </w:rPr>
      </w:pPr>
      <w:r w:rsidR="15C5240C">
        <w:rPr>
          <w:b w:val="0"/>
          <w:bCs w:val="0"/>
        </w:rPr>
        <w:t>Tolerâncias geométricas</w:t>
      </w:r>
      <w:r w:rsidR="15C5240C">
        <w:rPr>
          <w:b w:val="0"/>
          <w:bCs w:val="0"/>
        </w:rPr>
        <w:t xml:space="preserve">: respeitar as tolerâncias por disciplina definidas no </w:t>
      </w:r>
      <w:r w:rsidR="589F2DB8">
        <w:rPr>
          <w:b w:val="0"/>
          <w:bCs w:val="0"/>
        </w:rPr>
        <w:t>BEP</w:t>
      </w:r>
      <w:r w:rsidR="4B7F1BA0">
        <w:rPr>
          <w:b w:val="0"/>
          <w:bCs w:val="0"/>
        </w:rPr>
        <w:t>.</w:t>
      </w:r>
    </w:p>
    <w:p w:rsidRPr="00E13C09" w:rsidR="00E13C09" w:rsidP="7C737C3F" w:rsidRDefault="00E13C09" w14:paraId="23690016" w14:textId="77777777">
      <w:pPr>
        <w:pStyle w:val="paragraph"/>
        <w:rPr>
          <w:rFonts w:eastAsia="Calibri" w:cs="Calibri"/>
          <w:b w:val="0"/>
          <w:bCs w:val="0"/>
          <w:color w:val="000000" w:themeColor="text1" w:themeTint="FF" w:themeShade="FF"/>
        </w:rPr>
      </w:pPr>
      <w:r w:rsidR="15C5240C">
        <w:rPr>
          <w:b w:val="0"/>
          <w:bCs w:val="0"/>
        </w:rPr>
        <w:t>Quando alguma informação exigida não puder ser aferida na nuvem de pontos, classificar como “NI – não determinado” e justificar no Relatório de Conformidade As-Built.</w:t>
      </w:r>
    </w:p>
    <w:p w:rsidR="1BD6AFA2" w:rsidP="1BD6AFA2" w:rsidRDefault="1BD6AFA2" w14:paraId="45020DE4" w14:textId="4079F8A0">
      <w:pPr>
        <w:pStyle w:val="Normal"/>
      </w:pPr>
    </w:p>
    <w:p w:rsidR="1BD6AFA2" w:rsidRDefault="1BD6AFA2" w14:paraId="1E109B74" w14:textId="4071D297">
      <w:r>
        <w:br w:type="page"/>
      </w:r>
    </w:p>
    <w:p w:rsidR="1BD6AFA2" w:rsidP="1BD6AFA2" w:rsidRDefault="1BD6AFA2" w14:paraId="1B6F9871" w14:textId="734A70DA">
      <w:pPr>
        <w:pStyle w:val="Normal"/>
      </w:pPr>
    </w:p>
    <w:p w:rsidRPr="00CD41E7" w:rsidR="00DC6DC0" w:rsidP="1BD6AFA2" w:rsidRDefault="00DC6DC0" w14:paraId="6C4E3811" w14:textId="082A082B">
      <w:pPr>
        <w:pStyle w:val="Normal"/>
        <w:widowControl w:val="0"/>
        <w:tabs>
          <w:tab w:val="left" w:leader="none" w:pos="630"/>
        </w:tabs>
        <w:rPr>
          <w:i w:val="1"/>
          <w:iCs w:val="1"/>
        </w:rPr>
      </w:pPr>
      <w:r w:rsidRPr="7C737C3F" w:rsidR="3A81FFBF">
        <w:rPr>
          <w:b w:val="1"/>
          <w:bCs w:val="1"/>
          <w:i w:val="1"/>
          <w:iCs w:val="1"/>
          <w:color w:val="auto"/>
        </w:rPr>
        <w:t>NOTA EXPLICATIVA 0</w:t>
      </w:r>
      <w:r w:rsidRPr="7C737C3F" w:rsidR="7D2F455C">
        <w:rPr>
          <w:b w:val="1"/>
          <w:bCs w:val="1"/>
          <w:i w:val="1"/>
          <w:iCs w:val="1"/>
          <w:color w:val="auto"/>
        </w:rPr>
        <w:t>8</w:t>
      </w:r>
      <w:r w:rsidRPr="7C737C3F" w:rsidR="3A81FFBF">
        <w:rPr>
          <w:b w:val="1"/>
          <w:bCs w:val="1"/>
          <w:i w:val="1"/>
          <w:iCs w:val="1"/>
          <w:color w:val="auto"/>
        </w:rPr>
        <w:t>:</w:t>
      </w:r>
      <w:r w:rsidRPr="7C737C3F" w:rsidR="3A81FFBF">
        <w:rPr>
          <w:i w:val="1"/>
          <w:iCs w:val="1"/>
        </w:rPr>
        <w:t xml:space="preserve"> Retirar o item</w:t>
      </w:r>
      <w:r w:rsidRPr="7C737C3F" w:rsidR="00727362">
        <w:rPr>
          <w:i w:val="1"/>
          <w:iCs w:val="1"/>
        </w:rPr>
        <w:t xml:space="preserve"> </w:t>
      </w:r>
      <w:r w:rsidRPr="7C737C3F" w:rsidR="3A81FFBF">
        <w:rPr>
          <w:i w:val="1"/>
          <w:iCs w:val="1"/>
        </w:rPr>
        <w:t>caso não seja contratado o levantamento cadastral em BIM.</w:t>
      </w:r>
    </w:p>
    <w:p w:rsidR="1BD6AFA2" w:rsidP="1BD6AFA2" w:rsidRDefault="1BD6AFA2" w14:paraId="39B5CE62" w14:textId="3BF6E687">
      <w:pPr>
        <w:pStyle w:val="Ttulo2"/>
        <w:numPr>
          <w:ilvl w:val="0"/>
          <w:numId w:val="0"/>
        </w:numPr>
        <w:ind w:left="720"/>
      </w:pPr>
    </w:p>
    <w:p w:rsidR="00451023" w:rsidP="1BD6AFA2" w:rsidRDefault="00451023" w14:paraId="61FD56B4" w14:textId="0BEFF30F">
      <w:pPr>
        <w:pStyle w:val="Ttulo2"/>
        <w:rPr/>
      </w:pPr>
      <w:bookmarkStart w:name="_Toc1857319608" w:id="950505335"/>
      <w:bookmarkStart w:name="_Toc297464216" w:id="433988409"/>
      <w:r w:rsidR="4C696F6D">
        <w:rPr/>
        <w:t>PARÂMETROS</w:t>
      </w:r>
      <w:bookmarkEnd w:id="950505335"/>
      <w:bookmarkEnd w:id="433988409"/>
    </w:p>
    <w:p w:rsidRPr="001F3F07" w:rsidR="001F3F07" w:rsidP="1BD6AFA2" w:rsidRDefault="001F3F07" w14:paraId="14392F31" w14:textId="010AA396">
      <w:pPr>
        <w:pStyle w:val="Normal"/>
      </w:pPr>
      <w:r w:rsidR="67A40BD8">
        <w:rPr/>
        <w:t>A padronização dos parâmetros é essencial para garantir a consistência das informações, a interoperabilidade entre disciplinas e a adequada extração de dados ao longo do desenvolvimento do projeto. Esses parâmetros deverão ser definidos, organizados e controlados de forma centralizada, de modo a assegurar uniformidade na modelagem, rastreabilidade das informações e suporte aos processos de quantificação, orçamentação e verificação dos modelos. As diretrizes a seguir estabelecem os critérios mínimos para criação, uso, compartilhamento e gestão desses parâmetros no âmbito do empreendimento.</w:t>
      </w:r>
    </w:p>
    <w:p w:rsidRPr="00CD41E7" w:rsidR="00451023" w:rsidP="1BD6AFA2" w:rsidRDefault="00451023" w14:paraId="4EF41354" w14:textId="77777777">
      <w:pPr>
        <w:pStyle w:val="paragraph"/>
        <w:widowControl w:val="0"/>
        <w:spacing w:beforeAutospacing="off" w:after="0" w:afterAutospacing="off"/>
        <w:ind w:left="648"/>
        <w:rPr>
          <w:rFonts w:eastAsia="Arial"/>
          <w:b w:val="0"/>
          <w:bCs w:val="0"/>
        </w:rPr>
      </w:pPr>
      <w:r w:rsidRPr="7C737C3F" w:rsidR="4C696F6D">
        <w:rPr>
          <w:rFonts w:eastAsia="Arial"/>
          <w:b w:val="0"/>
          <w:bCs w:val="0"/>
        </w:rPr>
        <w:t xml:space="preserve">Devem </w:t>
      </w:r>
      <w:r w:rsidRPr="7C737C3F" w:rsidR="4C696F6D">
        <w:rPr>
          <w:rFonts w:eastAsia="Arial"/>
          <w:b w:val="0"/>
          <w:bCs w:val="0"/>
        </w:rPr>
        <w:t>estar</w:t>
      </w:r>
      <w:r w:rsidRPr="7C737C3F" w:rsidR="4C696F6D">
        <w:rPr>
          <w:rFonts w:eastAsia="Arial"/>
          <w:b w:val="0"/>
          <w:bCs w:val="0"/>
        </w:rPr>
        <w:t xml:space="preserve"> em português;</w:t>
      </w:r>
    </w:p>
    <w:p w:rsidR="00451023" w:rsidP="1BD6AFA2" w:rsidRDefault="00451023" w14:paraId="0496527D" w14:textId="77777777">
      <w:pPr>
        <w:pStyle w:val="paragraph"/>
        <w:widowControl w:val="0"/>
        <w:spacing w:beforeAutospacing="off" w:after="0" w:afterAutospacing="off"/>
        <w:ind w:left="648"/>
        <w:rPr>
          <w:rFonts w:eastAsia="Arial"/>
          <w:b w:val="0"/>
          <w:bCs w:val="0"/>
        </w:rPr>
      </w:pPr>
      <w:r w:rsidRPr="7C737C3F" w:rsidR="4C696F6D">
        <w:rPr>
          <w:rFonts w:eastAsia="Arial"/>
          <w:b w:val="0"/>
          <w:bCs w:val="0"/>
        </w:rPr>
        <w:t>Parâmetros globais e compartilhados devem ser enviados pelo Coordenador designado pela CONTRATADA para os responsáveis das disciplinas, com o passo-a-passo para a adição aos modelos, possibilitando a parametrização das informações e a extração orçamentária no decorrer do trabalho;</w:t>
      </w:r>
    </w:p>
    <w:p w:rsidRPr="00BD3A35" w:rsidR="00451023" w:rsidP="1BD6AFA2" w:rsidRDefault="00451023" w14:paraId="15E73824" w14:textId="77777777">
      <w:pPr>
        <w:pStyle w:val="paragraph"/>
        <w:widowControl w:val="0"/>
        <w:spacing w:beforeAutospacing="off" w:after="0" w:afterAutospacing="off"/>
        <w:ind w:left="648"/>
        <w:rPr>
          <w:rFonts w:eastAsia="Arial"/>
          <w:b w:val="0"/>
          <w:bCs w:val="0"/>
        </w:rPr>
      </w:pPr>
      <w:r w:rsidRPr="7C737C3F" w:rsidR="4C696F6D">
        <w:rPr>
          <w:rFonts w:eastAsia="Arial"/>
          <w:b w:val="0"/>
          <w:bCs w:val="0"/>
        </w:rPr>
        <w:t>Os parâmetros compartilhados devem ser salvos em um arquivo único, e compartilhado de forma on-line com todos os projetistas envolvidos com o projeto.</w:t>
      </w:r>
    </w:p>
    <w:p w:rsidRPr="00BD3A35" w:rsidR="00451023" w:rsidP="1BD6AFA2" w:rsidRDefault="00451023" w14:paraId="62616F6E" w14:textId="77777777">
      <w:pPr>
        <w:pStyle w:val="paragraph"/>
        <w:widowControl w:val="0"/>
        <w:spacing w:beforeAutospacing="off" w:after="0" w:afterAutospacing="off"/>
        <w:ind w:left="648"/>
        <w:rPr>
          <w:rFonts w:eastAsia="Arial"/>
          <w:b w:val="0"/>
          <w:bCs w:val="0"/>
        </w:rPr>
      </w:pPr>
      <w:r w:rsidRPr="7C737C3F" w:rsidR="4C696F6D">
        <w:rPr>
          <w:rFonts w:eastAsia="Arial"/>
          <w:b w:val="0"/>
          <w:bCs w:val="0"/>
        </w:rPr>
        <w:t>Não deverá ter parâmetros repetidos;</w:t>
      </w:r>
    </w:p>
    <w:p w:rsidRPr="00BD3A35" w:rsidR="00451023" w:rsidP="1BD6AFA2" w:rsidRDefault="00451023" w14:paraId="4EFCAB32" w14:textId="77777777">
      <w:pPr>
        <w:pStyle w:val="paragraph"/>
        <w:widowControl w:val="0"/>
        <w:spacing w:beforeAutospacing="off" w:after="0" w:afterAutospacing="off"/>
        <w:ind w:left="648"/>
        <w:rPr>
          <w:rFonts w:eastAsia="Arial"/>
          <w:b w:val="0"/>
          <w:bCs w:val="0"/>
        </w:rPr>
      </w:pPr>
      <w:r w:rsidRPr="7C737C3F" w:rsidR="4C696F6D">
        <w:rPr>
          <w:rFonts w:eastAsia="Arial"/>
          <w:b w:val="0"/>
          <w:bCs w:val="0"/>
        </w:rPr>
        <w:t>Não deverá ter parâmetros compartilhados carregados no projeto que não estejam em uso.</w:t>
      </w:r>
    </w:p>
    <w:p w:rsidRPr="00BD3A35" w:rsidR="00451023" w:rsidP="1BD6AFA2" w:rsidRDefault="00451023" w14:paraId="4E408E01" w14:textId="77777777">
      <w:pPr>
        <w:pStyle w:val="paragraph"/>
        <w:widowControl w:val="0"/>
        <w:spacing w:beforeAutospacing="off" w:after="0" w:afterAutospacing="off"/>
        <w:ind w:left="648"/>
        <w:rPr>
          <w:rFonts w:eastAsia="Arial"/>
          <w:b w:val="0"/>
          <w:bCs w:val="0"/>
        </w:rPr>
      </w:pPr>
      <w:r w:rsidRPr="7C737C3F" w:rsidR="4C696F6D">
        <w:rPr>
          <w:rFonts w:eastAsia="Arial"/>
          <w:b w:val="0"/>
          <w:bCs w:val="0"/>
        </w:rPr>
        <w:t>Todos os parâmetros compartilhados e globais devem ser relacionados no BEP, indicando o seu uso;</w:t>
      </w:r>
    </w:p>
    <w:p w:rsidRPr="001F3F07" w:rsidR="00451023" w:rsidP="1BD6AFA2" w:rsidRDefault="00451023" w14:paraId="1D94AB56" w14:textId="6B78CB38">
      <w:pPr>
        <w:pStyle w:val="paragraph"/>
        <w:widowControl w:val="0"/>
        <w:spacing w:beforeAutospacing="off" w:after="0" w:afterAutospacing="off"/>
        <w:ind w:left="648"/>
        <w:rPr>
          <w:rFonts w:eastAsia="Arial"/>
          <w:b w:val="0"/>
          <w:bCs w:val="0"/>
        </w:rPr>
      </w:pPr>
      <w:r w:rsidRPr="7C737C3F" w:rsidR="4C696F6D">
        <w:rPr>
          <w:rFonts w:eastAsia="Arial"/>
          <w:b w:val="0"/>
          <w:bCs w:val="0"/>
        </w:rPr>
        <w:t xml:space="preserve">Quando a solução de modelagem adotada pela equipe </w:t>
      </w:r>
      <w:r w:rsidRPr="7C737C3F" w:rsidR="06888A4E">
        <w:rPr>
          <w:rFonts w:eastAsia="Arial"/>
          <w:b w:val="0"/>
          <w:bCs w:val="0"/>
        </w:rPr>
        <w:t>c</w:t>
      </w:r>
      <w:r w:rsidRPr="7C737C3F" w:rsidR="4C696F6D">
        <w:rPr>
          <w:rFonts w:eastAsia="Arial"/>
          <w:b w:val="0"/>
          <w:bCs w:val="0"/>
        </w:rPr>
        <w:t>ontratada</w:t>
      </w:r>
      <w:r w:rsidRPr="7C737C3F" w:rsidR="0FB1CC89">
        <w:rPr>
          <w:rFonts w:eastAsia="Arial"/>
          <w:b w:val="0"/>
          <w:bCs w:val="0"/>
        </w:rPr>
        <w:t xml:space="preserve"> </w:t>
      </w:r>
      <w:r w:rsidRPr="7C737C3F" w:rsidR="4C696F6D">
        <w:rPr>
          <w:rFonts w:eastAsia="Arial"/>
          <w:b w:val="0"/>
          <w:bCs w:val="0"/>
        </w:rPr>
        <w:t>não permitir a criação de Parâmetros, será necessário informar no BEP, qual o parâmetro correspondente será usado.</w:t>
      </w:r>
    </w:p>
    <w:p w:rsidRPr="00BD3A35" w:rsidR="00FA353A" w:rsidP="1BD6AFA2" w:rsidRDefault="00FA353A" w14:paraId="2222A9C0" w14:textId="77777777">
      <w:pPr>
        <w:pStyle w:val="Normal"/>
      </w:pPr>
    </w:p>
    <w:p w:rsidRPr="00D97300" w:rsidR="00451023" w:rsidP="1BD6AFA2" w:rsidRDefault="00451023" w14:paraId="022F70E3" w14:textId="77777777">
      <w:pPr>
        <w:pStyle w:val="Ttulo2"/>
        <w:rPr>
          <w:rFonts w:cs="Arial"/>
        </w:rPr>
      </w:pPr>
      <w:bookmarkStart w:name="_Toc2101655824" w:id="303817771"/>
      <w:bookmarkStart w:name="_Toc1409719411" w:id="1708807865"/>
      <w:r w:rsidR="4C696F6D">
        <w:rPr/>
        <w:t>INFORMAÇÕES</w:t>
      </w:r>
      <w:r w:rsidRPr="7C737C3F" w:rsidR="4C696F6D">
        <w:rPr>
          <w:rFonts w:cs="Arial"/>
        </w:rPr>
        <w:t xml:space="preserve"> GEOMÉTRICAS E NÃO GEOMÉTRICAS</w:t>
      </w:r>
      <w:bookmarkEnd w:id="303817771"/>
      <w:bookmarkEnd w:id="1708807865"/>
    </w:p>
    <w:p w:rsidRPr="00D97300" w:rsidR="00451023" w:rsidP="1BD6AFA2" w:rsidRDefault="00451023" w14:paraId="710A720E" w14:textId="77777777">
      <w:pPr>
        <w:pStyle w:val="Normal"/>
        <w:rPr>
          <w:rFonts w:eastAsia="Calibri" w:cs="Calibri"/>
          <w:color w:val="000000" w:themeColor="text1" w:themeTint="FF" w:themeShade="FF"/>
        </w:rPr>
      </w:pPr>
      <w:r w:rsidR="4C696F6D">
        <w:rPr/>
        <w:t>No contexto da modelagem BIM, os elementos digitais que compõem os modelos devem conter dois tipos fundamentais de informações: geométricas e não geométricas. A correta estruturação e associação dessas informações é essencial para garantir que os modelos atendam às finalidades técnicas, gerenciais e contratuais previstas no escopo da contratação.</w:t>
      </w:r>
    </w:p>
    <w:p w:rsidRPr="00D97300" w:rsidR="00451023" w:rsidP="1BD6AFA2" w:rsidRDefault="00451023" w14:paraId="38C668C4" w14:textId="69AE4148">
      <w:pPr>
        <w:pStyle w:val="Normal"/>
        <w:rPr>
          <w:rFonts w:eastAsia="Calibri" w:cs="Calibri"/>
          <w:color w:val="000000" w:themeColor="text1" w:themeTint="FF" w:themeShade="FF"/>
        </w:rPr>
      </w:pPr>
      <w:r w:rsidR="4C696F6D">
        <w:rPr/>
        <w:t>Informações Geométricas</w:t>
      </w:r>
      <w:r w:rsidR="4C696F6D">
        <w:rPr/>
        <w:t>:  São os dados relacionados à forma, dimensão, posição e representação visual dos elementos modelados. Representam o aspecto tridimensional (ou bidimensional, em certos casos) dos componentes do projeto</w:t>
      </w:r>
      <w:r w:rsidR="6A7DFE4B">
        <w:rPr/>
        <w:t>. S</w:t>
      </w:r>
      <w:r w:rsidR="6A7DFE4B">
        <w:rPr/>
        <w:t>ão essenciais para a análise espacial, coordenação entre disciplinas, detecção de interferências (clash detection), visualização 3D e extração de quantitativos confiáveis.</w:t>
      </w:r>
      <w:r w:rsidR="4C696F6D">
        <w:rPr/>
        <w:t xml:space="preserve"> </w:t>
      </w:r>
      <w:r w:rsidR="4E929784">
        <w:rPr/>
        <w:t xml:space="preserve">Exemplos: </w:t>
      </w:r>
    </w:p>
    <w:p w:rsidRPr="00D97300" w:rsidR="00451023" w:rsidP="7C737C3F" w:rsidRDefault="00451023" w14:paraId="2EAE0457" w14:textId="77777777">
      <w:pPr>
        <w:pStyle w:val="paragraph"/>
        <w:rPr>
          <w:rFonts w:eastAsia="Calibri" w:cs="Calibri"/>
          <w:b w:val="0"/>
          <w:bCs w:val="0"/>
          <w:color w:val="000000" w:themeColor="text1" w:themeTint="FF" w:themeShade="FF"/>
        </w:rPr>
      </w:pPr>
      <w:r w:rsidR="4C696F6D">
        <w:rPr>
          <w:b w:val="0"/>
          <w:bCs w:val="0"/>
        </w:rPr>
        <w:t>Altura, largura, comprimento, espessura;</w:t>
      </w:r>
    </w:p>
    <w:p w:rsidRPr="00D97300" w:rsidR="00451023" w:rsidP="7C737C3F" w:rsidRDefault="00451023" w14:paraId="64E94EFA" w14:textId="77777777">
      <w:pPr>
        <w:pStyle w:val="paragraph"/>
        <w:rPr>
          <w:rFonts w:eastAsia="Calibri" w:cs="Calibri"/>
          <w:b w:val="0"/>
          <w:bCs w:val="0"/>
          <w:color w:val="000000" w:themeColor="text1" w:themeTint="FF" w:themeShade="FF"/>
        </w:rPr>
      </w:pPr>
      <w:r w:rsidR="4C696F6D">
        <w:rPr>
          <w:b w:val="0"/>
          <w:bCs w:val="0"/>
        </w:rPr>
        <w:t>Volume e área;</w:t>
      </w:r>
    </w:p>
    <w:p w:rsidRPr="00D97300" w:rsidR="00451023" w:rsidP="7C737C3F" w:rsidRDefault="00451023" w14:paraId="6587B0B3" w14:textId="77777777">
      <w:pPr>
        <w:pStyle w:val="paragraph"/>
        <w:rPr>
          <w:rFonts w:eastAsia="Calibri" w:cs="Calibri"/>
          <w:b w:val="0"/>
          <w:bCs w:val="0"/>
          <w:color w:val="000000" w:themeColor="text1" w:themeTint="FF" w:themeShade="FF"/>
        </w:rPr>
      </w:pPr>
      <w:r w:rsidR="4C696F6D">
        <w:rPr>
          <w:b w:val="0"/>
          <w:bCs w:val="0"/>
        </w:rPr>
        <w:t>Localização espacial (coordenadas e níveis de referência);</w:t>
      </w:r>
    </w:p>
    <w:p w:rsidRPr="00D97300" w:rsidR="00451023" w:rsidP="7C737C3F" w:rsidRDefault="00451023" w14:paraId="2192A1BD" w14:textId="77777777">
      <w:pPr>
        <w:pStyle w:val="paragraph"/>
        <w:rPr>
          <w:rFonts w:eastAsia="Calibri" w:cs="Calibri"/>
          <w:b w:val="0"/>
          <w:bCs w:val="0"/>
          <w:color w:val="000000" w:themeColor="text1" w:themeTint="FF" w:themeShade="FF"/>
        </w:rPr>
      </w:pPr>
      <w:r w:rsidR="4C696F6D">
        <w:rPr>
          <w:b w:val="0"/>
          <w:bCs w:val="0"/>
        </w:rPr>
        <w:t>Orientação e inclinação</w:t>
      </w:r>
      <w:r w:rsidR="4C696F6D">
        <w:rPr>
          <w:b w:val="0"/>
          <w:bCs w:val="0"/>
        </w:rPr>
        <w:t>.</w:t>
      </w:r>
    </w:p>
    <w:p w:rsidR="1BD6AFA2" w:rsidP="1BD6AFA2" w:rsidRDefault="1BD6AFA2" w14:paraId="0D322884" w14:textId="5315A4FF">
      <w:pPr>
        <w:pStyle w:val="Normal"/>
      </w:pPr>
    </w:p>
    <w:p w:rsidRPr="00D97300" w:rsidR="00451023" w:rsidP="1BD6AFA2" w:rsidRDefault="00451023" w14:paraId="4F448012" w14:textId="77777777">
      <w:pPr>
        <w:pStyle w:val="Normal"/>
        <w:rPr>
          <w:rFonts w:eastAsia="Calibri" w:cs="Calibri"/>
          <w:color w:val="000000" w:themeColor="text1" w:themeTint="FF" w:themeShade="FF"/>
        </w:rPr>
      </w:pPr>
      <w:r w:rsidR="4C696F6D">
        <w:rPr/>
        <w:t>Informações Não Geométricas</w:t>
      </w:r>
      <w:r w:rsidR="4C696F6D">
        <w:rPr/>
        <w:t xml:space="preserve">: </w:t>
      </w:r>
      <w:bookmarkStart w:name="_Hlk216880028" w:id="23"/>
      <w:r w:rsidR="4C696F6D">
        <w:rPr/>
        <w:t xml:space="preserve">São os dados vinculados aos elementos do modelo que não dizem respeito à sua forma ou representação visual, mas sim às suas características técnicas, funcionais, normativas e gerenciais. </w:t>
      </w:r>
      <w:bookmarkEnd w:id="23"/>
      <w:r w:rsidR="4C696F6D">
        <w:rPr/>
        <w:t>Incluem:</w:t>
      </w:r>
    </w:p>
    <w:p w:rsidRPr="00D97300" w:rsidR="00451023" w:rsidP="7C737C3F" w:rsidRDefault="00451023" w14:paraId="11F2191E" w14:textId="77777777">
      <w:pPr>
        <w:pStyle w:val="paragraph"/>
        <w:widowControl w:val="0"/>
        <w:rPr>
          <w:rFonts w:eastAsia="Calibri" w:cs="Calibri"/>
          <w:b w:val="0"/>
          <w:bCs w:val="0"/>
          <w:color w:val="000000" w:themeColor="text1" w:themeTint="FF" w:themeShade="FF"/>
        </w:rPr>
      </w:pPr>
      <w:r w:rsidR="4C696F6D">
        <w:rPr>
          <w:b w:val="0"/>
          <w:bCs w:val="0"/>
        </w:rPr>
        <w:t>Materiais e especificações técnicas;</w:t>
      </w:r>
    </w:p>
    <w:p w:rsidRPr="00D97300" w:rsidR="00451023" w:rsidP="7C737C3F" w:rsidRDefault="00451023" w14:paraId="0FBA60EE" w14:textId="77777777">
      <w:pPr>
        <w:pStyle w:val="paragraph"/>
        <w:widowControl w:val="0"/>
        <w:rPr>
          <w:rFonts w:eastAsia="Calibri" w:cs="Calibri"/>
          <w:b w:val="0"/>
          <w:bCs w:val="0"/>
          <w:color w:val="000000" w:themeColor="text1" w:themeTint="FF" w:themeShade="FF"/>
        </w:rPr>
      </w:pPr>
      <w:r w:rsidR="4C696F6D">
        <w:rPr>
          <w:b w:val="0"/>
          <w:bCs w:val="0"/>
        </w:rPr>
        <w:t>Parâmetros de desempenho (acústico, térmico, estrutural etc.);</w:t>
      </w:r>
    </w:p>
    <w:p w:rsidRPr="00D97300" w:rsidR="00451023" w:rsidP="7C737C3F" w:rsidRDefault="00451023" w14:paraId="7C253372" w14:textId="77777777">
      <w:pPr>
        <w:pStyle w:val="paragraph"/>
        <w:widowControl w:val="0"/>
        <w:rPr>
          <w:rFonts w:eastAsia="Calibri" w:cs="Calibri"/>
          <w:b w:val="0"/>
          <w:bCs w:val="0"/>
          <w:color w:val="000000" w:themeColor="text1" w:themeTint="FF" w:themeShade="FF"/>
        </w:rPr>
      </w:pPr>
      <w:r w:rsidR="4C696F6D">
        <w:rPr>
          <w:b w:val="0"/>
          <w:bCs w:val="0"/>
        </w:rPr>
        <w:t>Fabricante, modelo, data de instalação ou substituição;</w:t>
      </w:r>
    </w:p>
    <w:p w:rsidR="4DB2D635" w:rsidP="7C737C3F" w:rsidRDefault="4DB2D635" w14:paraId="42426997" w14:textId="73CEE308">
      <w:pPr>
        <w:pStyle w:val="paragraph"/>
        <w:widowControl w:val="0"/>
        <w:rPr>
          <w:rFonts w:eastAsia="Calibri" w:cs="Calibri"/>
          <w:b w:val="0"/>
          <w:bCs w:val="0"/>
          <w:color w:val="000000" w:themeColor="text1" w:themeTint="FF" w:themeShade="FF"/>
        </w:rPr>
      </w:pPr>
      <w:r w:rsidR="76AD33DF">
        <w:rPr>
          <w:b w:val="0"/>
          <w:bCs w:val="0"/>
        </w:rPr>
        <w:t>Parâmetros de orçamento</w:t>
      </w:r>
      <w:r w:rsidR="1F87D01D">
        <w:rPr>
          <w:b w:val="0"/>
          <w:bCs w:val="0"/>
        </w:rPr>
        <w:t xml:space="preserve"> e planejamento</w:t>
      </w:r>
      <w:r w:rsidR="15958EB2">
        <w:rPr>
          <w:b w:val="0"/>
          <w:bCs w:val="0"/>
        </w:rPr>
        <w:t xml:space="preserve">: </w:t>
      </w:r>
    </w:p>
    <w:p w:rsidR="006170BA" w:rsidP="7C737C3F" w:rsidRDefault="006170BA" w14:paraId="6EA15E67" w14:textId="319F4A65">
      <w:pPr>
        <w:pStyle w:val="paragraph"/>
        <w:widowControl w:val="0"/>
        <w:rPr>
          <w:rFonts w:eastAsia="Calibri" w:cs="Calibri"/>
          <w:b w:val="0"/>
          <w:bCs w:val="0"/>
          <w:color w:val="000000" w:themeColor="text1" w:themeTint="FF" w:themeShade="FF"/>
        </w:rPr>
      </w:pPr>
      <w:r w:rsidR="249EF23A">
        <w:rPr>
          <w:b w:val="0"/>
          <w:bCs w:val="0"/>
        </w:rPr>
        <w:t>Código de orçamento;</w:t>
      </w:r>
    </w:p>
    <w:p w:rsidR="006170BA" w:rsidP="7C737C3F" w:rsidRDefault="006170BA" w14:paraId="5DFD0064" w14:textId="2380C1A9">
      <w:pPr>
        <w:pStyle w:val="paragraph"/>
        <w:widowControl w:val="0"/>
        <w:rPr>
          <w:rFonts w:eastAsia="Calibri" w:cs="Calibri"/>
          <w:b w:val="0"/>
          <w:bCs w:val="0"/>
          <w:color w:val="000000" w:themeColor="text1" w:themeTint="FF" w:themeShade="FF"/>
        </w:rPr>
      </w:pPr>
      <w:r w:rsidR="249EF23A">
        <w:rPr>
          <w:b w:val="0"/>
          <w:bCs w:val="0"/>
        </w:rPr>
        <w:t>Descrição de orçamento;</w:t>
      </w:r>
    </w:p>
    <w:p w:rsidR="006170BA" w:rsidP="7C737C3F" w:rsidRDefault="00085BA0" w14:paraId="25454560" w14:textId="1DDA2F80">
      <w:pPr>
        <w:pStyle w:val="paragraph"/>
        <w:widowControl w:val="0"/>
        <w:rPr>
          <w:rFonts w:eastAsia="Calibri" w:cs="Calibri"/>
          <w:b w:val="0"/>
          <w:bCs w:val="0"/>
          <w:color w:val="000000" w:themeColor="text1" w:themeTint="FF" w:themeShade="FF"/>
        </w:rPr>
      </w:pPr>
      <w:r w:rsidR="635AE4FB">
        <w:rPr>
          <w:b w:val="0"/>
          <w:bCs w:val="0"/>
        </w:rPr>
        <w:t>Base</w:t>
      </w:r>
      <w:r w:rsidR="249EF23A">
        <w:rPr>
          <w:b w:val="0"/>
          <w:bCs w:val="0"/>
        </w:rPr>
        <w:t xml:space="preserve"> de dados do Orçamento;</w:t>
      </w:r>
    </w:p>
    <w:p w:rsidR="006170BA" w:rsidP="7C737C3F" w:rsidRDefault="006170BA" w14:paraId="10AD8F40" w14:textId="7CEC80B6">
      <w:pPr>
        <w:pStyle w:val="paragraph"/>
        <w:widowControl w:val="0"/>
        <w:rPr>
          <w:rFonts w:eastAsia="Calibri" w:cs="Calibri"/>
          <w:b w:val="0"/>
          <w:bCs w:val="0"/>
          <w:color w:val="000000" w:themeColor="text1" w:themeTint="FF" w:themeShade="FF"/>
        </w:rPr>
      </w:pPr>
      <w:r w:rsidR="249EF23A">
        <w:rPr>
          <w:b w:val="0"/>
          <w:bCs w:val="0"/>
        </w:rPr>
        <w:t>Unidade</w:t>
      </w:r>
      <w:r w:rsidR="1F87D01D">
        <w:rPr>
          <w:b w:val="0"/>
          <w:bCs w:val="0"/>
        </w:rPr>
        <w:t>;</w:t>
      </w:r>
    </w:p>
    <w:p w:rsidR="00C86182" w:rsidP="7C737C3F" w:rsidRDefault="00C86182" w14:paraId="0F774C84" w14:textId="4E739C5C">
      <w:pPr>
        <w:pStyle w:val="paragraph"/>
        <w:widowControl w:val="0"/>
        <w:rPr>
          <w:rFonts w:eastAsia="Calibri" w:cs="Calibri"/>
          <w:b w:val="0"/>
          <w:bCs w:val="0"/>
          <w:color w:val="000000" w:themeColor="text1" w:themeTint="FF" w:themeShade="FF"/>
        </w:rPr>
      </w:pPr>
      <w:r w:rsidR="1F87D01D">
        <w:rPr>
          <w:b w:val="0"/>
          <w:bCs w:val="0"/>
        </w:rPr>
        <w:t>Código EAP;</w:t>
      </w:r>
    </w:p>
    <w:p w:rsidR="00451023" w:rsidP="7C737C3F" w:rsidRDefault="00451023" w14:paraId="3A3383F7" w14:textId="512DA948">
      <w:pPr>
        <w:pStyle w:val="paragraph"/>
        <w:widowControl w:val="0"/>
        <w:rPr>
          <w:rFonts w:eastAsia="Calibri" w:cs="Calibri"/>
          <w:b w:val="0"/>
          <w:bCs w:val="0"/>
          <w:color w:val="000000" w:themeColor="text1" w:themeTint="FF" w:themeShade="FF"/>
        </w:rPr>
      </w:pPr>
      <w:r w:rsidR="4C696F6D">
        <w:rPr>
          <w:b w:val="0"/>
          <w:bCs w:val="0"/>
        </w:rPr>
        <w:t xml:space="preserve">Apresentar as informações geométricas e não geométricas no Plano de </w:t>
      </w:r>
      <w:r w:rsidR="1494F57D">
        <w:rPr>
          <w:b w:val="0"/>
          <w:bCs w:val="0"/>
        </w:rPr>
        <w:t>E</w:t>
      </w:r>
      <w:r w:rsidR="4C696F6D">
        <w:rPr>
          <w:b w:val="0"/>
          <w:bCs w:val="0"/>
        </w:rPr>
        <w:t>xecução BIM (BEP) ou em anexo</w:t>
      </w:r>
      <w:r w:rsidR="4C696F6D">
        <w:rPr>
          <w:b w:val="0"/>
          <w:bCs w:val="0"/>
        </w:rPr>
        <w:t>.</w:t>
      </w:r>
    </w:p>
    <w:p w:rsidR="1BD6AFA2" w:rsidP="1BD6AFA2" w:rsidRDefault="1BD6AFA2" w14:paraId="10A8CE51" w14:textId="0124497D">
      <w:pPr>
        <w:pStyle w:val="Normal"/>
      </w:pPr>
    </w:p>
    <w:p w:rsidRPr="0070461E" w:rsidR="0070461E" w:rsidP="1BD6AFA2" w:rsidRDefault="0070461E" w14:paraId="2481BC87" w14:textId="6E4298FC">
      <w:pPr>
        <w:pStyle w:val="Ttulo3"/>
        <w:rPr/>
      </w:pPr>
      <w:bookmarkStart w:name="_Toc215446834" w:id="336009469"/>
      <w:bookmarkStart w:name="_Toc1550375466" w:id="419838875"/>
      <w:r w:rsidR="432805C8">
        <w:rPr/>
        <w:t>CONTROLE DE PARÂMETROS</w:t>
      </w:r>
      <w:r w:rsidR="432805C8">
        <w:rPr/>
        <w:t xml:space="preserve"> PARA INFORMAÇÕES</w:t>
      </w:r>
      <w:bookmarkEnd w:id="336009469"/>
      <w:bookmarkEnd w:id="419838875"/>
    </w:p>
    <w:p w:rsidRPr="00901B84" w:rsidR="00451023" w:rsidP="1BD6AFA2" w:rsidRDefault="00517275" w14:paraId="655A75C4" w14:textId="6D428A9D">
      <w:pPr>
        <w:pStyle w:val="Normal"/>
        <w:rPr>
          <w:color w:val="FF0000"/>
        </w:rPr>
      </w:pPr>
      <w:r w:rsidR="3C892AAB">
        <w:rPr/>
        <w:t xml:space="preserve">As informações geométricas e não geométricas devem manter plena compatibilidade entre os diferentes modelos. Para objetos que representem ou compartilhem a mesma informação, deverá ser utilizado o mesmo parâmetro, garantindo padronização, consistência de dados e interoperabilidade entre disciplinas. </w:t>
      </w:r>
      <w:r w:rsidR="034A449A">
        <w:rPr/>
        <w:t>Dessa forma:</w:t>
      </w:r>
    </w:p>
    <w:p w:rsidR="00790823" w:rsidP="7C737C3F" w:rsidRDefault="00451023" w14:paraId="74636FEE" w14:textId="77777777">
      <w:pPr>
        <w:pStyle w:val="Normal"/>
      </w:pPr>
      <w:r w:rsidR="4C696F6D">
        <w:rPr/>
        <w:t>Os parâmetros adotados devem assegurar rastreabilidade e auditabilidade dos dados, permitindo à CONTRATANTE verificar a aderência aos requisitos mínimos para extração automatizada, consistente e reprodutível dos quantitativos necessários à orçamentação.</w:t>
      </w:r>
    </w:p>
    <w:p w:rsidRPr="00FA353A" w:rsidR="00451023" w:rsidP="7C737C3F" w:rsidRDefault="00451023" w14:paraId="5A64D4A4" w14:textId="01E61FED">
      <w:pPr>
        <w:pStyle w:val="Normal"/>
      </w:pPr>
      <w:r w:rsidR="4C696F6D">
        <w:rPr/>
        <w:t>Todos os objetos modelados devem estar corretamente categorizados e parametrizados, garantindo compatibilidade com as ferramentas e padrões de orçamento utilizados pela Administração Pública.</w:t>
      </w:r>
    </w:p>
    <w:p w:rsidRPr="00FA353A" w:rsidR="00451023" w:rsidP="7C737C3F" w:rsidRDefault="00451023" w14:paraId="693E7BC1" w14:textId="77777777">
      <w:pPr>
        <w:pStyle w:val="Normal"/>
      </w:pPr>
      <w:r w:rsidR="4C696F6D">
        <w:rPr/>
        <w:t>A ausência, inconsistência ou preenchimento inadequado de parâmetros que inviabilize a extração direta dos dados será considerada não conformidade, sujeita à solicitação de correção e reentrega pela fiscalização técnica, antes da validação da etapa correspondente.</w:t>
      </w:r>
    </w:p>
    <w:p w:rsidRPr="00B7772C" w:rsidR="00850177" w:rsidP="7C737C3F" w:rsidRDefault="00850177" w14:paraId="2AF11CE4" w14:textId="72547A6A">
      <w:pPr>
        <w:pStyle w:val="Normal"/>
      </w:pPr>
      <w:r w:rsidR="59A49A31">
        <w:rPr/>
        <w:t xml:space="preserve">Lista de Parâmetros para Quantitativos (5D) e, quando aplicável, Planejamento 4D: A CONTRATADA deverá apresentar a relação completa dos parâmetros a serem utilizados para quantificação orçamentária (5D) e, quando houver, para planejamento (4D), devidamente alinhados aos usos do modelo BIM e aos requisitos de informação estabelecidos no </w:t>
      </w:r>
      <w:r w:rsidR="1DB39B00">
        <w:rPr/>
        <w:t>BEP</w:t>
      </w:r>
      <w:r w:rsidR="59A49A31">
        <w:rPr/>
        <w:t>. Essa relação deverá ser entregue em planilha eletrônica (.</w:t>
      </w:r>
      <w:r w:rsidR="59A49A31">
        <w:rPr/>
        <w:t>xlsx</w:t>
      </w:r>
      <w:r w:rsidR="59A49A31">
        <w:rPr/>
        <w:t>), publicada no CDE, contendo, no mínimo, as seguintes informações:</w:t>
      </w:r>
    </w:p>
    <w:p w:rsidRPr="00B7772C" w:rsidR="00451023" w:rsidP="7C737C3F" w:rsidRDefault="00451023" w14:paraId="3961ADCC" w14:textId="77777777">
      <w:pPr>
        <w:pStyle w:val="paragraph"/>
        <w:rPr>
          <w:b w:val="0"/>
          <w:bCs w:val="0"/>
        </w:rPr>
      </w:pPr>
      <w:r w:rsidR="4C696F6D">
        <w:rPr>
          <w:b w:val="0"/>
          <w:bCs w:val="0"/>
        </w:rPr>
        <w:t>Nome do Parâmetro;</w:t>
      </w:r>
    </w:p>
    <w:p w:rsidRPr="00B7772C" w:rsidR="00451023" w:rsidP="7C737C3F" w:rsidRDefault="00451023" w14:paraId="735546AB" w14:textId="77777777">
      <w:pPr>
        <w:pStyle w:val="paragraph"/>
        <w:rPr>
          <w:b w:val="0"/>
          <w:bCs w:val="0"/>
        </w:rPr>
      </w:pPr>
      <w:r w:rsidR="4C696F6D">
        <w:rPr>
          <w:b w:val="0"/>
          <w:bCs w:val="0"/>
        </w:rPr>
        <w:t>Origem;</w:t>
      </w:r>
    </w:p>
    <w:p w:rsidRPr="00B7772C" w:rsidR="00451023" w:rsidP="7C737C3F" w:rsidRDefault="00451023" w14:paraId="29850CFA" w14:textId="77777777">
      <w:pPr>
        <w:pStyle w:val="paragraph"/>
        <w:rPr>
          <w:b w:val="0"/>
          <w:bCs w:val="0"/>
        </w:rPr>
      </w:pPr>
      <w:r w:rsidR="4C696F6D">
        <w:rPr>
          <w:b w:val="0"/>
          <w:bCs w:val="0"/>
        </w:rPr>
        <w:t>Tipo de informação;</w:t>
      </w:r>
    </w:p>
    <w:p w:rsidRPr="00B7772C" w:rsidR="00451023" w:rsidP="7C737C3F" w:rsidRDefault="00451023" w14:paraId="704F9A39" w14:textId="77777777">
      <w:pPr>
        <w:pStyle w:val="paragraph"/>
        <w:rPr>
          <w:b w:val="0"/>
          <w:bCs w:val="0"/>
        </w:rPr>
      </w:pPr>
      <w:r w:rsidR="4C696F6D">
        <w:rPr>
          <w:b w:val="0"/>
          <w:bCs w:val="0"/>
        </w:rPr>
        <w:t>Informação cadastrada;</w:t>
      </w:r>
    </w:p>
    <w:p w:rsidRPr="00B7772C" w:rsidR="00451023" w:rsidP="7C737C3F" w:rsidRDefault="00451023" w14:paraId="38DC80E2" w14:textId="77777777">
      <w:pPr>
        <w:pStyle w:val="paragraph"/>
        <w:rPr>
          <w:b w:val="0"/>
          <w:bCs w:val="0"/>
        </w:rPr>
      </w:pPr>
      <w:r w:rsidR="4C696F6D">
        <w:rPr>
          <w:b w:val="0"/>
          <w:bCs w:val="0"/>
        </w:rPr>
        <w:t>Disciplina;</w:t>
      </w:r>
    </w:p>
    <w:p w:rsidRPr="00B7772C" w:rsidR="00451023" w:rsidP="7C737C3F" w:rsidRDefault="00451023" w14:paraId="7E492175" w14:textId="0F7E725E">
      <w:pPr>
        <w:pStyle w:val="Normal"/>
        <w:rPr>
          <w:b w:val="0"/>
          <w:bCs w:val="0"/>
        </w:rPr>
      </w:pPr>
      <w:r w:rsidR="4C696F6D">
        <w:rPr/>
        <w:t xml:space="preserve">A tabela a seguir </w:t>
      </w:r>
      <w:r w:rsidR="4C696F6D">
        <w:rPr/>
        <w:t>exemplifica</w:t>
      </w:r>
      <w:r w:rsidR="485AAE07">
        <w:rPr/>
        <w:t>, mas não limita,</w:t>
      </w:r>
      <w:r w:rsidR="4C696F6D">
        <w:rPr/>
        <w:t xml:space="preserve"> como deverá ocorrer a entrega</w:t>
      </w:r>
      <w:r w:rsidR="485AAE07">
        <w:rPr/>
        <w:t xml:space="preserve"> da tabela de parâmetros.</w:t>
      </w:r>
    </w:p>
    <w:p w:rsidR="1BD6AFA2" w:rsidP="1BD6AFA2" w:rsidRDefault="1BD6AFA2" w14:paraId="1965AC8D" w14:textId="0D00AF90">
      <w:pPr>
        <w:pStyle w:val="Normal"/>
      </w:pPr>
    </w:p>
    <w:p w:rsidR="00451023" w:rsidP="1BD6AFA2" w:rsidRDefault="00451023" w14:paraId="56959105" w14:textId="4F7FE8C9">
      <w:pPr>
        <w:pStyle w:val="Legenda"/>
        <w:keepNext w:val="0"/>
        <w:widowControl w:val="0"/>
        <w:ind w:firstLine="0"/>
      </w:pPr>
      <w:r w:rsidR="5AFAFF4C">
        <w:rPr/>
        <w:t xml:space="preserve">Tabela </w:t>
      </w:r>
      <w:r>
        <w:fldChar w:fldCharType="begin"/>
      </w:r>
      <w:r>
        <w:instrText xml:space="preserve">SEQ Tabela \* ARABIC</w:instrText>
      </w:r>
      <w:r>
        <w:fldChar w:fldCharType="separate"/>
      </w:r>
      <w:r w:rsidRPr="1BD6AFA2" w:rsidR="7A5232C5">
        <w:rPr>
          <w:noProof/>
        </w:rPr>
        <w:t>4</w:t>
      </w:r>
      <w:r>
        <w:fldChar w:fldCharType="end"/>
      </w:r>
      <w:r w:rsidR="5AFAFF4C">
        <w:rPr/>
        <w:t xml:space="preserve"> - Tabela de parâmetros</w:t>
      </w:r>
    </w:p>
    <w:tbl>
      <w:tblPr>
        <w:tblStyle w:val="TabeladeGrade4"/>
        <w:tblW w:w="9221" w:type="dxa"/>
        <w:tblLook w:val="04A0" w:firstRow="1" w:lastRow="0" w:firstColumn="1" w:lastColumn="0" w:noHBand="0" w:noVBand="1"/>
      </w:tblPr>
      <w:tblGrid>
        <w:gridCol w:w="2087"/>
        <w:gridCol w:w="1899"/>
        <w:gridCol w:w="1858"/>
        <w:gridCol w:w="1940"/>
        <w:gridCol w:w="1437"/>
      </w:tblGrid>
      <w:tr w:rsidR="00E466CB" w:rsidTr="1BD6AFA2" w14:paraId="7A23042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7" w:type="dxa"/>
            <w:shd w:val="clear" w:color="auto" w:fill="17365D" w:themeFill="text2" w:themeFillShade="BF"/>
            <w:tcMar/>
            <w:vAlign w:val="center"/>
          </w:tcPr>
          <w:p w:rsidR="00451023" w:rsidP="1BD6AFA2" w:rsidRDefault="00451023" w14:paraId="42E94F0C" w14:textId="77777777">
            <w:pPr>
              <w:widowControl w:val="0"/>
              <w:spacing w:line="240" w:lineRule="auto"/>
              <w:ind w:firstLine="0"/>
              <w:contextualSpacing w:val="1"/>
              <w:jc w:val="center"/>
              <w:rPr>
                <w:sz w:val="20"/>
                <w:szCs w:val="20"/>
              </w:rPr>
            </w:pPr>
            <w:r w:rsidRPr="1BD6AFA2" w:rsidR="5AFAFF4C">
              <w:rPr>
                <w:sz w:val="20"/>
                <w:szCs w:val="20"/>
              </w:rPr>
              <w:t>Nome do Parâmetro</w:t>
            </w:r>
          </w:p>
        </w:tc>
        <w:tc>
          <w:tcPr>
            <w:cnfStyle w:val="000000000000" w:firstRow="0" w:lastRow="0" w:firstColumn="0" w:lastColumn="0" w:oddVBand="0" w:evenVBand="0" w:oddHBand="0" w:evenHBand="0" w:firstRowFirstColumn="0" w:firstRowLastColumn="0" w:lastRowFirstColumn="0" w:lastRowLastColumn="0"/>
            <w:tcW w:w="1899" w:type="dxa"/>
            <w:shd w:val="clear" w:color="auto" w:fill="17365D" w:themeFill="text2" w:themeFillShade="BF"/>
            <w:tcMar/>
            <w:vAlign w:val="center"/>
          </w:tcPr>
          <w:p w:rsidR="00451023" w:rsidP="1BD6AFA2" w:rsidRDefault="00451023" w14:paraId="0B8A5E39" w14:textId="77777777">
            <w:pPr>
              <w:widowControl w:val="0"/>
              <w:spacing w:line="240" w:lineRule="auto"/>
              <w:ind w:firstLine="0"/>
              <w:contextualSpacing w:val="1"/>
              <w:jc w:val="center"/>
              <w:cnfStyle w:val="100000000000" w:firstRow="1" w:lastRow="0" w:firstColumn="0" w:lastColumn="0" w:oddVBand="0" w:evenVBand="0" w:oddHBand="0" w:evenHBand="0" w:firstRowFirstColumn="0" w:firstRowLastColumn="0" w:lastRowFirstColumn="0" w:lastRowLastColumn="0"/>
              <w:rPr>
                <w:sz w:val="20"/>
                <w:szCs w:val="20"/>
              </w:rPr>
            </w:pPr>
            <w:r w:rsidRPr="1BD6AFA2" w:rsidR="5AFAFF4C">
              <w:rPr>
                <w:sz w:val="20"/>
                <w:szCs w:val="20"/>
              </w:rPr>
              <w:t>Origem</w:t>
            </w:r>
          </w:p>
        </w:tc>
        <w:tc>
          <w:tcPr>
            <w:cnfStyle w:val="000000000000" w:firstRow="0" w:lastRow="0" w:firstColumn="0" w:lastColumn="0" w:oddVBand="0" w:evenVBand="0" w:oddHBand="0" w:evenHBand="0" w:firstRowFirstColumn="0" w:firstRowLastColumn="0" w:lastRowFirstColumn="0" w:lastRowLastColumn="0"/>
            <w:tcW w:w="1858" w:type="dxa"/>
            <w:shd w:val="clear" w:color="auto" w:fill="17365D" w:themeFill="text2" w:themeFillShade="BF"/>
            <w:tcMar/>
            <w:vAlign w:val="center"/>
          </w:tcPr>
          <w:p w:rsidR="00451023" w:rsidP="1BD6AFA2" w:rsidRDefault="00451023" w14:paraId="564D6289" w14:textId="77777777">
            <w:pPr>
              <w:widowControl w:val="0"/>
              <w:spacing w:line="240" w:lineRule="auto"/>
              <w:ind w:firstLine="0"/>
              <w:contextualSpacing w:val="1"/>
              <w:jc w:val="center"/>
              <w:cnfStyle w:val="100000000000" w:firstRow="1" w:lastRow="0" w:firstColumn="0" w:lastColumn="0" w:oddVBand="0" w:evenVBand="0" w:oddHBand="0" w:evenHBand="0" w:firstRowFirstColumn="0" w:firstRowLastColumn="0" w:lastRowFirstColumn="0" w:lastRowLastColumn="0"/>
              <w:rPr>
                <w:sz w:val="20"/>
                <w:szCs w:val="20"/>
              </w:rPr>
            </w:pPr>
            <w:r w:rsidRPr="1BD6AFA2" w:rsidR="5AFAFF4C">
              <w:rPr>
                <w:sz w:val="20"/>
                <w:szCs w:val="20"/>
              </w:rPr>
              <w:t>Tipo de informação</w:t>
            </w:r>
          </w:p>
        </w:tc>
        <w:tc>
          <w:tcPr>
            <w:cnfStyle w:val="000000000000" w:firstRow="0" w:lastRow="0" w:firstColumn="0" w:lastColumn="0" w:oddVBand="0" w:evenVBand="0" w:oddHBand="0" w:evenHBand="0" w:firstRowFirstColumn="0" w:firstRowLastColumn="0" w:lastRowFirstColumn="0" w:lastRowLastColumn="0"/>
            <w:tcW w:w="1940" w:type="dxa"/>
            <w:shd w:val="clear" w:color="auto" w:fill="17365D" w:themeFill="text2" w:themeFillShade="BF"/>
            <w:tcMar/>
            <w:vAlign w:val="center"/>
          </w:tcPr>
          <w:p w:rsidR="00451023" w:rsidP="1BD6AFA2" w:rsidRDefault="00451023" w14:paraId="71C9F397" w14:textId="77777777">
            <w:pPr>
              <w:widowControl w:val="0"/>
              <w:spacing w:line="240" w:lineRule="auto"/>
              <w:ind w:firstLine="0"/>
              <w:contextualSpacing w:val="1"/>
              <w:jc w:val="center"/>
              <w:cnfStyle w:val="100000000000" w:firstRow="1" w:lastRow="0" w:firstColumn="0" w:lastColumn="0" w:oddVBand="0" w:evenVBand="0" w:oddHBand="0" w:evenHBand="0" w:firstRowFirstColumn="0" w:firstRowLastColumn="0" w:lastRowFirstColumn="0" w:lastRowLastColumn="0"/>
              <w:rPr>
                <w:sz w:val="20"/>
                <w:szCs w:val="20"/>
              </w:rPr>
            </w:pPr>
            <w:r w:rsidRPr="1BD6AFA2" w:rsidR="5AFAFF4C">
              <w:rPr>
                <w:sz w:val="20"/>
                <w:szCs w:val="20"/>
              </w:rPr>
              <w:t>Informação cadastrada</w:t>
            </w:r>
          </w:p>
        </w:tc>
        <w:tc>
          <w:tcPr>
            <w:cnfStyle w:val="000000000000" w:firstRow="0" w:lastRow="0" w:firstColumn="0" w:lastColumn="0" w:oddVBand="0" w:evenVBand="0" w:oddHBand="0" w:evenHBand="0" w:firstRowFirstColumn="0" w:firstRowLastColumn="0" w:lastRowFirstColumn="0" w:lastRowLastColumn="0"/>
            <w:tcW w:w="1437" w:type="dxa"/>
            <w:shd w:val="clear" w:color="auto" w:fill="17365D" w:themeFill="text2" w:themeFillShade="BF"/>
            <w:tcMar/>
            <w:vAlign w:val="center"/>
          </w:tcPr>
          <w:p w:rsidR="00451023" w:rsidP="1BD6AFA2" w:rsidRDefault="00451023" w14:paraId="6B92CF2E" w14:textId="77777777">
            <w:pPr>
              <w:widowControl w:val="0"/>
              <w:spacing w:line="240" w:lineRule="auto"/>
              <w:ind w:firstLine="0"/>
              <w:contextualSpacing w:val="1"/>
              <w:jc w:val="center"/>
              <w:cnfStyle w:val="100000000000" w:firstRow="1" w:lastRow="0" w:firstColumn="0" w:lastColumn="0" w:oddVBand="0" w:evenVBand="0" w:oddHBand="0" w:evenHBand="0" w:firstRowFirstColumn="0" w:firstRowLastColumn="0" w:lastRowFirstColumn="0" w:lastRowLastColumn="0"/>
              <w:rPr>
                <w:sz w:val="20"/>
                <w:szCs w:val="20"/>
              </w:rPr>
            </w:pPr>
            <w:r w:rsidRPr="1BD6AFA2" w:rsidR="5AFAFF4C">
              <w:rPr>
                <w:sz w:val="20"/>
                <w:szCs w:val="20"/>
              </w:rPr>
              <w:t>Disciplina</w:t>
            </w:r>
          </w:p>
        </w:tc>
      </w:tr>
      <w:tr w:rsidR="00E466CB" w:rsidTr="1BD6AFA2" w14:paraId="2EE9A3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7" w:type="dxa"/>
            <w:tcMar/>
            <w:vAlign w:val="center"/>
          </w:tcPr>
          <w:p w:rsidR="004A05A1" w:rsidP="1BD6AFA2" w:rsidRDefault="004A05A1" w14:paraId="3FC5395E" w14:textId="77777777">
            <w:pPr>
              <w:widowControl w:val="0"/>
              <w:spacing w:line="240" w:lineRule="auto"/>
              <w:ind w:firstLine="0"/>
              <w:contextualSpacing w:val="1"/>
              <w:jc w:val="left"/>
              <w:rPr>
                <w:sz w:val="20"/>
                <w:szCs w:val="20"/>
              </w:rPr>
            </w:pPr>
            <w:r w:rsidRPr="1BD6AFA2" w:rsidR="149D2B10">
              <w:rPr>
                <w:sz w:val="20"/>
                <w:szCs w:val="20"/>
              </w:rPr>
              <w:t>Código Orçamento</w:t>
            </w:r>
          </w:p>
        </w:tc>
        <w:tc>
          <w:tcPr>
            <w:cnfStyle w:val="000000000000" w:firstRow="0" w:lastRow="0" w:firstColumn="0" w:lastColumn="0" w:oddVBand="0" w:evenVBand="0" w:oddHBand="0" w:evenHBand="0" w:firstRowFirstColumn="0" w:firstRowLastColumn="0" w:lastRowFirstColumn="0" w:lastRowLastColumn="0"/>
            <w:tcW w:w="1899" w:type="dxa"/>
            <w:tcMar/>
            <w:vAlign w:val="center"/>
          </w:tcPr>
          <w:p w:rsidR="004A05A1" w:rsidP="1BD6AFA2" w:rsidRDefault="004A05A1" w14:paraId="0C369BA0"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149D2B10">
              <w:rPr>
                <w:sz w:val="20"/>
                <w:szCs w:val="20"/>
              </w:rPr>
              <w:t>Compartilhado</w:t>
            </w:r>
          </w:p>
        </w:tc>
        <w:tc>
          <w:tcPr>
            <w:cnfStyle w:val="000000000000" w:firstRow="0" w:lastRow="0" w:firstColumn="0" w:lastColumn="0" w:oddVBand="0" w:evenVBand="0" w:oddHBand="0" w:evenHBand="0" w:firstRowFirstColumn="0" w:firstRowLastColumn="0" w:lastRowFirstColumn="0" w:lastRowLastColumn="0"/>
            <w:tcW w:w="1858" w:type="dxa"/>
            <w:tcMar/>
            <w:vAlign w:val="center"/>
          </w:tcPr>
          <w:p w:rsidR="004A05A1" w:rsidP="1BD6AFA2" w:rsidRDefault="004A05A1" w14:paraId="25FCFFC0"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149D2B10">
              <w:rPr>
                <w:sz w:val="20"/>
                <w:szCs w:val="20"/>
              </w:rPr>
              <w:t>Texto</w:t>
            </w:r>
          </w:p>
        </w:tc>
        <w:tc>
          <w:tcPr>
            <w:cnfStyle w:val="000000000000" w:firstRow="0" w:lastRow="0" w:firstColumn="0" w:lastColumn="0" w:oddVBand="0" w:evenVBand="0" w:oddHBand="0" w:evenHBand="0" w:firstRowFirstColumn="0" w:firstRowLastColumn="0" w:lastRowFirstColumn="0" w:lastRowLastColumn="0"/>
            <w:tcW w:w="1940" w:type="dxa"/>
            <w:tcMar/>
            <w:vAlign w:val="center"/>
          </w:tcPr>
          <w:p w:rsidR="004A05A1" w:rsidP="1BD6AFA2" w:rsidRDefault="004A05A1" w14:paraId="75EC2C2F"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149D2B10">
              <w:rPr>
                <w:sz w:val="20"/>
                <w:szCs w:val="20"/>
              </w:rPr>
              <w:t>Código para orçamento</w:t>
            </w:r>
          </w:p>
        </w:tc>
        <w:tc>
          <w:tcPr>
            <w:cnfStyle w:val="000000000000" w:firstRow="0" w:lastRow="0" w:firstColumn="0" w:lastColumn="0" w:oddVBand="0" w:evenVBand="0" w:oddHBand="0" w:evenHBand="0" w:firstRowFirstColumn="0" w:firstRowLastColumn="0" w:lastRowFirstColumn="0" w:lastRowLastColumn="0"/>
            <w:tcW w:w="1437" w:type="dxa"/>
            <w:tcMar/>
            <w:vAlign w:val="center"/>
          </w:tcPr>
          <w:p w:rsidR="004A05A1" w:rsidP="1BD6AFA2" w:rsidRDefault="004A05A1" w14:paraId="0067F333"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149D2B10">
              <w:rPr>
                <w:sz w:val="20"/>
                <w:szCs w:val="20"/>
              </w:rPr>
              <w:t>Todas</w:t>
            </w:r>
          </w:p>
        </w:tc>
      </w:tr>
      <w:tr w:rsidR="00E466CB" w:rsidTr="1BD6AFA2" w14:paraId="62E16F98" w14:textId="77777777">
        <w:tc>
          <w:tcPr>
            <w:cnfStyle w:val="001000000000" w:firstRow="0" w:lastRow="0" w:firstColumn="1" w:lastColumn="0" w:oddVBand="0" w:evenVBand="0" w:oddHBand="0" w:evenHBand="0" w:firstRowFirstColumn="0" w:firstRowLastColumn="0" w:lastRowFirstColumn="0" w:lastRowLastColumn="0"/>
            <w:tcW w:w="2087" w:type="dxa"/>
            <w:tcMar/>
            <w:vAlign w:val="center"/>
          </w:tcPr>
          <w:p w:rsidR="00451023" w:rsidP="1BD6AFA2" w:rsidRDefault="00451023" w14:paraId="2C625FE6" w14:textId="77777777">
            <w:pPr>
              <w:widowControl w:val="0"/>
              <w:spacing w:line="240" w:lineRule="auto"/>
              <w:ind w:firstLine="0"/>
              <w:contextualSpacing w:val="1"/>
              <w:jc w:val="left"/>
              <w:rPr>
                <w:sz w:val="20"/>
                <w:szCs w:val="20"/>
              </w:rPr>
            </w:pPr>
            <w:r w:rsidRPr="1BD6AFA2" w:rsidR="5AFAFF4C">
              <w:rPr>
                <w:sz w:val="20"/>
                <w:szCs w:val="20"/>
              </w:rPr>
              <w:t>Código EAP</w:t>
            </w:r>
          </w:p>
        </w:tc>
        <w:tc>
          <w:tcPr>
            <w:cnfStyle w:val="000000000000" w:firstRow="0" w:lastRow="0" w:firstColumn="0" w:lastColumn="0" w:oddVBand="0" w:evenVBand="0" w:oddHBand="0" w:evenHBand="0" w:firstRowFirstColumn="0" w:firstRowLastColumn="0" w:lastRowFirstColumn="0" w:lastRowLastColumn="0"/>
            <w:tcW w:w="1899" w:type="dxa"/>
            <w:tcMar/>
            <w:vAlign w:val="center"/>
          </w:tcPr>
          <w:p w:rsidR="00451023" w:rsidP="1BD6AFA2" w:rsidRDefault="00451023" w14:paraId="5505C269"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Compartilhado</w:t>
            </w:r>
          </w:p>
        </w:tc>
        <w:tc>
          <w:tcPr>
            <w:cnfStyle w:val="000000000000" w:firstRow="0" w:lastRow="0" w:firstColumn="0" w:lastColumn="0" w:oddVBand="0" w:evenVBand="0" w:oddHBand="0" w:evenHBand="0" w:firstRowFirstColumn="0" w:firstRowLastColumn="0" w:lastRowFirstColumn="0" w:lastRowLastColumn="0"/>
            <w:tcW w:w="1858" w:type="dxa"/>
            <w:tcMar/>
            <w:vAlign w:val="center"/>
          </w:tcPr>
          <w:p w:rsidR="00451023" w:rsidP="1BD6AFA2" w:rsidRDefault="00451023" w14:paraId="59001766"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Texto</w:t>
            </w:r>
          </w:p>
        </w:tc>
        <w:tc>
          <w:tcPr>
            <w:cnfStyle w:val="000000000000" w:firstRow="0" w:lastRow="0" w:firstColumn="0" w:lastColumn="0" w:oddVBand="0" w:evenVBand="0" w:oddHBand="0" w:evenHBand="0" w:firstRowFirstColumn="0" w:firstRowLastColumn="0" w:lastRowFirstColumn="0" w:lastRowLastColumn="0"/>
            <w:tcW w:w="1940" w:type="dxa"/>
            <w:tcMar/>
            <w:vAlign w:val="center"/>
          </w:tcPr>
          <w:p w:rsidR="00451023" w:rsidP="1BD6AFA2" w:rsidRDefault="00451023" w14:paraId="738E9B6A"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Código para planejamento 4D</w:t>
            </w:r>
          </w:p>
        </w:tc>
        <w:tc>
          <w:tcPr>
            <w:cnfStyle w:val="000000000000" w:firstRow="0" w:lastRow="0" w:firstColumn="0" w:lastColumn="0" w:oddVBand="0" w:evenVBand="0" w:oddHBand="0" w:evenHBand="0" w:firstRowFirstColumn="0" w:firstRowLastColumn="0" w:lastRowFirstColumn="0" w:lastRowLastColumn="0"/>
            <w:tcW w:w="1437" w:type="dxa"/>
            <w:tcMar/>
            <w:vAlign w:val="center"/>
          </w:tcPr>
          <w:p w:rsidR="00451023" w:rsidP="1BD6AFA2" w:rsidRDefault="00451023" w14:paraId="40ED18E9"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Todas</w:t>
            </w:r>
          </w:p>
        </w:tc>
      </w:tr>
      <w:tr w:rsidR="00E466CB" w:rsidTr="1BD6AFA2" w14:paraId="320772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7" w:type="dxa"/>
            <w:tcMar/>
            <w:vAlign w:val="center"/>
          </w:tcPr>
          <w:p w:rsidR="00451023" w:rsidP="1BD6AFA2" w:rsidRDefault="00451023" w14:paraId="3DF2502C" w14:textId="77777777">
            <w:pPr>
              <w:widowControl w:val="0"/>
              <w:spacing w:line="240" w:lineRule="auto"/>
              <w:ind w:firstLine="0"/>
              <w:contextualSpacing w:val="1"/>
              <w:jc w:val="left"/>
              <w:rPr>
                <w:sz w:val="20"/>
                <w:szCs w:val="20"/>
              </w:rPr>
            </w:pPr>
            <w:r w:rsidRPr="1BD6AFA2" w:rsidR="5AFAFF4C">
              <w:rPr>
                <w:sz w:val="20"/>
                <w:szCs w:val="20"/>
              </w:rPr>
              <w:t>Unidade</w:t>
            </w:r>
          </w:p>
        </w:tc>
        <w:tc>
          <w:tcPr>
            <w:cnfStyle w:val="000000000000" w:firstRow="0" w:lastRow="0" w:firstColumn="0" w:lastColumn="0" w:oddVBand="0" w:evenVBand="0" w:oddHBand="0" w:evenHBand="0" w:firstRowFirstColumn="0" w:firstRowLastColumn="0" w:lastRowFirstColumn="0" w:lastRowLastColumn="0"/>
            <w:tcW w:w="1899" w:type="dxa"/>
            <w:tcMar/>
            <w:vAlign w:val="center"/>
          </w:tcPr>
          <w:p w:rsidR="00451023" w:rsidP="1BD6AFA2" w:rsidRDefault="00451023" w14:paraId="13FA8C17"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5AFAFF4C">
              <w:rPr>
                <w:sz w:val="20"/>
                <w:szCs w:val="20"/>
              </w:rPr>
              <w:t>Criado no projeto</w:t>
            </w:r>
          </w:p>
        </w:tc>
        <w:tc>
          <w:tcPr>
            <w:cnfStyle w:val="000000000000" w:firstRow="0" w:lastRow="0" w:firstColumn="0" w:lastColumn="0" w:oddVBand="0" w:evenVBand="0" w:oddHBand="0" w:evenHBand="0" w:firstRowFirstColumn="0" w:firstRowLastColumn="0" w:lastRowFirstColumn="0" w:lastRowLastColumn="0"/>
            <w:tcW w:w="1858" w:type="dxa"/>
            <w:tcMar/>
            <w:vAlign w:val="center"/>
          </w:tcPr>
          <w:p w:rsidR="00451023" w:rsidP="1BD6AFA2" w:rsidRDefault="00451023" w14:paraId="0DDD1B9C"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5AFAFF4C">
              <w:rPr>
                <w:sz w:val="20"/>
                <w:szCs w:val="20"/>
              </w:rPr>
              <w:t>Texto</w:t>
            </w:r>
          </w:p>
        </w:tc>
        <w:tc>
          <w:tcPr>
            <w:cnfStyle w:val="000000000000" w:firstRow="0" w:lastRow="0" w:firstColumn="0" w:lastColumn="0" w:oddVBand="0" w:evenVBand="0" w:oddHBand="0" w:evenHBand="0" w:firstRowFirstColumn="0" w:firstRowLastColumn="0" w:lastRowFirstColumn="0" w:lastRowLastColumn="0"/>
            <w:tcW w:w="1940" w:type="dxa"/>
            <w:tcMar/>
            <w:vAlign w:val="center"/>
          </w:tcPr>
          <w:p w:rsidR="00451023" w:rsidP="1BD6AFA2" w:rsidRDefault="00451023" w14:paraId="7678ED8F"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5AFAFF4C">
              <w:rPr>
                <w:sz w:val="20"/>
                <w:szCs w:val="20"/>
              </w:rPr>
              <w:t>Unidade de medida</w:t>
            </w:r>
          </w:p>
        </w:tc>
        <w:tc>
          <w:tcPr>
            <w:cnfStyle w:val="000000000000" w:firstRow="0" w:lastRow="0" w:firstColumn="0" w:lastColumn="0" w:oddVBand="0" w:evenVBand="0" w:oddHBand="0" w:evenHBand="0" w:firstRowFirstColumn="0" w:firstRowLastColumn="0" w:lastRowFirstColumn="0" w:lastRowLastColumn="0"/>
            <w:tcW w:w="1437" w:type="dxa"/>
            <w:tcMar/>
            <w:vAlign w:val="center"/>
          </w:tcPr>
          <w:p w:rsidR="00451023" w:rsidP="1BD6AFA2" w:rsidRDefault="00451023" w14:paraId="183E8881"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sz w:val="20"/>
                <w:szCs w:val="20"/>
              </w:rPr>
            </w:pPr>
            <w:r w:rsidRPr="1BD6AFA2" w:rsidR="5AFAFF4C">
              <w:rPr>
                <w:sz w:val="20"/>
                <w:szCs w:val="20"/>
              </w:rPr>
              <w:t>Todas</w:t>
            </w:r>
          </w:p>
        </w:tc>
      </w:tr>
      <w:tr w:rsidR="00E466CB" w:rsidTr="1BD6AFA2" w14:paraId="37753560" w14:textId="77777777">
        <w:tc>
          <w:tcPr>
            <w:cnfStyle w:val="001000000000" w:firstRow="0" w:lastRow="0" w:firstColumn="1" w:lastColumn="0" w:oddVBand="0" w:evenVBand="0" w:oddHBand="0" w:evenHBand="0" w:firstRowFirstColumn="0" w:firstRowLastColumn="0" w:lastRowFirstColumn="0" w:lastRowLastColumn="0"/>
            <w:tcW w:w="2087" w:type="dxa"/>
            <w:tcMar/>
            <w:vAlign w:val="center"/>
          </w:tcPr>
          <w:p w:rsidR="00451023" w:rsidP="1BD6AFA2" w:rsidRDefault="005F56A6" w14:paraId="62C3C765" w14:textId="0AF104EA">
            <w:pPr>
              <w:widowControl w:val="0"/>
              <w:spacing w:line="240" w:lineRule="auto"/>
              <w:ind w:firstLine="0"/>
              <w:contextualSpacing w:val="1"/>
              <w:jc w:val="left"/>
              <w:rPr>
                <w:sz w:val="20"/>
                <w:szCs w:val="20"/>
              </w:rPr>
            </w:pPr>
            <w:r w:rsidRPr="1BD6AFA2" w:rsidR="7D2682F7">
              <w:rPr>
                <w:sz w:val="20"/>
                <w:szCs w:val="20"/>
              </w:rPr>
              <w:t>Comentário de Tipo</w:t>
            </w:r>
          </w:p>
        </w:tc>
        <w:tc>
          <w:tcPr>
            <w:cnfStyle w:val="000000000000" w:firstRow="0" w:lastRow="0" w:firstColumn="0" w:lastColumn="0" w:oddVBand="0" w:evenVBand="0" w:oddHBand="0" w:evenHBand="0" w:firstRowFirstColumn="0" w:firstRowLastColumn="0" w:lastRowFirstColumn="0" w:lastRowLastColumn="0"/>
            <w:tcW w:w="1899" w:type="dxa"/>
            <w:tcMar/>
            <w:vAlign w:val="center"/>
          </w:tcPr>
          <w:p w:rsidR="00451023" w:rsidP="1BD6AFA2" w:rsidRDefault="00451023" w14:paraId="0BC564E8"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Nativo</w:t>
            </w:r>
          </w:p>
        </w:tc>
        <w:tc>
          <w:tcPr>
            <w:cnfStyle w:val="000000000000" w:firstRow="0" w:lastRow="0" w:firstColumn="0" w:lastColumn="0" w:oddVBand="0" w:evenVBand="0" w:oddHBand="0" w:evenHBand="0" w:firstRowFirstColumn="0" w:firstRowLastColumn="0" w:lastRowFirstColumn="0" w:lastRowLastColumn="0"/>
            <w:tcW w:w="1858" w:type="dxa"/>
            <w:tcMar/>
            <w:vAlign w:val="center"/>
          </w:tcPr>
          <w:p w:rsidR="00451023" w:rsidP="1BD6AFA2" w:rsidRDefault="00451023" w14:paraId="2EBCCB62"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Texto</w:t>
            </w:r>
          </w:p>
        </w:tc>
        <w:tc>
          <w:tcPr>
            <w:cnfStyle w:val="000000000000" w:firstRow="0" w:lastRow="0" w:firstColumn="0" w:lastColumn="0" w:oddVBand="0" w:evenVBand="0" w:oddHBand="0" w:evenHBand="0" w:firstRowFirstColumn="0" w:firstRowLastColumn="0" w:lastRowFirstColumn="0" w:lastRowLastColumn="0"/>
            <w:tcW w:w="1940" w:type="dxa"/>
            <w:tcMar/>
            <w:vAlign w:val="center"/>
          </w:tcPr>
          <w:p w:rsidR="00451023" w:rsidP="1BD6AFA2" w:rsidRDefault="00451023" w14:paraId="1BD343CC"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Descrição para orçamento</w:t>
            </w:r>
          </w:p>
        </w:tc>
        <w:tc>
          <w:tcPr>
            <w:cnfStyle w:val="000000000000" w:firstRow="0" w:lastRow="0" w:firstColumn="0" w:lastColumn="0" w:oddVBand="0" w:evenVBand="0" w:oddHBand="0" w:evenHBand="0" w:firstRowFirstColumn="0" w:firstRowLastColumn="0" w:lastRowFirstColumn="0" w:lastRowLastColumn="0"/>
            <w:tcW w:w="1437" w:type="dxa"/>
            <w:tcMar/>
            <w:vAlign w:val="center"/>
          </w:tcPr>
          <w:p w:rsidR="00451023" w:rsidP="1BD6AFA2" w:rsidRDefault="00451023" w14:paraId="12DCB0BE"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sz w:val="20"/>
                <w:szCs w:val="20"/>
              </w:rPr>
            </w:pPr>
            <w:r w:rsidRPr="1BD6AFA2" w:rsidR="5AFAFF4C">
              <w:rPr>
                <w:sz w:val="20"/>
                <w:szCs w:val="20"/>
              </w:rPr>
              <w:t>Todas</w:t>
            </w:r>
          </w:p>
        </w:tc>
      </w:tr>
    </w:tbl>
    <w:p w:rsidR="1BD6AFA2" w:rsidP="1BD6AFA2" w:rsidRDefault="1BD6AFA2" w14:paraId="199111D9" w14:textId="2DD276C9">
      <w:pPr>
        <w:pStyle w:val="Normal"/>
      </w:pPr>
    </w:p>
    <w:p w:rsidR="2104DF98" w:rsidP="7C737C3F" w:rsidRDefault="2104DF98" w14:paraId="3268BA4B" w14:textId="6CEAD64B">
      <w:pPr>
        <w:pStyle w:val="Normal"/>
        <w:widowControl w:val="0"/>
        <w:rPr>
          <w:rFonts w:eastAsia="Calibri" w:cs="Calibri"/>
          <w:color w:val="000000" w:themeColor="text1" w:themeTint="FF" w:themeShade="FF"/>
        </w:rPr>
      </w:pPr>
      <w:r w:rsidR="1F5D71DC">
        <w:rPr/>
        <w:t xml:space="preserve">Independentemente da ferramenta de autoria utilizada (Revit, </w:t>
      </w:r>
      <w:r w:rsidR="1F5D71DC">
        <w:rPr/>
        <w:t>Archicad</w:t>
      </w:r>
      <w:r w:rsidR="1F5D71DC">
        <w:rPr/>
        <w:t xml:space="preserve">, </w:t>
      </w:r>
      <w:r w:rsidR="1F5D71DC">
        <w:rPr/>
        <w:t>OpenBuildings</w:t>
      </w:r>
      <w:r w:rsidR="1F5D71DC">
        <w:rPr/>
        <w:t>,</w:t>
      </w:r>
      <w:r w:rsidR="6F243791">
        <w:rPr/>
        <w:t xml:space="preserve"> Blender</w:t>
      </w:r>
      <w:r w:rsidR="43775E22">
        <w:rPr/>
        <w:t>-</w:t>
      </w:r>
      <w:r w:rsidR="6F243791">
        <w:rPr/>
        <w:t>Bonsai</w:t>
      </w:r>
      <w:r w:rsidR="43775E22">
        <w:rPr/>
        <w:t xml:space="preserve">, </w:t>
      </w:r>
      <w:r w:rsidR="1F5D71DC">
        <w:rPr/>
        <w:t>etc.</w:t>
      </w:r>
      <w:r w:rsidR="1F5D71DC">
        <w:rPr/>
        <w:t xml:space="preserve">), os modelos entregues em formato IFC (ISO 16739-1) devem apresentar, obrigatoriamente, a estrutura de dados definida </w:t>
      </w:r>
      <w:r w:rsidR="503729F4">
        <w:rPr/>
        <w:t xml:space="preserve">no Plano de </w:t>
      </w:r>
      <w:r w:rsidR="420BD197">
        <w:rPr/>
        <w:t>Execução BIM (BEP)</w:t>
      </w:r>
      <w:r w:rsidR="6F243791">
        <w:rPr/>
        <w:t>.</w:t>
      </w:r>
    </w:p>
    <w:p w:rsidR="2104DF98" w:rsidP="1BD6AFA2" w:rsidRDefault="2104DF98" w14:paraId="2CC4AD78" w14:textId="32D843B0">
      <w:pPr>
        <w:pStyle w:val="paragraph"/>
        <w:widowControl w:val="0"/>
        <w:spacing/>
        <w:contextualSpacing w:val="1"/>
        <w:rPr>
          <w:rFonts w:eastAsia="Calibri" w:cs="Calibri"/>
          <w:b w:val="0"/>
          <w:bCs w:val="0"/>
          <w:color w:val="000000" w:themeColor="text1" w:themeTint="FF" w:themeShade="FF"/>
        </w:rPr>
      </w:pPr>
      <w:r w:rsidR="1F5D71DC">
        <w:rPr>
          <w:b w:val="0"/>
          <w:bCs w:val="0"/>
        </w:rPr>
        <w:t xml:space="preserve">Padronização de Prefixos: Para garantir a interoperabilidade e evitar conflitos com o esquema nativo da buildingSMART, todas as propriedades </w:t>
      </w:r>
      <w:r w:rsidR="1F5D71DC">
        <w:rPr>
          <w:b w:val="0"/>
          <w:bCs w:val="0"/>
        </w:rPr>
        <w:t xml:space="preserve">customizadas </w:t>
      </w:r>
      <w:r w:rsidR="1F5D71DC">
        <w:rPr>
          <w:b w:val="0"/>
          <w:bCs w:val="0"/>
        </w:rPr>
        <w:t>devem ser agrupadas em Property Sets identificados pelo prefixo do projeto ou órgão (</w:t>
      </w:r>
      <w:r w:rsidR="1F5D71DC">
        <w:rPr>
          <w:b w:val="0"/>
          <w:bCs w:val="0"/>
        </w:rPr>
        <w:t>ex</w:t>
      </w:r>
      <w:r w:rsidR="1F5D71DC">
        <w:rPr>
          <w:b w:val="0"/>
          <w:bCs w:val="0"/>
        </w:rPr>
        <w:t xml:space="preserve">: </w:t>
      </w:r>
      <w:r w:rsidR="5748DAFB">
        <w:rPr>
          <w:b w:val="0"/>
          <w:bCs w:val="0"/>
        </w:rPr>
        <w:t>IFC_Gov_RS</w:t>
      </w:r>
      <w:r w:rsidR="1F5D71DC">
        <w:rPr>
          <w:b w:val="0"/>
          <w:bCs w:val="0"/>
        </w:rPr>
        <w:t xml:space="preserve">), sendo vedado o uso do prefixo reservado </w:t>
      </w:r>
      <w:r w:rsidR="1F5D71DC">
        <w:rPr>
          <w:b w:val="0"/>
          <w:bCs w:val="0"/>
        </w:rPr>
        <w:t>Pset</w:t>
      </w:r>
      <w:r w:rsidR="1F5D71DC">
        <w:rPr>
          <w:b w:val="0"/>
          <w:bCs w:val="0"/>
        </w:rPr>
        <w:t>_ para dados não padronizados</w:t>
      </w:r>
      <w:r w:rsidR="3B3646FB">
        <w:rPr>
          <w:b w:val="0"/>
          <w:bCs w:val="0"/>
        </w:rPr>
        <w:t>;</w:t>
      </w:r>
    </w:p>
    <w:p w:rsidR="2104DF98" w:rsidP="1BD6AFA2" w:rsidRDefault="2104DF98" w14:paraId="253A5E3D" w14:textId="08EF0D41">
      <w:pPr>
        <w:pStyle w:val="paragraph"/>
        <w:widowControl w:val="0"/>
        <w:spacing/>
        <w:contextualSpacing w:val="1"/>
        <w:rPr>
          <w:rFonts w:eastAsia="Calibri" w:cs="Calibri"/>
          <w:b w:val="0"/>
          <w:bCs w:val="0"/>
          <w:color w:val="000000" w:themeColor="text1" w:themeTint="FF" w:themeShade="FF"/>
        </w:rPr>
      </w:pPr>
      <w:r w:rsidR="1F5D71DC">
        <w:rPr>
          <w:b w:val="0"/>
          <w:bCs w:val="0"/>
        </w:rPr>
        <w:t>Responsabilidade Técnica</w:t>
      </w:r>
      <w:r w:rsidR="1F5D71DC">
        <w:rPr>
          <w:b w:val="0"/>
          <w:bCs w:val="0"/>
        </w:rPr>
        <w:t>: Compete exclusivamente à CONTRATADA a configuração das tabelas de mapeamento (</w:t>
      </w:r>
      <w:r w:rsidR="1F5D71DC">
        <w:rPr>
          <w:b w:val="0"/>
          <w:bCs w:val="0"/>
        </w:rPr>
        <w:t>Parameter</w:t>
      </w:r>
      <w:r w:rsidR="1F5D71DC">
        <w:rPr>
          <w:b w:val="0"/>
          <w:bCs w:val="0"/>
        </w:rPr>
        <w:t xml:space="preserve"> Mapping) e a tradução dos parâmetros nativos para o esquema IFC.</w:t>
      </w:r>
    </w:p>
    <w:p w:rsidR="2104DF98" w:rsidP="1BD6AFA2" w:rsidRDefault="2104DF98" w14:paraId="3D5727A9" w14:textId="3C7FE2F4">
      <w:pPr>
        <w:pStyle w:val="paragraph"/>
        <w:widowControl w:val="0"/>
        <w:spacing/>
        <w:contextualSpacing w:val="1"/>
        <w:rPr>
          <w:rFonts w:eastAsia="Calibri" w:cs="Calibri"/>
          <w:b w:val="0"/>
          <w:bCs w:val="0"/>
          <w:color w:val="000000" w:themeColor="text1" w:themeTint="FF" w:themeShade="FF"/>
        </w:rPr>
      </w:pPr>
      <w:r w:rsidR="1F5D71DC">
        <w:rPr>
          <w:b w:val="0"/>
          <w:bCs w:val="0"/>
        </w:rPr>
        <w:t>I</w:t>
      </w:r>
      <w:r w:rsidR="1F5D71DC">
        <w:rPr>
          <w:b w:val="0"/>
          <w:bCs w:val="0"/>
        </w:rPr>
        <w:t>ntegridade e Validação</w:t>
      </w:r>
      <w:r w:rsidR="1F5D71DC">
        <w:rPr>
          <w:b w:val="0"/>
          <w:bCs w:val="0"/>
        </w:rPr>
        <w:t>: A exportação deve garantir que os dados sejam íntegros, consistentes e vinculados corretamente aos elementos espaciais e componentes, permitindo a validação automatizada em ferramentas de Model Checking (auditoria de modelos).</w:t>
      </w:r>
    </w:p>
    <w:p w:rsidRPr="004D42D1" w:rsidR="642D5EC0" w:rsidP="1BD6AFA2" w:rsidRDefault="642D5EC0" w14:paraId="4163A6E2" w14:textId="5D4B38F4">
      <w:pPr>
        <w:pStyle w:val="paragraph"/>
        <w:widowControl w:val="0"/>
        <w:spacing/>
        <w:contextualSpacing w:val="1"/>
        <w:rPr>
          <w:rFonts w:eastAsia="Calibri" w:cs="Calibri"/>
          <w:b w:val="0"/>
          <w:bCs w:val="0"/>
        </w:rPr>
      </w:pPr>
      <w:r w:rsidR="4194821C">
        <w:rPr>
          <w:b w:val="0"/>
          <w:bCs w:val="0"/>
        </w:rPr>
        <w:t xml:space="preserve">Para verificar a lista oficial de parâmetros nativos (os chamados </w:t>
      </w:r>
      <w:r w:rsidR="4194821C">
        <w:rPr>
          <w:b w:val="0"/>
          <w:bCs w:val="0"/>
        </w:rPr>
        <w:t>Psets</w:t>
      </w:r>
      <w:r w:rsidR="4194821C">
        <w:rPr>
          <w:b w:val="0"/>
          <w:bCs w:val="0"/>
        </w:rPr>
        <w:t xml:space="preserve"> oficiais), </w:t>
      </w:r>
      <w:r w:rsidR="7FB1D392">
        <w:rPr>
          <w:b w:val="0"/>
          <w:bCs w:val="0"/>
        </w:rPr>
        <w:t xml:space="preserve">a referência oficial </w:t>
      </w:r>
      <w:r w:rsidR="4194821C">
        <w:rPr>
          <w:b w:val="0"/>
          <w:bCs w:val="0"/>
        </w:rPr>
        <w:t xml:space="preserve">é o IFC </w:t>
      </w:r>
      <w:r w:rsidR="4194821C">
        <w:rPr>
          <w:b w:val="0"/>
          <w:bCs w:val="0"/>
        </w:rPr>
        <w:t>Specifications</w:t>
      </w:r>
      <w:r w:rsidR="4194821C">
        <w:rPr>
          <w:b w:val="0"/>
          <w:bCs w:val="0"/>
        </w:rPr>
        <w:t xml:space="preserve"> </w:t>
      </w:r>
      <w:r w:rsidR="4194821C">
        <w:rPr>
          <w:b w:val="0"/>
          <w:bCs w:val="0"/>
        </w:rPr>
        <w:t>Database</w:t>
      </w:r>
      <w:r w:rsidR="4194821C">
        <w:rPr>
          <w:b w:val="0"/>
          <w:bCs w:val="0"/>
        </w:rPr>
        <w:t xml:space="preserve"> da buildingSMART International. A consulta deve ser feita de acordo com a versão do esquema que você está utilizando (geralmente IFC2x3 ou IFC4), pois houve adições e mudanças significativas entre elas.</w:t>
      </w:r>
    </w:p>
    <w:p w:rsidR="1BD6AFA2" w:rsidP="7C737C3F" w:rsidRDefault="1BD6AFA2" w14:paraId="6A41C494" w14:textId="7921A049">
      <w:pPr>
        <w:pStyle w:val="Normal"/>
        <w:widowControl w:val="0"/>
        <w:ind w:firstLine="0"/>
      </w:pPr>
    </w:p>
    <w:p w:rsidR="00451023" w:rsidP="1BD6AFA2" w:rsidRDefault="00451023" w14:paraId="1DA3C114" w14:textId="7EC7B09F">
      <w:pPr>
        <w:pStyle w:val="Ttulo2"/>
        <w:rPr>
          <w:rFonts w:cs="Arial"/>
        </w:rPr>
      </w:pPr>
      <w:bookmarkStart w:name="_Toc375364898" w:id="14457200"/>
      <w:bookmarkStart w:name="_Toc1432190209" w:id="197218893"/>
      <w:r w:rsidR="4C696F6D">
        <w:rPr/>
        <w:t>REQUISITOS</w:t>
      </w:r>
      <w:r w:rsidRPr="7C737C3F" w:rsidR="4C696F6D">
        <w:rPr>
          <w:rFonts w:cs="Arial"/>
        </w:rPr>
        <w:t xml:space="preserve"> DE INFORMAÇÃO</w:t>
      </w:r>
      <w:bookmarkEnd w:id="14457200"/>
      <w:bookmarkEnd w:id="197218893"/>
    </w:p>
    <w:p w:rsidRPr="00477B50" w:rsidR="009310CD" w:rsidP="1BD6AFA2" w:rsidRDefault="009310CD" w14:paraId="06787337" w14:textId="064FD139">
      <w:pPr>
        <w:pStyle w:val="Normal"/>
      </w:pPr>
      <w:r w:rsidR="2963D758">
        <w:rPr/>
        <w:t xml:space="preserve">A estruturação dos dados deve obedecer ao escalonamento de requisitos previsto para cada fase, garantindo que os Níveis de Desenvolvimento (ND) e Informação (NI) estejam em conformidade com o estipulado no </w:t>
      </w:r>
      <w:r w:rsidR="2963D758">
        <w:rPr/>
        <w:t>BEP.</w:t>
      </w:r>
    </w:p>
    <w:p w:rsidR="1BD6AFA2" w:rsidP="1BD6AFA2" w:rsidRDefault="1BD6AFA2" w14:paraId="2CBBC67D" w14:textId="2EA27A1B">
      <w:pPr>
        <w:pStyle w:val="Normal"/>
      </w:pPr>
    </w:p>
    <w:p w:rsidR="728518D2" w:rsidRDefault="728518D2" w14:paraId="1AABCF59" w14:textId="65959155">
      <w:r>
        <w:br w:type="page"/>
      </w:r>
    </w:p>
    <w:p w:rsidR="728518D2" w:rsidP="728518D2" w:rsidRDefault="728518D2" w14:paraId="4C312612" w14:textId="703DE766">
      <w:pPr>
        <w:pStyle w:val="Normal"/>
      </w:pPr>
    </w:p>
    <w:p w:rsidRPr="00D97300" w:rsidR="00451023" w:rsidP="1BD6AFA2" w:rsidRDefault="00451023" w14:paraId="2E32CD6C" w14:textId="77296E9A">
      <w:pPr>
        <w:pStyle w:val="Ttulo3"/>
        <w:rPr/>
      </w:pPr>
      <w:bookmarkStart w:name="_Toc1534410069" w:id="567454075"/>
      <w:bookmarkStart w:name="_Toc1295965492" w:id="941787528"/>
      <w:r w:rsidR="4C696F6D">
        <w:rPr/>
        <w:t>INFORMAÇÕES DE ARQUITETURA E URBANISMO</w:t>
      </w:r>
      <w:bookmarkEnd w:id="567454075"/>
      <w:bookmarkEnd w:id="941787528"/>
    </w:p>
    <w:p w:rsidR="1BD6AFA2" w:rsidP="1BD6AFA2" w:rsidRDefault="1BD6AFA2" w14:paraId="29DC8768" w14:textId="3C9C7E19">
      <w:pPr>
        <w:pStyle w:val="Normal"/>
      </w:pPr>
    </w:p>
    <w:p w:rsidR="00451023" w:rsidP="1BD6AFA2" w:rsidRDefault="00451023" w14:paraId="6DFF61B4" w14:textId="6A83132D">
      <w:pPr>
        <w:pStyle w:val="Legenda"/>
        <w:keepNext w:val="0"/>
        <w:widowControl w:val="0"/>
      </w:pPr>
      <w:r w:rsidR="5AFAFF4C">
        <w:rPr/>
        <w:t xml:space="preserve">Tabela </w:t>
      </w:r>
      <w:r>
        <w:fldChar w:fldCharType="begin"/>
      </w:r>
      <w:r>
        <w:instrText xml:space="preserve">SEQ Tabela \* ARABIC</w:instrText>
      </w:r>
      <w:r>
        <w:fldChar w:fldCharType="separate"/>
      </w:r>
      <w:r w:rsidRPr="1BD6AFA2" w:rsidR="7A5232C5">
        <w:rPr>
          <w:noProof/>
        </w:rPr>
        <w:t>5</w:t>
      </w:r>
      <w:r>
        <w:fldChar w:fldCharType="end"/>
      </w:r>
      <w:r w:rsidR="5AFAFF4C">
        <w:rPr/>
        <w:t xml:space="preserve"> - Requisitos de Informação - Arquitetura</w:t>
      </w:r>
    </w:p>
    <w:tbl>
      <w:tblPr>
        <w:tblStyle w:val="TabeladeGrade4"/>
        <w:tblW w:w="9297" w:type="dxa"/>
        <w:tblLook w:val="04A0" w:firstRow="1" w:lastRow="0" w:firstColumn="1" w:lastColumn="0" w:noHBand="0" w:noVBand="1"/>
      </w:tblPr>
      <w:tblGrid>
        <w:gridCol w:w="2237"/>
        <w:gridCol w:w="1147"/>
        <w:gridCol w:w="4691"/>
        <w:gridCol w:w="1222"/>
      </w:tblGrid>
      <w:tr w:rsidRPr="00E56BCD" w:rsidR="003F5E4D" w:rsidTr="1BD6AFA2" w14:paraId="7C476974" w14:textId="45E00E5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shd w:val="clear" w:color="auto" w:fill="17365D" w:themeFill="text2" w:themeFillShade="BF"/>
            <w:tcMar/>
            <w:vAlign w:val="center"/>
          </w:tcPr>
          <w:p w:rsidRPr="00E56BCD" w:rsidR="00356357" w:rsidP="1BD6AFA2" w:rsidRDefault="00356357" w14:paraId="79541C71" w14:textId="77777777">
            <w:pPr>
              <w:widowControl w:val="0"/>
              <w:spacing w:line="240" w:lineRule="auto"/>
              <w:ind w:firstLine="0"/>
              <w:jc w:val="center"/>
              <w:rPr>
                <w:rFonts w:eastAsia="Arial" w:cs="Arial"/>
                <w:sz w:val="20"/>
                <w:szCs w:val="20"/>
              </w:rPr>
            </w:pPr>
            <w:r w:rsidRPr="1BD6AFA2" w:rsidR="3527686C">
              <w:rPr>
                <w:rFonts w:eastAsia="Arial" w:cs="Arial"/>
                <w:sz w:val="20"/>
                <w:szCs w:val="20"/>
              </w:rPr>
              <w:t>NOME</w:t>
            </w:r>
          </w:p>
        </w:tc>
        <w:tc>
          <w:tcPr>
            <w:cnfStyle w:val="000000000000" w:firstRow="0" w:lastRow="0" w:firstColumn="0" w:lastColumn="0" w:oddVBand="0" w:evenVBand="0" w:oddHBand="0" w:evenHBand="0" w:firstRowFirstColumn="0" w:firstRowLastColumn="0" w:lastRowFirstColumn="0" w:lastRowLastColumn="0"/>
            <w:tcW w:w="1147" w:type="dxa"/>
            <w:shd w:val="clear" w:color="auto" w:fill="17365D" w:themeFill="text2" w:themeFillShade="BF"/>
            <w:tcMar/>
            <w:vAlign w:val="center"/>
          </w:tcPr>
          <w:p w:rsidRPr="00E56BCD" w:rsidR="00356357" w:rsidP="1BD6AFA2" w:rsidRDefault="00356357" w14:paraId="2AD4042D"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3527686C">
              <w:rPr>
                <w:rFonts w:eastAsia="Arial" w:cs="Arial"/>
                <w:sz w:val="20"/>
                <w:szCs w:val="20"/>
              </w:rPr>
              <w:t>UNIDADE</w:t>
            </w:r>
          </w:p>
        </w:tc>
        <w:tc>
          <w:tcPr>
            <w:cnfStyle w:val="000000000000" w:firstRow="0" w:lastRow="0" w:firstColumn="0" w:lastColumn="0" w:oddVBand="0" w:evenVBand="0" w:oddHBand="0" w:evenHBand="0" w:firstRowFirstColumn="0" w:firstRowLastColumn="0" w:lastRowFirstColumn="0" w:lastRowLastColumn="0"/>
            <w:tcW w:w="4691" w:type="dxa"/>
            <w:shd w:val="clear" w:color="auto" w:fill="17365D" w:themeFill="text2" w:themeFillShade="BF"/>
            <w:tcMar/>
            <w:vAlign w:val="center"/>
          </w:tcPr>
          <w:p w:rsidRPr="00E56BCD" w:rsidR="00356357" w:rsidP="1BD6AFA2" w:rsidRDefault="00356357" w14:paraId="22B10632"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3527686C">
              <w:rPr>
                <w:rFonts w:eastAsia="Arial" w:cs="Arial"/>
                <w:sz w:val="20"/>
                <w:szCs w:val="20"/>
              </w:rPr>
              <w:t>DEFINIÇÃO</w:t>
            </w:r>
          </w:p>
        </w:tc>
        <w:tc>
          <w:tcPr>
            <w:cnfStyle w:val="000000000000" w:firstRow="0" w:lastRow="0" w:firstColumn="0" w:lastColumn="0" w:oddVBand="0" w:evenVBand="0" w:oddHBand="0" w:evenHBand="0" w:firstRowFirstColumn="0" w:firstRowLastColumn="0" w:lastRowFirstColumn="0" w:lastRowLastColumn="0"/>
            <w:tcW w:w="1222" w:type="dxa"/>
            <w:shd w:val="clear" w:color="auto" w:fill="17365D" w:themeFill="text2" w:themeFillShade="BF"/>
            <w:tcMar/>
            <w:vAlign w:val="center"/>
          </w:tcPr>
          <w:p w:rsidRPr="00E56BCD" w:rsidR="00356357" w:rsidP="1BD6AFA2" w:rsidRDefault="00356357" w14:paraId="3F931671" w14:textId="1A591FA9">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3527686C">
              <w:rPr>
                <w:rFonts w:eastAsia="Arial" w:cs="Arial"/>
                <w:sz w:val="20"/>
                <w:szCs w:val="20"/>
              </w:rPr>
              <w:t>NI</w:t>
            </w:r>
          </w:p>
        </w:tc>
      </w:tr>
      <w:tr w:rsidRPr="00CD41E7" w:rsidR="003F5E4D" w:rsidTr="1BD6AFA2" w14:paraId="4728FED1" w14:textId="154498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5AA5774F"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Altura</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18DEE865"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3A86243D"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Medida vertical do item</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03A70E33" w14:textId="774FDDA0">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5E42A23C" w14:textId="628186DE">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0AC47CC8"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Largura</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2EF3CADE"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59BA61B1"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Menor medida horizontal total do item</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1E1FDE53" w14:textId="4DF64AD2">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3B294A2E" w14:textId="3C8772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3D56B6F5"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Comprimento</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42B5A2B4"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4D2FBB17"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Maior medida horizontal total do item</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3338C5B8" w14:textId="7CA13254">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60B70251" w14:textId="3551EAC4">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3A0FA4F9"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Espessura</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0538AB45"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cm ou mm</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6A0F1C21"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Espessura total ou de componente do item</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22A829A9" w14:textId="4F14AAC3">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17E0B670" w14:textId="227F4B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67E0BF94"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Descrição do objeto</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34228F05"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 xml:space="preserve">- </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2CD58F21"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Descrição do material utilizado quanto à cor, tipo de material e tipo de acionamento, se for o caso.</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088AC213" w14:textId="66E7EA8E">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49B92C73" w14:textId="5E40B426">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22C3AB2D"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Área</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478A9193"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m²</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29FF7F08"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 xml:space="preserve">Espaço bidimensional/superfície </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734BED3E" w14:textId="6A1E431E">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6E751E65" w14:textId="415C8B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5FEB09BF"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Volume</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56E1D9A6"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m³</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31679969"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Espaço tridimensional</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16503F62" w14:textId="2601C791">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72C74838" w14:textId="2C75A937">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1E1BECF3"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Inclinação</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305DDB41"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1BB11033"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Razão entre a altura e a distância horizontal</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38E979F9" w14:textId="2D51CE35">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30CE1F2F" w14:textId="1802D4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622A886C"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Raio</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14C08FA6"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cm ou m</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3A5382CF"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Raio de um item ou componentes</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3F8E9BFE" w14:textId="36609A80">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1A71A1FF" w14:textId="7FE964EB">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6E8F1BB3"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Nível de referência</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032682C4"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cm</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7773397F"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Nível de referência</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37D19B16" w14:textId="3313F2C6">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7D3B507E" w14:textId="17BA7B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14606A90"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Nome do ambiente</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51E4CF42"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51EFF29D"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Nome de uma região ou espaço delimitado</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681BEC3D" w14:textId="1F555A5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64421223" w14:textId="21CAFF99">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678BDB58"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Pé direito livre</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7B6ABC9F"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48D3110E"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Medida vertical livre entre o piso acabado e qualquer elemento estrutural</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03BC43B0" w14:textId="28778F3A">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7DADEE4A" w14:textId="39E5B6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55BEB091"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Desnível</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0F887B14"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01E65DED"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Diferença entre as alturas de dois níveis</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7E2E2F" w14:paraId="3CA5B319" w14:textId="0DBE72D3">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210E0F80">
              <w:rPr>
                <w:rFonts w:eastAsia="Arial" w:cs="Arial"/>
                <w:color w:val="000000" w:themeColor="text1" w:themeTint="FF" w:themeShade="FF"/>
                <w:sz w:val="20"/>
                <w:szCs w:val="20"/>
              </w:rPr>
              <w:t>1</w:t>
            </w:r>
          </w:p>
        </w:tc>
      </w:tr>
      <w:tr w:rsidRPr="00CD41E7" w:rsidR="003F5E4D" w:rsidTr="1BD6AFA2" w14:paraId="3CE80C00" w14:textId="38940306">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149B78A3"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Taxa de ocupação</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2B6FB10D"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76E7FD29"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Determinação legal da LUOS que limita a relação entre a projeção vertical das edificações do terreno e sua área total.</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6F1B33" w14:paraId="2144BCDF" w14:textId="37563D92">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1</w:t>
            </w:r>
          </w:p>
        </w:tc>
      </w:tr>
      <w:tr w:rsidRPr="00CD41E7" w:rsidR="003F5E4D" w:rsidTr="1BD6AFA2" w14:paraId="28C8A20E" w14:textId="3A96FF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2D212A74"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Coeficiente de aproveitamento</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6C665E6F"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2E41AE4E"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Determinação legal da LUOS que limita a relação entre a área edificada e a área do terreno.</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6F1B33" w14:paraId="4DE54113" w14:textId="0284C9A8">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1</w:t>
            </w:r>
          </w:p>
        </w:tc>
      </w:tr>
      <w:tr w:rsidRPr="00CD41E7" w:rsidR="003F5E4D" w:rsidTr="1BD6AFA2" w14:paraId="1D191C1A" w14:textId="515DEDEE">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33FDC402"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 xml:space="preserve">Revestimento </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29556129"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cm</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4B7D32F7"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Espessura dos revestimentos internos e externos</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6F1B33" w14:paraId="1B7DA65E" w14:textId="3B38EDAD">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1</w:t>
            </w:r>
          </w:p>
        </w:tc>
      </w:tr>
      <w:tr w:rsidRPr="00CD41E7" w:rsidR="003F5E4D" w:rsidTr="1BD6AFA2" w14:paraId="7735BDFF" w14:textId="540E5E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6757DA46"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Tipo de luminária</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305D9E8D"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12984903"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Tipo de luminária conforme sua instalação, tipo de lâmpada, fluxo luminoso (</w:t>
            </w:r>
            <w:r w:rsidRPr="1BD6AFA2" w:rsidR="3527686C">
              <w:rPr>
                <w:rFonts w:eastAsia="Arial" w:cs="Arial"/>
                <w:color w:val="000000" w:themeColor="text1" w:themeTint="FF" w:themeShade="FF"/>
                <w:sz w:val="20"/>
                <w:szCs w:val="20"/>
              </w:rPr>
              <w:t>lm</w:t>
            </w:r>
            <w:r w:rsidRPr="1BD6AFA2" w:rsidR="3527686C">
              <w:rPr>
                <w:rFonts w:eastAsia="Arial" w:cs="Arial"/>
                <w:color w:val="000000" w:themeColor="text1" w:themeTint="FF" w:themeShade="FF"/>
                <w:sz w:val="20"/>
                <w:szCs w:val="20"/>
              </w:rPr>
              <w:t>) e temperatura de cor (K).</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6F1B33" w14:paraId="46518136" w14:textId="1202CFCF">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2</w:t>
            </w:r>
          </w:p>
        </w:tc>
      </w:tr>
      <w:tr w:rsidRPr="00CD41E7" w:rsidR="003F5E4D" w:rsidTr="1BD6AFA2" w14:paraId="3C5BABDA" w14:textId="54B1936B">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63C6CB88"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Quantidade de lâmpadas/luminárias</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5C7B0FD3"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un</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781AEF4F"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Quantidade de luminárias/lâmpadas utilizadas</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6F1B33" w14:paraId="3B714763" w14:textId="10EAE708">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1</w:t>
            </w:r>
          </w:p>
        </w:tc>
      </w:tr>
      <w:tr w:rsidRPr="00CD41E7" w:rsidR="003F5E4D" w:rsidTr="1BD6AFA2" w14:paraId="50882515" w14:textId="63BE2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23DC914E"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Texto comunicação visual</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5FBF1F45"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421F9446"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Conteúdo (texto, imagem/pictogramas) escritos na placa de comunicação visual</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6F1B33" w14:paraId="10BFA1D9" w14:textId="1EADE58A">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1</w:t>
            </w:r>
          </w:p>
        </w:tc>
      </w:tr>
      <w:tr w:rsidRPr="00CD41E7" w:rsidR="003F5E4D" w:rsidTr="1BD6AFA2" w14:paraId="09D98A5F" w14:textId="1A1472B9">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120386CD"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Material da placa</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2C5716BA"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240FB683"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Descrição do material da placa</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6F1B33" w14:paraId="1D81DC3B" w14:textId="104BAB7D">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1</w:t>
            </w:r>
          </w:p>
        </w:tc>
      </w:tr>
      <w:tr w:rsidRPr="00CD41E7" w:rsidR="003F5E4D" w:rsidTr="1BD6AFA2" w14:paraId="382CBA56" w14:textId="73BB54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799E1CA0"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Cor da placa</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41BD1638"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0E0A31FF"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Caracterização das cores da placa</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6F1B33" w14:paraId="74933DDF" w14:textId="1FBCFBF8">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1</w:t>
            </w:r>
          </w:p>
        </w:tc>
      </w:tr>
      <w:tr w:rsidRPr="00CD41E7" w:rsidR="003F5E4D" w:rsidTr="1BD6AFA2" w14:paraId="41A6A53E" w14:textId="562810D5">
        <w:trPr>
          <w:trHeight w:val="300"/>
        </w:trPr>
        <w:tc>
          <w:tcPr>
            <w:cnfStyle w:val="001000000000" w:firstRow="0" w:lastRow="0" w:firstColumn="1" w:lastColumn="0" w:oddVBand="0" w:evenVBand="0" w:oddHBand="0" w:evenHBand="0" w:firstRowFirstColumn="0" w:firstRowLastColumn="0" w:lastRowFirstColumn="0" w:lastRowLastColumn="0"/>
            <w:tcW w:w="2237" w:type="dxa"/>
            <w:tcMar/>
            <w:vAlign w:val="center"/>
          </w:tcPr>
          <w:p w:rsidRPr="00CD41E7" w:rsidR="00356357" w:rsidP="1BD6AFA2" w:rsidRDefault="00356357" w14:paraId="26F53FA6" w14:textId="77777777">
            <w:pPr>
              <w:widowControl w:val="0"/>
              <w:spacing w:line="240" w:lineRule="auto"/>
              <w:ind w:firstLine="0"/>
              <w:jc w:val="left"/>
              <w:rPr>
                <w:rFonts w:eastAsia="Arial" w:cs="Arial"/>
                <w:color w:val="000000" w:themeColor="text1"/>
                <w:sz w:val="20"/>
                <w:szCs w:val="20"/>
              </w:rPr>
            </w:pPr>
            <w:r w:rsidRPr="1BD6AFA2" w:rsidR="3527686C">
              <w:rPr>
                <w:rFonts w:eastAsia="Arial" w:cs="Arial"/>
                <w:color w:val="000000" w:themeColor="text1" w:themeTint="FF" w:themeShade="FF"/>
                <w:sz w:val="20"/>
                <w:szCs w:val="20"/>
              </w:rPr>
              <w:t>Afastamento</w:t>
            </w:r>
          </w:p>
        </w:tc>
        <w:tc>
          <w:tcPr>
            <w:cnfStyle w:val="000000000000" w:firstRow="0" w:lastRow="0" w:firstColumn="0" w:lastColumn="0" w:oddVBand="0" w:evenVBand="0" w:oddHBand="0" w:evenHBand="0" w:firstRowFirstColumn="0" w:firstRowLastColumn="0" w:lastRowFirstColumn="0" w:lastRowLastColumn="0"/>
            <w:tcW w:w="1147" w:type="dxa"/>
            <w:tcMar/>
            <w:vAlign w:val="center"/>
          </w:tcPr>
          <w:p w:rsidRPr="00CD41E7" w:rsidR="00356357" w:rsidP="1BD6AFA2" w:rsidRDefault="00356357" w14:paraId="299784F2"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691" w:type="dxa"/>
            <w:tcMar/>
            <w:vAlign w:val="center"/>
          </w:tcPr>
          <w:p w:rsidRPr="00CD41E7" w:rsidR="00356357" w:rsidP="1BD6AFA2" w:rsidRDefault="00356357" w14:paraId="34D3EFE3"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527686C">
              <w:rPr>
                <w:rFonts w:eastAsia="Arial" w:cs="Arial"/>
                <w:color w:val="000000" w:themeColor="text1" w:themeTint="FF" w:themeShade="FF"/>
                <w:sz w:val="20"/>
                <w:szCs w:val="20"/>
              </w:rPr>
              <w:t>Distância entre elementos na implantação</w:t>
            </w:r>
          </w:p>
        </w:tc>
        <w:tc>
          <w:tcPr>
            <w:cnfStyle w:val="000000000000" w:firstRow="0" w:lastRow="0" w:firstColumn="0" w:lastColumn="0" w:oddVBand="0" w:evenVBand="0" w:oddHBand="0" w:evenHBand="0" w:firstRowFirstColumn="0" w:firstRowLastColumn="0" w:lastRowFirstColumn="0" w:lastRowLastColumn="0"/>
            <w:tcW w:w="1222" w:type="dxa"/>
            <w:tcMar/>
            <w:vAlign w:val="center"/>
          </w:tcPr>
          <w:p w:rsidRPr="00CD41E7" w:rsidR="00356357" w:rsidP="1BD6AFA2" w:rsidRDefault="006F1B33" w14:paraId="5A1A979D" w14:textId="301B1291">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1</w:t>
            </w:r>
          </w:p>
        </w:tc>
      </w:tr>
    </w:tbl>
    <w:p w:rsidRPr="00CD41E7" w:rsidR="00451023" w:rsidP="1BD6AFA2" w:rsidRDefault="00451023" w14:paraId="311E03D5" w14:textId="77777777">
      <w:pPr>
        <w:rPr>
          <w:rFonts w:eastAsia="Arial" w:cs="Arial"/>
        </w:rPr>
      </w:pPr>
    </w:p>
    <w:p w:rsidR="1BD6AFA2" w:rsidRDefault="1BD6AFA2" w14:paraId="7FCF847A" w14:textId="45F7D2D1">
      <w:r>
        <w:br w:type="page"/>
      </w:r>
    </w:p>
    <w:p w:rsidR="1BD6AFA2" w:rsidP="1BD6AFA2" w:rsidRDefault="1BD6AFA2" w14:paraId="6556308C" w14:textId="1ECA81D1">
      <w:pPr>
        <w:pStyle w:val="Normal"/>
        <w:rPr>
          <w:rFonts w:eastAsia="Arial" w:cs="Arial"/>
        </w:rPr>
      </w:pPr>
    </w:p>
    <w:p w:rsidRPr="008B1F78" w:rsidR="00451023" w:rsidP="1BD6AFA2" w:rsidRDefault="00451023" w14:paraId="6785C0B8" w14:textId="77777777">
      <w:pPr>
        <w:pStyle w:val="Ttulo3"/>
        <w:rPr/>
      </w:pPr>
      <w:bookmarkStart w:name="_Toc1883159769" w:id="198761656"/>
      <w:bookmarkStart w:name="_Toc12548520" w:id="2086408646"/>
      <w:r w:rsidR="4C696F6D">
        <w:rPr/>
        <w:t>PARÂMETROS GEOMÉTRICOS DE ESTRUTURAS</w:t>
      </w:r>
      <w:bookmarkEnd w:id="198761656"/>
      <w:bookmarkEnd w:id="2086408646"/>
    </w:p>
    <w:p w:rsidR="1BD6AFA2" w:rsidP="1BD6AFA2" w:rsidRDefault="1BD6AFA2" w14:paraId="533DCCF5" w14:textId="7D6F4866">
      <w:pPr>
        <w:pStyle w:val="Normal"/>
      </w:pPr>
    </w:p>
    <w:p w:rsidR="00451023" w:rsidP="1BD6AFA2" w:rsidRDefault="00451023" w14:paraId="113F317B" w14:textId="05376848">
      <w:pPr>
        <w:pStyle w:val="Legenda"/>
        <w:keepNext w:val="1"/>
      </w:pPr>
      <w:r w:rsidR="5AFAFF4C">
        <w:rPr/>
        <w:t xml:space="preserve">Tabela </w:t>
      </w:r>
      <w:r>
        <w:fldChar w:fldCharType="begin"/>
      </w:r>
      <w:r>
        <w:instrText xml:space="preserve">SEQ Tabela \* ARABIC</w:instrText>
      </w:r>
      <w:r>
        <w:fldChar w:fldCharType="separate"/>
      </w:r>
      <w:r w:rsidRPr="1BD6AFA2" w:rsidR="7A5232C5">
        <w:rPr>
          <w:noProof/>
        </w:rPr>
        <w:t>6</w:t>
      </w:r>
      <w:r>
        <w:fldChar w:fldCharType="end"/>
      </w:r>
      <w:r w:rsidR="5AFAFF4C">
        <w:rPr/>
        <w:t xml:space="preserve"> - </w:t>
      </w:r>
      <w:r w:rsidR="5AFAFF4C">
        <w:rPr/>
        <w:t xml:space="preserve">Requisitos de Informação - </w:t>
      </w:r>
      <w:r w:rsidR="5AFAFF4C">
        <w:rPr/>
        <w:t>Estrutura</w:t>
      </w:r>
    </w:p>
    <w:tbl>
      <w:tblPr>
        <w:tblStyle w:val="TabeladeGrade4"/>
        <w:tblW w:w="0" w:type="auto"/>
        <w:tblLook w:val="04A0" w:firstRow="1" w:lastRow="0" w:firstColumn="1" w:lastColumn="0" w:noHBand="0" w:noVBand="1"/>
      </w:tblPr>
      <w:tblGrid>
        <w:gridCol w:w="2122"/>
        <w:gridCol w:w="1275"/>
        <w:gridCol w:w="4536"/>
        <w:gridCol w:w="1128"/>
      </w:tblGrid>
      <w:tr w:rsidRPr="00E56BCD" w:rsidR="003F5E4D" w:rsidTr="1BD6AFA2" w14:paraId="1D780A30" w14:textId="6AF94A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shd w:val="clear" w:color="auto" w:fill="17365D" w:themeFill="text2" w:themeFillShade="BF"/>
            <w:tcMar/>
            <w:vAlign w:val="center"/>
          </w:tcPr>
          <w:p w:rsidRPr="00E56BCD" w:rsidR="006F1B33" w:rsidP="1BD6AFA2" w:rsidRDefault="006F1B33" w14:paraId="4059FEF8" w14:textId="77777777">
            <w:pPr>
              <w:widowControl w:val="0"/>
              <w:spacing w:line="240" w:lineRule="auto"/>
              <w:ind w:firstLine="0"/>
              <w:jc w:val="center"/>
              <w:rPr>
                <w:rFonts w:eastAsia="Arial" w:cs="Arial"/>
                <w:sz w:val="20"/>
                <w:szCs w:val="20"/>
              </w:rPr>
            </w:pPr>
            <w:r w:rsidRPr="1BD6AFA2" w:rsidR="5C15B7EC">
              <w:rPr>
                <w:rFonts w:eastAsia="Arial" w:cs="Arial"/>
                <w:sz w:val="20"/>
                <w:szCs w:val="20"/>
              </w:rPr>
              <w:t>NOME</w:t>
            </w:r>
          </w:p>
        </w:tc>
        <w:tc>
          <w:tcPr>
            <w:cnfStyle w:val="000000000000" w:firstRow="0" w:lastRow="0" w:firstColumn="0" w:lastColumn="0" w:oddVBand="0" w:evenVBand="0" w:oddHBand="0" w:evenHBand="0" w:firstRowFirstColumn="0" w:firstRowLastColumn="0" w:lastRowFirstColumn="0" w:lastRowLastColumn="0"/>
            <w:tcW w:w="1275" w:type="dxa"/>
            <w:shd w:val="clear" w:color="auto" w:fill="17365D" w:themeFill="text2" w:themeFillShade="BF"/>
            <w:tcMar/>
            <w:vAlign w:val="center"/>
          </w:tcPr>
          <w:p w:rsidRPr="00E56BCD" w:rsidR="006F1B33" w:rsidP="1BD6AFA2" w:rsidRDefault="006F1B33" w14:paraId="57974E47"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5C15B7EC">
              <w:rPr>
                <w:rFonts w:eastAsia="Arial" w:cs="Arial"/>
                <w:sz w:val="20"/>
                <w:szCs w:val="20"/>
              </w:rPr>
              <w:t>UNIDADE</w:t>
            </w:r>
          </w:p>
        </w:tc>
        <w:tc>
          <w:tcPr>
            <w:cnfStyle w:val="000000000000" w:firstRow="0" w:lastRow="0" w:firstColumn="0" w:lastColumn="0" w:oddVBand="0" w:evenVBand="0" w:oddHBand="0" w:evenHBand="0" w:firstRowFirstColumn="0" w:firstRowLastColumn="0" w:lastRowFirstColumn="0" w:lastRowLastColumn="0"/>
            <w:tcW w:w="4536" w:type="dxa"/>
            <w:shd w:val="clear" w:color="auto" w:fill="17365D" w:themeFill="text2" w:themeFillShade="BF"/>
            <w:tcMar/>
            <w:vAlign w:val="center"/>
          </w:tcPr>
          <w:p w:rsidRPr="00E56BCD" w:rsidR="006F1B33" w:rsidP="1BD6AFA2" w:rsidRDefault="006F1B33" w14:paraId="62A2DFFE"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5C15B7EC">
              <w:rPr>
                <w:rFonts w:eastAsia="Arial" w:cs="Arial"/>
                <w:sz w:val="20"/>
                <w:szCs w:val="20"/>
              </w:rPr>
              <w:t>DEFINIÇÃO</w:t>
            </w:r>
          </w:p>
        </w:tc>
        <w:tc>
          <w:tcPr>
            <w:cnfStyle w:val="000000000000" w:firstRow="0" w:lastRow="0" w:firstColumn="0" w:lastColumn="0" w:oddVBand="0" w:evenVBand="0" w:oddHBand="0" w:evenHBand="0" w:firstRowFirstColumn="0" w:firstRowLastColumn="0" w:lastRowFirstColumn="0" w:lastRowLastColumn="0"/>
            <w:tcW w:w="1128" w:type="dxa"/>
            <w:shd w:val="clear" w:color="auto" w:fill="17365D" w:themeFill="text2" w:themeFillShade="BF"/>
            <w:tcMar/>
            <w:vAlign w:val="center"/>
          </w:tcPr>
          <w:p w:rsidRPr="00E56BCD" w:rsidR="006F1B33" w:rsidP="1BD6AFA2" w:rsidRDefault="006F1B33" w14:paraId="789FC75C" w14:textId="3129E67A">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5C15B7EC">
              <w:rPr>
                <w:rFonts w:eastAsia="Arial" w:cs="Arial"/>
                <w:sz w:val="20"/>
                <w:szCs w:val="20"/>
              </w:rPr>
              <w:t>NI</w:t>
            </w:r>
          </w:p>
        </w:tc>
      </w:tr>
      <w:tr w:rsidRPr="00CD41E7" w:rsidR="003F5E4D" w:rsidTr="1BD6AFA2" w14:paraId="6589F98B" w14:textId="71A4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212B9108"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Altura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1F679F39"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655413D7"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Altura total do elemento estrutural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6F1B33" w14:paraId="3F65A00B" w14:textId="2F7BA346">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1</w:t>
            </w:r>
          </w:p>
        </w:tc>
      </w:tr>
      <w:tr w:rsidRPr="00CD41E7" w:rsidR="003F5E4D" w:rsidTr="1BD6AFA2" w14:paraId="056B8518" w14:textId="708D2F17">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79372C8C"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Categoria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54B4FC02"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3E34AA06"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 xml:space="preserve">Categoria do elemento estrutural (viga, pilar, </w:t>
            </w:r>
            <w:r w:rsidRPr="1BD6AFA2" w:rsidR="5C15B7EC">
              <w:rPr>
                <w:rFonts w:eastAsia="Arial" w:cs="Arial"/>
                <w:color w:val="000000" w:themeColor="text1" w:themeTint="FF" w:themeShade="FF"/>
                <w:sz w:val="20"/>
                <w:szCs w:val="20"/>
              </w:rPr>
              <w:t>laje, etc.</w:t>
            </w:r>
            <w:r w:rsidRPr="1BD6AFA2" w:rsidR="5C15B7E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F95B1A" w14:paraId="73546DA7" w14:textId="3E112185">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125B057">
              <w:rPr>
                <w:rFonts w:eastAsia="Arial" w:cs="Arial"/>
                <w:color w:val="000000" w:themeColor="text1" w:themeTint="FF" w:themeShade="FF"/>
                <w:sz w:val="20"/>
                <w:szCs w:val="20"/>
              </w:rPr>
              <w:t>1</w:t>
            </w:r>
          </w:p>
        </w:tc>
      </w:tr>
      <w:tr w:rsidRPr="00CD41E7" w:rsidR="003F5E4D" w:rsidTr="1BD6AFA2" w14:paraId="194BF5E9" w14:textId="4BF37E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08DDA631"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Cobrimento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3A3D4951"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cm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5C328603"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Cobrimento da armadura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F95B1A" w14:paraId="574BECA0" w14:textId="323FD21F">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125B057">
              <w:rPr>
                <w:rFonts w:eastAsia="Arial" w:cs="Arial"/>
                <w:color w:val="000000" w:themeColor="text1" w:themeTint="FF" w:themeShade="FF"/>
                <w:sz w:val="20"/>
                <w:szCs w:val="20"/>
              </w:rPr>
              <w:t>2</w:t>
            </w:r>
          </w:p>
        </w:tc>
      </w:tr>
      <w:tr w:rsidRPr="00CD41E7" w:rsidR="003F5E4D" w:rsidTr="1BD6AFA2" w14:paraId="41F98F48" w14:textId="53740B92">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1225B6CD"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Comprimento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4BE29111"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4DE414AA"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Comprimento total do elemento estrutural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F95B1A" w14:paraId="25ECD202" w14:textId="556CAAD4">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125B057">
              <w:rPr>
                <w:rFonts w:eastAsia="Arial" w:cs="Arial"/>
                <w:color w:val="000000" w:themeColor="text1" w:themeTint="FF" w:themeShade="FF"/>
                <w:sz w:val="20"/>
                <w:szCs w:val="20"/>
              </w:rPr>
              <w:t>1</w:t>
            </w:r>
          </w:p>
        </w:tc>
      </w:tr>
      <w:tr w:rsidRPr="00CD41E7" w:rsidR="003F5E4D" w:rsidTr="1BD6AFA2" w14:paraId="20FA3FA7" w14:textId="6B7486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1DFA889D"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Largura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2F579F24"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4F80F315"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Largura total do elemento estrutural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F95B1A" w14:paraId="70507B34" w14:textId="44E2705D">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125B057">
              <w:rPr>
                <w:rFonts w:eastAsia="Arial" w:cs="Arial"/>
                <w:color w:val="000000" w:themeColor="text1" w:themeTint="FF" w:themeShade="FF"/>
                <w:sz w:val="20"/>
                <w:szCs w:val="20"/>
              </w:rPr>
              <w:t>1</w:t>
            </w:r>
          </w:p>
        </w:tc>
      </w:tr>
      <w:tr w:rsidRPr="00CD41E7" w:rsidR="003F5E4D" w:rsidTr="1BD6AFA2" w14:paraId="2ED59017" w14:textId="5538A6DD">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3B68A709"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Material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38DCD50B"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0AE5D97F"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Material do elemento estrutural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F95B1A" w14:paraId="796647EB" w14:textId="0E928775">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125B057">
              <w:rPr>
                <w:rFonts w:eastAsia="Arial" w:cs="Arial"/>
                <w:color w:val="000000" w:themeColor="text1" w:themeTint="FF" w:themeShade="FF"/>
                <w:sz w:val="20"/>
                <w:szCs w:val="20"/>
              </w:rPr>
              <w:t>2</w:t>
            </w:r>
          </w:p>
        </w:tc>
      </w:tr>
      <w:tr w:rsidRPr="00CD41E7" w:rsidR="003F5E4D" w:rsidTr="1BD6AFA2" w14:paraId="3598A64B" w14:textId="3782D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5205899D"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Módulo de elasticidade</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397D1BE9"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MPa</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0FA48540"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Módulo de elasticidade</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F95B1A" w14:paraId="32AB739C" w14:textId="4268E731">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125B057">
              <w:rPr>
                <w:rFonts w:eastAsia="Arial" w:cs="Arial"/>
                <w:color w:val="000000" w:themeColor="text1" w:themeTint="FF" w:themeShade="FF"/>
                <w:sz w:val="20"/>
                <w:szCs w:val="20"/>
              </w:rPr>
              <w:t>2</w:t>
            </w:r>
          </w:p>
        </w:tc>
      </w:tr>
      <w:tr w:rsidRPr="00CD41E7" w:rsidR="003F5E4D" w:rsidTr="1BD6AFA2" w14:paraId="3369E694" w14:textId="2FD52A7B">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3C304E02"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Nível de referência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242D7680"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cm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7F27C2D2"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Nível de referência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F95B1A" w14:paraId="1FCB789F" w14:textId="4D7A11DA">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125B057">
              <w:rPr>
                <w:rFonts w:eastAsia="Arial" w:cs="Arial"/>
                <w:color w:val="000000" w:themeColor="text1" w:themeTint="FF" w:themeShade="FF"/>
                <w:sz w:val="20"/>
                <w:szCs w:val="20"/>
              </w:rPr>
              <w:t>1</w:t>
            </w:r>
          </w:p>
        </w:tc>
      </w:tr>
      <w:tr w:rsidRPr="00CD41E7" w:rsidR="003F5E4D" w:rsidTr="1BD6AFA2" w14:paraId="7B3E415B" w14:textId="1803BC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00BF9203"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Peso específico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50513330"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kN</w:t>
            </w:r>
            <w:r w:rsidRPr="1BD6AFA2" w:rsidR="5C15B7EC">
              <w:rPr>
                <w:rFonts w:eastAsia="Arial" w:cs="Arial"/>
                <w:color w:val="000000" w:themeColor="text1" w:themeTint="FF" w:themeShade="FF"/>
                <w:sz w:val="20"/>
                <w:szCs w:val="20"/>
              </w:rPr>
              <w:t>/m³</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562597D2"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Peso específico do concreto armado ou do elemento metálico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2B06F4" w14:paraId="62576D27" w14:textId="6D613D49">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2</w:t>
            </w:r>
          </w:p>
        </w:tc>
      </w:tr>
      <w:tr w:rsidRPr="00CD41E7" w:rsidR="003F5E4D" w:rsidTr="1BD6AFA2" w14:paraId="0C829346" w14:textId="04A1E333">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1E5E39BF"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Resistência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1FDA0744"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MPa</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0A557BFF"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fck</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2B06F4" w14:paraId="5195C869" w14:textId="46790EEF">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2</w:t>
            </w:r>
          </w:p>
        </w:tc>
      </w:tr>
      <w:tr w:rsidRPr="00CD41E7" w:rsidR="003F5E4D" w:rsidTr="1BD6AFA2" w14:paraId="47AC5B97" w14:textId="7F6A7C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0858894C"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Taxa de aço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4797EA2C"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kg/m³</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29FF715A"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Taxa de aço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2B06F4" w14:paraId="33448CEA" w14:textId="2D3EB294">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2</w:t>
            </w:r>
          </w:p>
        </w:tc>
      </w:tr>
      <w:tr w:rsidRPr="00CD41E7" w:rsidR="003F5E4D" w:rsidTr="1BD6AFA2" w14:paraId="53A43595" w14:textId="28D8DDA0">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49924F21" w14:textId="5C4D512B">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Armadura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0CF2899F" w14:textId="371817D1">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Kg</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4F964A10" w14:textId="6E7CF641">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Peso de aço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6F1B33" w:rsidP="1BD6AFA2" w:rsidRDefault="002B06F4" w14:paraId="22BB10C1" w14:textId="5955A3BE">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2</w:t>
            </w:r>
          </w:p>
        </w:tc>
      </w:tr>
      <w:tr w:rsidRPr="00CD41E7" w:rsidR="003F5E4D" w:rsidTr="1BD6AFA2" w14:paraId="4517C1B5" w14:textId="0C73B3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006F1B33" w:rsidP="1BD6AFA2" w:rsidRDefault="006F1B33" w14:paraId="2058F41E" w14:textId="1ADD1EBD">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Tratamento superficial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006F1B33" w:rsidP="1BD6AFA2" w:rsidRDefault="006F1B33" w14:paraId="0F99E058" w14:textId="29DC4146">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M²</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006F1B33" w:rsidP="1BD6AFA2" w:rsidRDefault="006F1B33" w14:paraId="1D404159" w14:textId="03FD1701">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Tratamento das superfícies</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6F1B33" w:rsidP="1BD6AFA2" w:rsidRDefault="002B06F4" w14:paraId="4DBAF405" w14:textId="457790E8">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2</w:t>
            </w:r>
          </w:p>
        </w:tc>
      </w:tr>
      <w:tr w:rsidRPr="00CD41E7" w:rsidR="003F5E4D" w:rsidTr="1BD6AFA2" w14:paraId="79F6AD7D" w14:textId="414CAB25">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006F1B33" w:rsidP="1BD6AFA2" w:rsidRDefault="006F1B33" w14:paraId="72E747E8" w14:textId="3AB3F576">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Estrutura metálica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006F1B33" w:rsidP="1BD6AFA2" w:rsidRDefault="006F1B33" w14:paraId="2DBE82F9" w14:textId="0718CF46">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Kg</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006F1B33" w:rsidP="1BD6AFA2" w:rsidRDefault="006F1B33" w14:paraId="00B34F52" w14:textId="7AFB0CF8">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Peso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6F1B33" w:rsidP="1BD6AFA2" w:rsidRDefault="002B06F4" w14:paraId="354E6FE7" w14:textId="16FEE8CE">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2</w:t>
            </w:r>
          </w:p>
        </w:tc>
      </w:tr>
      <w:tr w:rsidRPr="00CD41E7" w:rsidR="003F5E4D" w:rsidTr="1BD6AFA2" w14:paraId="4DDB1CBB" w14:textId="1E50D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006F1B33" w:rsidP="1BD6AFA2" w:rsidRDefault="006F1B33" w14:paraId="69745B7C" w14:textId="27861C32">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Bloco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006F1B33" w:rsidP="1BD6AFA2" w:rsidRDefault="006F1B33" w14:paraId="2FE6A1C7" w14:textId="62AD2C3C">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un</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006F1B33" w:rsidP="1BD6AFA2" w:rsidRDefault="006F1B33" w14:paraId="3DD92131" w14:textId="07B1659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Contagem de blocos</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6F1B33" w:rsidP="1BD6AFA2" w:rsidRDefault="002B06F4" w14:paraId="1EC2711D" w14:textId="4C35D61E">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1</w:t>
            </w:r>
          </w:p>
        </w:tc>
      </w:tr>
      <w:tr w:rsidRPr="00CD41E7" w:rsidR="003F5E4D" w:rsidTr="1BD6AFA2" w14:paraId="31C2BB7D" w14:textId="5F8B843A">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006F1B33" w:rsidP="1BD6AFA2" w:rsidRDefault="006F1B33" w14:paraId="64648172" w14:textId="433D08E0">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Grauteamento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006F1B33" w:rsidP="1BD6AFA2" w:rsidRDefault="006F1B33" w14:paraId="7EC6EF8A" w14:textId="313CAFEE">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m³</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006F1B33" w:rsidP="1BD6AFA2" w:rsidRDefault="006F1B33" w14:paraId="30E08E60" w14:textId="21D6923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 xml:space="preserve">Volume de </w:t>
            </w:r>
            <w:r w:rsidRPr="1BD6AFA2" w:rsidR="5C15B7EC">
              <w:rPr>
                <w:rFonts w:eastAsia="Arial" w:cs="Arial"/>
                <w:color w:val="000000" w:themeColor="text1" w:themeTint="FF" w:themeShade="FF"/>
                <w:sz w:val="20"/>
                <w:szCs w:val="20"/>
              </w:rPr>
              <w:t>graute</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6F1B33" w:rsidP="1BD6AFA2" w:rsidRDefault="002B06F4" w14:paraId="065C8CB3" w14:textId="486407FA">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1</w:t>
            </w:r>
          </w:p>
        </w:tc>
      </w:tr>
      <w:tr w:rsidRPr="00CD41E7" w:rsidR="003F5E4D" w:rsidTr="1BD6AFA2" w14:paraId="4F24836E" w14:textId="1E0663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3A429E27"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tf</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28BA0008"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029FFFC9"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Espessura da mesa/aba do perfil metálico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2B06F4" w14:paraId="762275D0" w14:textId="4092DBCF">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1</w:t>
            </w:r>
          </w:p>
        </w:tc>
      </w:tr>
      <w:tr w:rsidRPr="00CD41E7" w:rsidR="003F5E4D" w:rsidTr="1BD6AFA2" w14:paraId="4F0BCB73" w14:textId="237A871D">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46D302C2"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TRRF</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281D9742"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min</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12407D18"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Tempo requerido de resistência ao fogo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2B06F4" w14:paraId="2E9E2B8B" w14:textId="5D0773CE">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2</w:t>
            </w:r>
          </w:p>
        </w:tc>
      </w:tr>
      <w:tr w:rsidRPr="00CD41E7" w:rsidR="003F5E4D" w:rsidTr="1BD6AFA2" w14:paraId="7EA4371B" w14:textId="6464DE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1288CA6E"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tw</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24CA94A9"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0AB5E1CD"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Espessura da alma do perfil metálico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2B06F4" w14:paraId="0CADD041" w14:textId="01F29D5A">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33E4062">
              <w:rPr>
                <w:rFonts w:eastAsia="Arial" w:cs="Arial"/>
                <w:color w:val="000000" w:themeColor="text1" w:themeTint="FF" w:themeShade="FF"/>
                <w:sz w:val="20"/>
                <w:szCs w:val="20"/>
              </w:rPr>
              <w:t>1</w:t>
            </w:r>
          </w:p>
        </w:tc>
      </w:tr>
      <w:tr w:rsidRPr="00CD41E7" w:rsidR="003F5E4D" w:rsidTr="1BD6AFA2" w14:paraId="43BBCC96" w14:textId="49491296">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7CE30B81"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Volume</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2D3D4814"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m³</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2302F69E"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Quantidade de concreto no elemento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C8049E" w14:paraId="135AD0EC" w14:textId="446EE36C">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1</w:t>
            </w:r>
          </w:p>
        </w:tc>
      </w:tr>
      <w:tr w:rsidRPr="00CD41E7" w:rsidR="003F5E4D" w:rsidTr="1BD6AFA2" w14:paraId="7F613818" w14:textId="2258E6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6F1B33" w:rsidP="1BD6AFA2" w:rsidRDefault="006F1B33" w14:paraId="16A47162" w14:textId="77777777">
            <w:pPr>
              <w:widowControl w:val="0"/>
              <w:spacing w:line="240" w:lineRule="auto"/>
              <w:ind w:firstLine="0"/>
              <w:jc w:val="left"/>
              <w:rPr>
                <w:rFonts w:eastAsia="Arial" w:cs="Arial"/>
                <w:color w:val="000000" w:themeColor="text1"/>
                <w:sz w:val="20"/>
                <w:szCs w:val="20"/>
              </w:rPr>
            </w:pPr>
            <w:r w:rsidRPr="1BD6AFA2" w:rsidR="5C15B7EC">
              <w:rPr>
                <w:rFonts w:eastAsia="Arial" w:cs="Arial"/>
                <w:color w:val="000000" w:themeColor="text1" w:themeTint="FF" w:themeShade="FF"/>
                <w:sz w:val="20"/>
                <w:szCs w:val="20"/>
              </w:rPr>
              <w:t>Tipo de ligação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6F1B33" w:rsidP="1BD6AFA2" w:rsidRDefault="006F1B33" w14:paraId="3D9E7CBE"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6F1B33" w:rsidP="1BD6AFA2" w:rsidRDefault="006F1B33" w14:paraId="04244B16"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C15B7EC">
              <w:rPr>
                <w:rFonts w:eastAsia="Arial" w:cs="Arial"/>
                <w:color w:val="000000" w:themeColor="text1" w:themeTint="FF" w:themeShade="FF"/>
                <w:sz w:val="20"/>
                <w:szCs w:val="20"/>
              </w:rPr>
              <w:t>Tipo de ligação entre os elementos estruturais</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6F1B33" w:rsidP="1BD6AFA2" w:rsidRDefault="00C8049E" w14:paraId="47A16E0B" w14:textId="6D177F06">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3</w:t>
            </w:r>
          </w:p>
        </w:tc>
      </w:tr>
    </w:tbl>
    <w:p w:rsidR="00451023" w:rsidP="1BD6AFA2" w:rsidRDefault="00451023" w14:paraId="7A740875" w14:textId="392425E5">
      <w:pPr>
        <w:spacing w:line="276" w:lineRule="auto"/>
        <w:jc w:val="left"/>
        <w:rPr>
          <w:rFonts w:eastAsia="ＭＳ ゴシック" w:cs="Times New Roman" w:eastAsiaTheme="majorEastAsia" w:cstheme="majorBidi"/>
          <w:color w:val="243F60" w:themeColor="accent1" w:themeShade="7F"/>
        </w:rPr>
      </w:pPr>
    </w:p>
    <w:p w:rsidR="1BD6AFA2" w:rsidRDefault="1BD6AFA2" w14:paraId="1ACFD3C2" w14:textId="5C1046E9">
      <w:r>
        <w:br w:type="page"/>
      </w:r>
    </w:p>
    <w:p w:rsidR="1BD6AFA2" w:rsidP="1BD6AFA2" w:rsidRDefault="1BD6AFA2" w14:paraId="7F84868F" w14:textId="61B3DD83">
      <w:pPr>
        <w:pStyle w:val="Normal"/>
        <w:spacing w:line="276" w:lineRule="auto"/>
        <w:jc w:val="left"/>
        <w:rPr>
          <w:rFonts w:eastAsia="ＭＳ ゴシック" w:cs="Times New Roman" w:eastAsiaTheme="majorEastAsia" w:cstheme="majorBidi"/>
          <w:color w:val="243F60"/>
        </w:rPr>
      </w:pPr>
    </w:p>
    <w:p w:rsidRPr="008B1F78" w:rsidR="00451023" w:rsidP="1BD6AFA2" w:rsidRDefault="00451023" w14:paraId="50757294" w14:textId="77777777">
      <w:pPr>
        <w:pStyle w:val="Ttulo3"/>
        <w:rPr/>
      </w:pPr>
      <w:bookmarkStart w:name="_Toc118301818" w:id="391992764"/>
      <w:bookmarkStart w:name="_Toc665683470" w:id="142340700"/>
      <w:r w:rsidR="4C696F6D">
        <w:rPr/>
        <w:t>PARÂMETROS GEOMÉTRICOS DE HIDRÁULICA</w:t>
      </w:r>
      <w:bookmarkEnd w:id="391992764"/>
      <w:bookmarkEnd w:id="142340700"/>
    </w:p>
    <w:p w:rsidR="1BD6AFA2" w:rsidP="1BD6AFA2" w:rsidRDefault="1BD6AFA2" w14:paraId="68BA3761" w14:textId="66C692E4">
      <w:pPr>
        <w:pStyle w:val="Normal"/>
      </w:pPr>
    </w:p>
    <w:p w:rsidR="00451023" w:rsidP="00451023" w:rsidRDefault="00451023" w14:paraId="44B97E31" w14:textId="7B4C6141">
      <w:pPr>
        <w:pStyle w:val="Legenda"/>
        <w:keepNext/>
      </w:pPr>
      <w:r w:rsidR="5AFAFF4C">
        <w:rPr/>
        <w:t xml:space="preserve">Tabela </w:t>
      </w:r>
      <w:r>
        <w:fldChar w:fldCharType="begin"/>
      </w:r>
      <w:r>
        <w:instrText xml:space="preserve">SEQ Tabela \* ARABIC</w:instrText>
      </w:r>
      <w:r>
        <w:fldChar w:fldCharType="separate"/>
      </w:r>
      <w:r w:rsidRPr="1BD6AFA2" w:rsidR="7A5232C5">
        <w:rPr>
          <w:noProof/>
        </w:rPr>
        <w:t>7</w:t>
      </w:r>
      <w:r>
        <w:fldChar w:fldCharType="end"/>
      </w:r>
      <w:r w:rsidR="5AFAFF4C">
        <w:rPr/>
        <w:t xml:space="preserve"> - </w:t>
      </w:r>
      <w:r w:rsidR="5AFAFF4C">
        <w:rPr/>
        <w:t xml:space="preserve">Requisitos de Informação - </w:t>
      </w:r>
      <w:r w:rsidR="5AFAFF4C">
        <w:rPr/>
        <w:t>Hidráulica</w:t>
      </w:r>
    </w:p>
    <w:tbl>
      <w:tblPr>
        <w:tblStyle w:val="TabeladeGrade4"/>
        <w:tblW w:w="0" w:type="auto"/>
        <w:tblLook w:val="04A0" w:firstRow="1" w:lastRow="0" w:firstColumn="1" w:lastColumn="0" w:noHBand="0" w:noVBand="1"/>
      </w:tblPr>
      <w:tblGrid>
        <w:gridCol w:w="2122"/>
        <w:gridCol w:w="1275"/>
        <w:gridCol w:w="4536"/>
        <w:gridCol w:w="1128"/>
      </w:tblGrid>
      <w:tr w:rsidRPr="00E56BCD" w:rsidR="003F5E4D" w:rsidTr="1BD6AFA2" w14:paraId="3ADCC13C" w14:textId="3AAEF74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shd w:val="clear" w:color="auto" w:fill="17365D" w:themeFill="text2" w:themeFillShade="BF"/>
            <w:tcMar/>
            <w:vAlign w:val="center"/>
          </w:tcPr>
          <w:p w:rsidRPr="00E56BCD" w:rsidR="00C8049E" w:rsidP="1BD6AFA2" w:rsidRDefault="00C8049E" w14:paraId="1B2B0342" w14:textId="77777777">
            <w:pPr>
              <w:widowControl w:val="0"/>
              <w:spacing w:line="240" w:lineRule="auto"/>
              <w:ind w:firstLine="0"/>
              <w:jc w:val="center"/>
              <w:rPr>
                <w:rFonts w:eastAsia="Arial" w:cs="Arial"/>
                <w:sz w:val="20"/>
                <w:szCs w:val="20"/>
              </w:rPr>
            </w:pPr>
            <w:r w:rsidRPr="1BD6AFA2" w:rsidR="4DFB1C27">
              <w:rPr>
                <w:rFonts w:eastAsia="Arial" w:cs="Arial"/>
                <w:sz w:val="20"/>
                <w:szCs w:val="20"/>
              </w:rPr>
              <w:t>NOME</w:t>
            </w:r>
          </w:p>
        </w:tc>
        <w:tc>
          <w:tcPr>
            <w:cnfStyle w:val="000000000000" w:firstRow="0" w:lastRow="0" w:firstColumn="0" w:lastColumn="0" w:oddVBand="0" w:evenVBand="0" w:oddHBand="0" w:evenHBand="0" w:firstRowFirstColumn="0" w:firstRowLastColumn="0" w:lastRowFirstColumn="0" w:lastRowLastColumn="0"/>
            <w:tcW w:w="1275" w:type="dxa"/>
            <w:shd w:val="clear" w:color="auto" w:fill="17365D" w:themeFill="text2" w:themeFillShade="BF"/>
            <w:tcMar/>
            <w:vAlign w:val="center"/>
          </w:tcPr>
          <w:p w:rsidRPr="00E56BCD" w:rsidR="00C8049E" w:rsidP="1BD6AFA2" w:rsidRDefault="00C8049E" w14:paraId="5C28AC34"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4DFB1C27">
              <w:rPr>
                <w:rFonts w:eastAsia="Arial" w:cs="Arial"/>
                <w:sz w:val="20"/>
                <w:szCs w:val="20"/>
              </w:rPr>
              <w:t>UNIDADE</w:t>
            </w:r>
          </w:p>
        </w:tc>
        <w:tc>
          <w:tcPr>
            <w:cnfStyle w:val="000000000000" w:firstRow="0" w:lastRow="0" w:firstColumn="0" w:lastColumn="0" w:oddVBand="0" w:evenVBand="0" w:oddHBand="0" w:evenHBand="0" w:firstRowFirstColumn="0" w:firstRowLastColumn="0" w:lastRowFirstColumn="0" w:lastRowLastColumn="0"/>
            <w:tcW w:w="4536" w:type="dxa"/>
            <w:shd w:val="clear" w:color="auto" w:fill="17365D" w:themeFill="text2" w:themeFillShade="BF"/>
            <w:tcMar/>
            <w:vAlign w:val="center"/>
          </w:tcPr>
          <w:p w:rsidRPr="00E56BCD" w:rsidR="00C8049E" w:rsidP="1BD6AFA2" w:rsidRDefault="00C8049E" w14:paraId="1F632DB2"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4DFB1C27">
              <w:rPr>
                <w:rFonts w:eastAsia="Arial" w:cs="Arial"/>
                <w:sz w:val="20"/>
                <w:szCs w:val="20"/>
              </w:rPr>
              <w:t>DEFINIÇÃO</w:t>
            </w:r>
          </w:p>
        </w:tc>
        <w:tc>
          <w:tcPr>
            <w:cnfStyle w:val="000000000000" w:firstRow="0" w:lastRow="0" w:firstColumn="0" w:lastColumn="0" w:oddVBand="0" w:evenVBand="0" w:oddHBand="0" w:evenHBand="0" w:firstRowFirstColumn="0" w:firstRowLastColumn="0" w:lastRowFirstColumn="0" w:lastRowLastColumn="0"/>
            <w:tcW w:w="1128" w:type="dxa"/>
            <w:shd w:val="clear" w:color="auto" w:fill="17365D" w:themeFill="text2" w:themeFillShade="BF"/>
            <w:tcMar/>
            <w:vAlign w:val="center"/>
          </w:tcPr>
          <w:p w:rsidRPr="00E56BCD" w:rsidR="00C8049E" w:rsidP="1BD6AFA2" w:rsidRDefault="00C8049E" w14:paraId="6551FD8B" w14:textId="1C629718">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4DFB1C27">
              <w:rPr>
                <w:rFonts w:eastAsia="Arial" w:cs="Arial"/>
                <w:sz w:val="20"/>
                <w:szCs w:val="20"/>
              </w:rPr>
              <w:t>NI</w:t>
            </w:r>
          </w:p>
        </w:tc>
      </w:tr>
      <w:tr w:rsidRPr="00CD41E7" w:rsidR="003F5E4D" w:rsidTr="1BD6AFA2" w14:paraId="5F5FCCF0" w14:textId="65EF3B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41EDDDC8"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Acabamento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5D622A54"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19FECF34"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 xml:space="preserve">Tipo de acabamento: cromado, </w:t>
            </w:r>
            <w:r w:rsidRPr="1BD6AFA2" w:rsidR="4DFB1C27">
              <w:rPr>
                <w:rFonts w:eastAsia="Arial" w:cs="Arial"/>
                <w:color w:val="000000" w:themeColor="text1" w:themeTint="FF" w:themeShade="FF"/>
                <w:sz w:val="20"/>
                <w:szCs w:val="20"/>
              </w:rPr>
              <w:t>branco, etc.</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C8049E" w14:paraId="25CF9EAE" w14:textId="6F865222">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1</w:t>
            </w:r>
          </w:p>
        </w:tc>
      </w:tr>
      <w:tr w:rsidRPr="00CD41E7" w:rsidR="003F5E4D" w:rsidTr="1BD6AFA2" w14:paraId="2FC9661A" w14:textId="09FEFA9D">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7946053A"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Altura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0E436D72"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cm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4BCA6D21"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Altura total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C8049E" w14:paraId="15E11701" w14:textId="0F09C33D">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1</w:t>
            </w:r>
          </w:p>
        </w:tc>
      </w:tr>
      <w:tr w:rsidRPr="00CD41E7" w:rsidR="003F5E4D" w:rsidTr="1BD6AFA2" w14:paraId="007F390E" w14:textId="570DAE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5C5EC87D"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Altura do fecho hídrico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3B3E4378"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cm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5EAF2730"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Altura entre o piso acabado e a saída de água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42F0E22D" w14:textId="673F058D">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1</w:t>
            </w:r>
          </w:p>
        </w:tc>
      </w:tr>
      <w:tr w:rsidRPr="00CD41E7" w:rsidR="003F5E4D" w:rsidTr="1BD6AFA2" w14:paraId="425E8C94" w14:textId="67F609C1">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2BBC6EAE"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Classe de pressão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76EEE393"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m.c.a</w:t>
            </w:r>
            <w:r w:rsidRPr="1BD6AFA2" w:rsidR="4DFB1C2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459D65FE"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Pressão de trabalho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64E11969" w14:textId="77C4D4E6">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2</w:t>
            </w:r>
          </w:p>
        </w:tc>
      </w:tr>
      <w:tr w:rsidRPr="00CD41E7" w:rsidR="003F5E4D" w:rsidTr="1BD6AFA2" w14:paraId="043666CB" w14:textId="12C58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4043D24C"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Comprimento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04E780DC"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404723D5"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Comprimento total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3F38CA1E" w14:textId="55288439">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1</w:t>
            </w:r>
          </w:p>
        </w:tc>
      </w:tr>
      <w:tr w:rsidRPr="00CD41E7" w:rsidR="003F5E4D" w:rsidTr="1BD6AFA2" w14:paraId="7819A508" w14:textId="3798BD95">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36122701"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Declividade</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716F201C"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4F2FCEB4"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Declividade do segmento de tubulação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79ADD252" w14:textId="0E65648A">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1</w:t>
            </w:r>
          </w:p>
        </w:tc>
      </w:tr>
      <w:tr w:rsidRPr="00CD41E7" w:rsidR="003F5E4D" w:rsidTr="1BD6AFA2" w14:paraId="369BEBFC" w14:textId="0870C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0ADD155A"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Diâmetro nominal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5E88D178"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mm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41D8D624"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Diâmetro nominal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68CA6E49" w14:textId="62CEAFD6">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1</w:t>
            </w:r>
          </w:p>
        </w:tc>
      </w:tr>
      <w:tr w:rsidRPr="00CD41E7" w:rsidR="003F5E4D" w:rsidTr="1BD6AFA2" w14:paraId="39523629" w14:textId="00BD7685">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16B8F246"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Largura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50332518"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5522F65D"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Largura total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7F788EED" w14:textId="2E3C9D4E">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1</w:t>
            </w:r>
          </w:p>
        </w:tc>
      </w:tr>
      <w:tr w:rsidRPr="00CD41E7" w:rsidR="003F5E4D" w:rsidTr="1BD6AFA2" w14:paraId="443B3DE8" w14:textId="6BA147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21F49DB6"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Material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4053084A"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4C71C910"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Material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2544F421" w14:textId="666B76C6">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1</w:t>
            </w:r>
          </w:p>
        </w:tc>
      </w:tr>
      <w:tr w:rsidRPr="00CD41E7" w:rsidR="003F5E4D" w:rsidTr="1BD6AFA2" w14:paraId="692AD4D3" w14:textId="1CEB6A03">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2FC2D7FB"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Nível de referência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60E484D5"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cm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39C8D89D"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Nível/piso de referência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0E4EA63F" w14:textId="43B88809">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1</w:t>
            </w:r>
          </w:p>
        </w:tc>
      </w:tr>
      <w:tr w:rsidRPr="00CD41E7" w:rsidR="003F5E4D" w:rsidTr="1BD6AFA2" w14:paraId="5FA40FCC" w14:textId="66AD18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2B33A208"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Tipo de escoamento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76DBDEA6"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6BF98D06"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 xml:space="preserve">Sob pressão, </w:t>
            </w:r>
            <w:r w:rsidRPr="1BD6AFA2" w:rsidR="4DFB1C27">
              <w:rPr>
                <w:rFonts w:eastAsia="Arial" w:cs="Arial"/>
                <w:color w:val="000000" w:themeColor="text1" w:themeTint="FF" w:themeShade="FF"/>
                <w:sz w:val="20"/>
                <w:szCs w:val="20"/>
              </w:rPr>
              <w:t>gravidade, etc.</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1989EF62" w14:textId="19478FA6">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1</w:t>
            </w:r>
          </w:p>
        </w:tc>
      </w:tr>
      <w:tr w:rsidRPr="00CD41E7" w:rsidR="003F5E4D" w:rsidTr="1BD6AFA2" w14:paraId="2BCFAF29" w14:textId="44447E6C">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33FEDF40"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Temperatura de acionamento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53C7616E"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°C</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22F1A83B"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Temperatura de acionamento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12B2D1B3" w14:textId="695E86A1">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2</w:t>
            </w:r>
          </w:p>
        </w:tc>
      </w:tr>
      <w:tr w:rsidRPr="00CD41E7" w:rsidR="003F5E4D" w:rsidTr="1BD6AFA2" w14:paraId="55642808" w14:textId="698A16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597F758F"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Temperatura máxima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09CDDB99"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°C</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396E3E98"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Temperatura máxima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717D7432" w14:textId="6A5FB896">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2</w:t>
            </w:r>
          </w:p>
        </w:tc>
      </w:tr>
      <w:tr w:rsidRPr="00CD41E7" w:rsidR="003F5E4D" w:rsidTr="1BD6AFA2" w14:paraId="4A5FEA7B" w14:textId="6B78BB4A">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7E609A70"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Sistema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5B11AB3A"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4FE2C9AE"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 xml:space="preserve">Sistema ao qual o elemento pertence (água fria, esgoto, água </w:t>
            </w:r>
            <w:r w:rsidRPr="1BD6AFA2" w:rsidR="4DFB1C27">
              <w:rPr>
                <w:rFonts w:eastAsia="Arial" w:cs="Arial"/>
                <w:color w:val="000000" w:themeColor="text1" w:themeTint="FF" w:themeShade="FF"/>
                <w:sz w:val="20"/>
                <w:szCs w:val="20"/>
              </w:rPr>
              <w:t xml:space="preserve">quente, </w:t>
            </w:r>
            <w:r w:rsidRPr="1BD6AFA2" w:rsidR="4DFB1C27">
              <w:rPr>
                <w:rFonts w:eastAsia="Arial" w:cs="Arial"/>
                <w:color w:val="000000" w:themeColor="text1" w:themeTint="FF" w:themeShade="FF"/>
                <w:sz w:val="20"/>
                <w:szCs w:val="20"/>
              </w:rPr>
              <w:t>etc</w:t>
            </w:r>
            <w:r w:rsidRPr="1BD6AFA2" w:rsidR="4DFB1C2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11B5FD52" w14:textId="7539341F">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1</w:t>
            </w:r>
          </w:p>
        </w:tc>
      </w:tr>
      <w:tr w:rsidRPr="00CD41E7" w:rsidR="003F5E4D" w:rsidTr="1BD6AFA2" w14:paraId="55B72E0B" w14:textId="4A4AB6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8049E" w:rsidP="1BD6AFA2" w:rsidRDefault="00C8049E" w14:paraId="5CB35B74" w14:textId="77777777">
            <w:pPr>
              <w:widowControl w:val="0"/>
              <w:spacing w:line="240" w:lineRule="auto"/>
              <w:ind w:firstLine="0"/>
              <w:jc w:val="left"/>
              <w:rPr>
                <w:rFonts w:eastAsia="Arial" w:cs="Arial"/>
                <w:color w:val="000000" w:themeColor="text1"/>
                <w:sz w:val="20"/>
                <w:szCs w:val="20"/>
              </w:rPr>
            </w:pPr>
            <w:r w:rsidRPr="1BD6AFA2" w:rsidR="4DFB1C27">
              <w:rPr>
                <w:rFonts w:eastAsia="Arial" w:cs="Arial"/>
                <w:color w:val="000000" w:themeColor="text1" w:themeTint="FF" w:themeShade="FF"/>
                <w:sz w:val="20"/>
                <w:szCs w:val="20"/>
              </w:rPr>
              <w:t>Vazão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8049E" w:rsidP="1BD6AFA2" w:rsidRDefault="00C8049E" w14:paraId="67C86B1F"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L/s</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8049E" w:rsidP="1BD6AFA2" w:rsidRDefault="00C8049E" w14:paraId="0EC27961"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DFB1C27">
              <w:rPr>
                <w:rFonts w:eastAsia="Arial" w:cs="Arial"/>
                <w:color w:val="000000" w:themeColor="text1" w:themeTint="FF" w:themeShade="FF"/>
                <w:sz w:val="20"/>
                <w:szCs w:val="20"/>
              </w:rPr>
              <w:t xml:space="preserve">Vazão nominal </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8049E" w:rsidP="1BD6AFA2" w:rsidRDefault="004E56E5" w14:paraId="2F3852E5" w14:textId="2E917D1A">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2</w:t>
            </w:r>
          </w:p>
        </w:tc>
      </w:tr>
    </w:tbl>
    <w:p w:rsidRPr="00CD41E7" w:rsidR="00451023" w:rsidP="728518D2" w:rsidRDefault="00451023" w14:paraId="6F6E317D" w14:textId="77777777">
      <w:pPr>
        <w:spacing w:after="0"/>
        <w:rPr>
          <w:rFonts w:cs="Arial"/>
        </w:rPr>
      </w:pPr>
    </w:p>
    <w:p w:rsidR="728518D2" w:rsidP="728518D2" w:rsidRDefault="728518D2" w14:paraId="7EEFC607" w14:textId="1C270222">
      <w:pPr>
        <w:spacing w:after="0"/>
        <w:rPr>
          <w:rFonts w:cs="Arial"/>
        </w:rPr>
      </w:pPr>
    </w:p>
    <w:p w:rsidRPr="00CD41E7" w:rsidR="00451023" w:rsidP="1BD6AFA2" w:rsidRDefault="00451023" w14:paraId="716D6BEA" w14:textId="77777777">
      <w:pPr>
        <w:pStyle w:val="Ttulo3"/>
        <w:rPr/>
      </w:pPr>
      <w:bookmarkStart w:name="_Toc1290615895" w:id="1473626679"/>
      <w:bookmarkStart w:name="_Toc1492039310" w:id="1860291168"/>
      <w:r w:rsidR="4C696F6D">
        <w:rPr/>
        <w:t>PARÂMETROS GEOMÉTRICOS DE DRENAGEM</w:t>
      </w:r>
      <w:bookmarkEnd w:id="1473626679"/>
      <w:bookmarkEnd w:id="1860291168"/>
    </w:p>
    <w:p w:rsidR="1BD6AFA2" w:rsidP="1BD6AFA2" w:rsidRDefault="1BD6AFA2" w14:paraId="0D3E9807" w14:textId="4C5DA4B9">
      <w:pPr>
        <w:pStyle w:val="Normal"/>
      </w:pPr>
    </w:p>
    <w:p w:rsidR="00451023" w:rsidP="1BD6AFA2" w:rsidRDefault="00451023" w14:paraId="0DD1D23E" w14:textId="396EE73B">
      <w:pPr>
        <w:pStyle w:val="Legenda"/>
        <w:keepNext w:val="1"/>
      </w:pPr>
      <w:r w:rsidR="5AFAFF4C">
        <w:rPr/>
        <w:t xml:space="preserve">Tabela </w:t>
      </w:r>
      <w:r>
        <w:fldChar w:fldCharType="begin"/>
      </w:r>
      <w:r>
        <w:instrText xml:space="preserve">SEQ Tabela \* ARABIC</w:instrText>
      </w:r>
      <w:r>
        <w:fldChar w:fldCharType="separate"/>
      </w:r>
      <w:r w:rsidRPr="1BD6AFA2" w:rsidR="7A5232C5">
        <w:rPr>
          <w:noProof/>
        </w:rPr>
        <w:t>8</w:t>
      </w:r>
      <w:r>
        <w:fldChar w:fldCharType="end"/>
      </w:r>
      <w:r w:rsidR="5AFAFF4C">
        <w:rPr/>
        <w:t xml:space="preserve"> - </w:t>
      </w:r>
      <w:r w:rsidR="5AFAFF4C">
        <w:rPr/>
        <w:t xml:space="preserve">Requisitos de Informação - </w:t>
      </w:r>
      <w:r w:rsidR="5AFAFF4C">
        <w:rPr/>
        <w:t>Drenagem</w:t>
      </w:r>
    </w:p>
    <w:tbl>
      <w:tblPr>
        <w:tblStyle w:val="TabeladeGrade4"/>
        <w:tblW w:w="0" w:type="auto"/>
        <w:tblLook w:val="04A0" w:firstRow="1" w:lastRow="0" w:firstColumn="1" w:lastColumn="0" w:noHBand="0" w:noVBand="1"/>
      </w:tblPr>
      <w:tblGrid>
        <w:gridCol w:w="2122"/>
        <w:gridCol w:w="1275"/>
        <w:gridCol w:w="4536"/>
        <w:gridCol w:w="1128"/>
      </w:tblGrid>
      <w:tr w:rsidRPr="00E56BCD" w:rsidR="003F5E4D" w:rsidTr="1BD6AFA2" w14:paraId="3A1AF164" w14:textId="693BFCE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shd w:val="clear" w:color="auto" w:fill="17365D" w:themeFill="text2" w:themeFillShade="BF"/>
            <w:tcMar/>
            <w:vAlign w:val="center"/>
          </w:tcPr>
          <w:p w:rsidRPr="00E56BCD" w:rsidR="004E56E5" w:rsidP="1BD6AFA2" w:rsidRDefault="004E56E5" w14:paraId="457B4D18" w14:textId="77777777">
            <w:pPr>
              <w:widowControl w:val="0"/>
              <w:spacing w:line="240" w:lineRule="auto"/>
              <w:ind w:firstLine="0"/>
              <w:jc w:val="center"/>
              <w:rPr>
                <w:rFonts w:eastAsia="Arial" w:cs="Arial"/>
                <w:sz w:val="20"/>
                <w:szCs w:val="20"/>
              </w:rPr>
            </w:pPr>
            <w:r w:rsidRPr="1BD6AFA2" w:rsidR="462E68DD">
              <w:rPr>
                <w:rFonts w:eastAsia="Arial" w:cs="Arial"/>
                <w:sz w:val="20"/>
                <w:szCs w:val="20"/>
              </w:rPr>
              <w:t>NOME</w:t>
            </w:r>
          </w:p>
        </w:tc>
        <w:tc>
          <w:tcPr>
            <w:cnfStyle w:val="000000000000" w:firstRow="0" w:lastRow="0" w:firstColumn="0" w:lastColumn="0" w:oddVBand="0" w:evenVBand="0" w:oddHBand="0" w:evenHBand="0" w:firstRowFirstColumn="0" w:firstRowLastColumn="0" w:lastRowFirstColumn="0" w:lastRowLastColumn="0"/>
            <w:tcW w:w="1275" w:type="dxa"/>
            <w:shd w:val="clear" w:color="auto" w:fill="17365D" w:themeFill="text2" w:themeFillShade="BF"/>
            <w:tcMar/>
            <w:vAlign w:val="center"/>
          </w:tcPr>
          <w:p w:rsidRPr="00E56BCD" w:rsidR="004E56E5" w:rsidP="1BD6AFA2" w:rsidRDefault="004E56E5" w14:paraId="264970E1"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462E68DD">
              <w:rPr>
                <w:rFonts w:eastAsia="Arial" w:cs="Arial"/>
                <w:sz w:val="20"/>
                <w:szCs w:val="20"/>
              </w:rPr>
              <w:t>UNIDADE</w:t>
            </w:r>
          </w:p>
        </w:tc>
        <w:tc>
          <w:tcPr>
            <w:cnfStyle w:val="000000000000" w:firstRow="0" w:lastRow="0" w:firstColumn="0" w:lastColumn="0" w:oddVBand="0" w:evenVBand="0" w:oddHBand="0" w:evenHBand="0" w:firstRowFirstColumn="0" w:firstRowLastColumn="0" w:lastRowFirstColumn="0" w:lastRowLastColumn="0"/>
            <w:tcW w:w="4536" w:type="dxa"/>
            <w:shd w:val="clear" w:color="auto" w:fill="17365D" w:themeFill="text2" w:themeFillShade="BF"/>
            <w:tcMar/>
            <w:vAlign w:val="center"/>
          </w:tcPr>
          <w:p w:rsidRPr="00E56BCD" w:rsidR="004E56E5" w:rsidP="1BD6AFA2" w:rsidRDefault="004E56E5" w14:paraId="6A7C3570"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462E68DD">
              <w:rPr>
                <w:rFonts w:eastAsia="Arial" w:cs="Arial"/>
                <w:sz w:val="20"/>
                <w:szCs w:val="20"/>
              </w:rPr>
              <w:t>DEFINIÇÃO</w:t>
            </w:r>
          </w:p>
        </w:tc>
        <w:tc>
          <w:tcPr>
            <w:cnfStyle w:val="000000000000" w:firstRow="0" w:lastRow="0" w:firstColumn="0" w:lastColumn="0" w:oddVBand="0" w:evenVBand="0" w:oddHBand="0" w:evenHBand="0" w:firstRowFirstColumn="0" w:firstRowLastColumn="0" w:lastRowFirstColumn="0" w:lastRowLastColumn="0"/>
            <w:tcW w:w="1128" w:type="dxa"/>
            <w:shd w:val="clear" w:color="auto" w:fill="17365D" w:themeFill="text2" w:themeFillShade="BF"/>
            <w:tcMar/>
            <w:vAlign w:val="center"/>
          </w:tcPr>
          <w:p w:rsidRPr="00E56BCD" w:rsidR="004E56E5" w:rsidP="1BD6AFA2" w:rsidRDefault="00CD656C" w14:paraId="3D612658" w14:textId="4941DA05">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133C56C7">
              <w:rPr>
                <w:rFonts w:eastAsia="Arial" w:cs="Arial"/>
                <w:sz w:val="20"/>
                <w:szCs w:val="20"/>
              </w:rPr>
              <w:t>N</w:t>
            </w:r>
            <w:r w:rsidRPr="1BD6AFA2" w:rsidR="462E68DD">
              <w:rPr>
                <w:rFonts w:eastAsia="Arial" w:cs="Arial"/>
                <w:sz w:val="20"/>
                <w:szCs w:val="20"/>
              </w:rPr>
              <w:t>I</w:t>
            </w:r>
          </w:p>
        </w:tc>
      </w:tr>
      <w:tr w:rsidRPr="00CD41E7" w:rsidR="003F5E4D" w:rsidTr="1BD6AFA2" w14:paraId="086F042E" w14:textId="3B0B17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4E56E5" w:rsidP="1BD6AFA2" w:rsidRDefault="004E56E5" w14:paraId="36AB4BCA" w14:textId="77777777">
            <w:pPr>
              <w:widowControl w:val="0"/>
              <w:spacing w:line="240" w:lineRule="auto"/>
              <w:ind w:firstLine="0"/>
              <w:jc w:val="left"/>
              <w:rPr>
                <w:rFonts w:eastAsia="Arial" w:cs="Arial"/>
                <w:color w:val="000000" w:themeColor="text1"/>
                <w:sz w:val="20"/>
                <w:szCs w:val="20"/>
              </w:rPr>
            </w:pPr>
            <w:r w:rsidRPr="1BD6AFA2" w:rsidR="462E68DD">
              <w:rPr>
                <w:rFonts w:eastAsia="Arial" w:cs="Arial"/>
                <w:color w:val="000000" w:themeColor="text1" w:themeTint="FF" w:themeShade="FF"/>
                <w:sz w:val="20"/>
                <w:szCs w:val="20"/>
              </w:rPr>
              <w:t>Vazão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4E56E5" w:rsidP="1BD6AFA2" w:rsidRDefault="004E56E5" w14:paraId="648762A4"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L/s</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4E56E5" w:rsidP="1BD6AFA2" w:rsidRDefault="004E56E5" w14:paraId="38E01AC0"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Vazão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4E56E5" w:rsidP="1BD6AFA2" w:rsidRDefault="00CD656C" w14:paraId="33866EB3" w14:textId="7E55C8F4">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2</w:t>
            </w:r>
          </w:p>
        </w:tc>
      </w:tr>
      <w:tr w:rsidRPr="00CD41E7" w:rsidR="003F5E4D" w:rsidTr="1BD6AFA2" w14:paraId="36FED500" w14:textId="27324E8D">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4E56E5" w:rsidP="1BD6AFA2" w:rsidRDefault="004E56E5" w14:paraId="260016AE" w14:textId="77777777">
            <w:pPr>
              <w:widowControl w:val="0"/>
              <w:spacing w:line="240" w:lineRule="auto"/>
              <w:ind w:firstLine="0"/>
              <w:jc w:val="left"/>
              <w:rPr>
                <w:rFonts w:eastAsia="Arial" w:cs="Arial"/>
                <w:color w:val="000000" w:themeColor="text1"/>
                <w:sz w:val="20"/>
                <w:szCs w:val="20"/>
              </w:rPr>
            </w:pPr>
            <w:r w:rsidRPr="1BD6AFA2" w:rsidR="462E68DD">
              <w:rPr>
                <w:rFonts w:eastAsia="Arial" w:cs="Arial"/>
                <w:color w:val="000000" w:themeColor="text1" w:themeTint="FF" w:themeShade="FF"/>
                <w:sz w:val="20"/>
                <w:szCs w:val="20"/>
              </w:rPr>
              <w:t>Velocidade</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4E56E5" w:rsidP="1BD6AFA2" w:rsidRDefault="004E56E5" w14:paraId="6C72CD00"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m/s</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4E56E5" w:rsidP="1BD6AFA2" w:rsidRDefault="004E56E5" w14:paraId="0B2F7742"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Velocidade</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4E56E5" w:rsidP="1BD6AFA2" w:rsidRDefault="00CD656C" w14:paraId="4FFC44D9" w14:textId="3C0B425C">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2</w:t>
            </w:r>
          </w:p>
        </w:tc>
      </w:tr>
      <w:tr w:rsidRPr="00CD41E7" w:rsidR="003F5E4D" w:rsidTr="1BD6AFA2" w14:paraId="56E765F2" w14:textId="7C08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4E56E5" w:rsidP="1BD6AFA2" w:rsidRDefault="004E56E5" w14:paraId="693E396A" w14:textId="77777777">
            <w:pPr>
              <w:widowControl w:val="0"/>
              <w:spacing w:line="240" w:lineRule="auto"/>
              <w:ind w:firstLine="0"/>
              <w:jc w:val="left"/>
              <w:rPr>
                <w:rFonts w:eastAsia="Arial" w:cs="Arial"/>
                <w:color w:val="000000" w:themeColor="text1"/>
                <w:sz w:val="20"/>
                <w:szCs w:val="20"/>
              </w:rPr>
            </w:pPr>
            <w:r w:rsidRPr="1BD6AFA2" w:rsidR="462E68DD">
              <w:rPr>
                <w:rFonts w:eastAsia="Arial" w:cs="Arial"/>
                <w:color w:val="000000" w:themeColor="text1" w:themeTint="FF" w:themeShade="FF"/>
                <w:sz w:val="20"/>
                <w:szCs w:val="20"/>
              </w:rPr>
              <w:t>Volume</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4E56E5" w:rsidP="1BD6AFA2" w:rsidRDefault="004E56E5" w14:paraId="132D7E3D"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m³</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4E56E5" w:rsidP="1BD6AFA2" w:rsidRDefault="004E56E5" w14:paraId="53509EC2"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Espaço tridimensional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4E56E5" w:rsidP="1BD6AFA2" w:rsidRDefault="00CD656C" w14:paraId="6386CBB0" w14:textId="16FD97DE">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1</w:t>
            </w:r>
          </w:p>
        </w:tc>
      </w:tr>
      <w:tr w:rsidRPr="00CD41E7" w:rsidR="003F5E4D" w:rsidTr="1BD6AFA2" w14:paraId="78898480" w14:textId="053E635A">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4E56E5" w:rsidP="1BD6AFA2" w:rsidRDefault="004E56E5" w14:paraId="063EDD38" w14:textId="77777777">
            <w:pPr>
              <w:widowControl w:val="0"/>
              <w:spacing w:line="240" w:lineRule="auto"/>
              <w:ind w:firstLine="0"/>
              <w:jc w:val="left"/>
              <w:rPr>
                <w:rFonts w:eastAsia="Arial" w:cs="Arial"/>
                <w:color w:val="000000" w:themeColor="text1"/>
                <w:sz w:val="20"/>
                <w:szCs w:val="20"/>
              </w:rPr>
            </w:pPr>
            <w:r w:rsidRPr="1BD6AFA2" w:rsidR="462E68DD">
              <w:rPr>
                <w:rFonts w:eastAsia="Arial" w:cs="Arial"/>
                <w:color w:val="000000" w:themeColor="text1" w:themeTint="FF" w:themeShade="FF"/>
                <w:sz w:val="20"/>
                <w:szCs w:val="20"/>
              </w:rPr>
              <w:t>Cota de fundo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4E56E5" w:rsidP="1BD6AFA2" w:rsidRDefault="004E56E5" w14:paraId="34B95AD4"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4E56E5" w:rsidP="1BD6AFA2" w:rsidRDefault="004E56E5" w14:paraId="45DE344F"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Para poços de visita, poços com tubo de queda e terminais de limpeza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4E56E5" w:rsidP="1BD6AFA2" w:rsidRDefault="00CD656C" w14:paraId="45761603" w14:textId="19B7EE53">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1</w:t>
            </w:r>
          </w:p>
        </w:tc>
      </w:tr>
      <w:tr w:rsidRPr="00CD41E7" w:rsidR="003F5E4D" w:rsidTr="1BD6AFA2" w14:paraId="1F361066" w14:textId="6616A1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4E56E5" w:rsidP="1BD6AFA2" w:rsidRDefault="004E56E5" w14:paraId="4EAD1F7B" w14:textId="77777777">
            <w:pPr>
              <w:widowControl w:val="0"/>
              <w:spacing w:line="240" w:lineRule="auto"/>
              <w:ind w:firstLine="0"/>
              <w:jc w:val="left"/>
              <w:rPr>
                <w:rFonts w:eastAsia="Arial" w:cs="Arial"/>
                <w:color w:val="000000" w:themeColor="text1"/>
                <w:sz w:val="20"/>
                <w:szCs w:val="20"/>
              </w:rPr>
            </w:pPr>
            <w:r w:rsidRPr="1BD6AFA2" w:rsidR="462E68DD">
              <w:rPr>
                <w:rFonts w:eastAsia="Arial" w:cs="Arial"/>
                <w:color w:val="000000" w:themeColor="text1" w:themeTint="FF" w:themeShade="FF"/>
                <w:sz w:val="20"/>
                <w:szCs w:val="20"/>
              </w:rPr>
              <w:t>Cota de chegada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4E56E5" w:rsidP="1BD6AFA2" w:rsidRDefault="004E56E5" w14:paraId="629D8A9F"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4E56E5" w:rsidP="1BD6AFA2" w:rsidRDefault="004E56E5" w14:paraId="50DBE6E7"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Para poços de visita, poços com tubo de queda e terminais de limpeza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4E56E5" w:rsidP="1BD6AFA2" w:rsidRDefault="00CD656C" w14:paraId="0D2C5620" w14:textId="403EB55A">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1</w:t>
            </w:r>
          </w:p>
        </w:tc>
      </w:tr>
      <w:tr w:rsidRPr="00CD41E7" w:rsidR="003F5E4D" w:rsidTr="1BD6AFA2" w14:paraId="4E3A666C" w14:textId="7FB2489F">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4E56E5" w:rsidP="1BD6AFA2" w:rsidRDefault="004E56E5" w14:paraId="781FE2C8" w14:textId="77777777">
            <w:pPr>
              <w:widowControl w:val="0"/>
              <w:spacing w:line="240" w:lineRule="auto"/>
              <w:ind w:firstLine="0"/>
              <w:jc w:val="left"/>
              <w:rPr>
                <w:rFonts w:eastAsia="Arial" w:cs="Arial"/>
                <w:color w:val="000000" w:themeColor="text1"/>
                <w:sz w:val="20"/>
                <w:szCs w:val="20"/>
              </w:rPr>
            </w:pPr>
            <w:r w:rsidRPr="1BD6AFA2" w:rsidR="462E68DD">
              <w:rPr>
                <w:rFonts w:eastAsia="Arial" w:cs="Arial"/>
                <w:color w:val="000000" w:themeColor="text1" w:themeTint="FF" w:themeShade="FF"/>
                <w:sz w:val="20"/>
                <w:szCs w:val="20"/>
              </w:rPr>
              <w:t>Diâmetro da seção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4E56E5" w:rsidP="1BD6AFA2" w:rsidRDefault="004E56E5" w14:paraId="7A4C08AA"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4E56E5" w:rsidP="1BD6AFA2" w:rsidRDefault="004E56E5" w14:paraId="51F56542"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462E68DD">
              <w:rPr>
                <w:rFonts w:eastAsia="Arial" w:cs="Arial"/>
                <w:color w:val="000000" w:themeColor="text1" w:themeTint="FF" w:themeShade="FF"/>
                <w:sz w:val="20"/>
                <w:szCs w:val="20"/>
              </w:rPr>
              <w:t>Diâmetro dos emissários, interceptores, canais etc.</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4E56E5" w:rsidP="1BD6AFA2" w:rsidRDefault="00CD656C" w14:paraId="7598F764" w14:textId="40C0174F">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1</w:t>
            </w:r>
          </w:p>
        </w:tc>
      </w:tr>
    </w:tbl>
    <w:p w:rsidR="00451023" w:rsidP="00451023" w:rsidRDefault="00451023" w14:paraId="31782815" w14:textId="77777777"/>
    <w:p w:rsidR="1BD6AFA2" w:rsidP="1BD6AFA2" w:rsidRDefault="1BD6AFA2" w14:paraId="3EA09A4D" w14:textId="4DEDE1FB">
      <w:pPr>
        <w:pStyle w:val="Normal"/>
      </w:pPr>
    </w:p>
    <w:p w:rsidRPr="00CD41E7" w:rsidR="00451023" w:rsidP="1BD6AFA2" w:rsidRDefault="00451023" w14:paraId="69A68837" w14:textId="77777777">
      <w:pPr>
        <w:pStyle w:val="Ttulo3"/>
        <w:rPr/>
      </w:pPr>
      <w:bookmarkStart w:name="_Toc791453231" w:id="1572451536"/>
      <w:bookmarkStart w:name="_Toc1856315885" w:id="264155841"/>
      <w:r w:rsidR="4C696F6D">
        <w:rPr/>
        <w:t>PARÂMETROS GEOMÉTRICOS DE ELÉTRICA</w:t>
      </w:r>
      <w:bookmarkEnd w:id="1572451536"/>
      <w:bookmarkEnd w:id="264155841"/>
    </w:p>
    <w:p w:rsidR="1BD6AFA2" w:rsidP="1BD6AFA2" w:rsidRDefault="1BD6AFA2" w14:paraId="51A11569" w14:textId="54018DAD">
      <w:pPr>
        <w:pStyle w:val="Legenda"/>
      </w:pPr>
    </w:p>
    <w:p w:rsidR="00451023" w:rsidP="1BD6AFA2" w:rsidRDefault="00451023" w14:paraId="34C496F9" w14:textId="037C17D4">
      <w:pPr>
        <w:pStyle w:val="Legenda"/>
        <w:keepNext w:val="1"/>
      </w:pPr>
      <w:r w:rsidR="5AFAFF4C">
        <w:rPr/>
        <w:t xml:space="preserve">Tabela </w:t>
      </w:r>
      <w:r>
        <w:fldChar w:fldCharType="begin"/>
      </w:r>
      <w:r>
        <w:instrText xml:space="preserve">SEQ Tabela \* ARABIC</w:instrText>
      </w:r>
      <w:r>
        <w:fldChar w:fldCharType="separate"/>
      </w:r>
      <w:r w:rsidRPr="1BD6AFA2" w:rsidR="7A5232C5">
        <w:rPr>
          <w:noProof/>
        </w:rPr>
        <w:t>9</w:t>
      </w:r>
      <w:r>
        <w:fldChar w:fldCharType="end"/>
      </w:r>
      <w:r w:rsidR="5AFAFF4C">
        <w:rPr/>
        <w:t xml:space="preserve"> - </w:t>
      </w:r>
      <w:r w:rsidR="5AFAFF4C">
        <w:rPr/>
        <w:t xml:space="preserve">Requisitos de Informação - </w:t>
      </w:r>
      <w:r w:rsidR="5AFAFF4C">
        <w:rPr/>
        <w:t>Elétrica</w:t>
      </w:r>
    </w:p>
    <w:tbl>
      <w:tblPr>
        <w:tblStyle w:val="TabeladeGrade4"/>
        <w:tblW w:w="0" w:type="auto"/>
        <w:jc w:val="left"/>
        <w:tblLook w:val="04A0" w:firstRow="1" w:lastRow="0" w:firstColumn="1" w:lastColumn="0" w:noHBand="0" w:noVBand="1"/>
      </w:tblPr>
      <w:tblGrid>
        <w:gridCol w:w="2122"/>
        <w:gridCol w:w="1275"/>
        <w:gridCol w:w="4536"/>
        <w:gridCol w:w="1128"/>
      </w:tblGrid>
      <w:tr w:rsidRPr="00E56BCD" w:rsidR="003F5E4D" w:rsidTr="1BD6AFA2" w14:paraId="5797DBE7" w14:textId="67FCBF4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shd w:val="clear" w:color="auto" w:fill="17365D" w:themeFill="text2" w:themeFillShade="BF"/>
            <w:tcMar/>
            <w:vAlign w:val="center"/>
          </w:tcPr>
          <w:p w:rsidRPr="00E56BCD" w:rsidR="00CD656C" w:rsidP="1BD6AFA2" w:rsidRDefault="00CD656C" w14:paraId="74E0A4FF" w14:textId="77777777">
            <w:pPr>
              <w:widowControl w:val="0"/>
              <w:spacing w:line="240" w:lineRule="auto"/>
              <w:ind w:firstLine="0"/>
              <w:jc w:val="center"/>
              <w:rPr>
                <w:rFonts w:eastAsia="Arial" w:cs="Arial"/>
                <w:sz w:val="20"/>
                <w:szCs w:val="20"/>
              </w:rPr>
            </w:pPr>
            <w:r w:rsidRPr="1BD6AFA2" w:rsidR="133C56C7">
              <w:rPr>
                <w:rFonts w:eastAsia="Arial" w:cs="Arial"/>
                <w:sz w:val="20"/>
                <w:szCs w:val="20"/>
              </w:rPr>
              <w:t>NOME</w:t>
            </w:r>
          </w:p>
        </w:tc>
        <w:tc>
          <w:tcPr>
            <w:cnfStyle w:val="000000000000" w:firstRow="0" w:lastRow="0" w:firstColumn="0" w:lastColumn="0" w:oddVBand="0" w:evenVBand="0" w:oddHBand="0" w:evenHBand="0" w:firstRowFirstColumn="0" w:firstRowLastColumn="0" w:lastRowFirstColumn="0" w:lastRowLastColumn="0"/>
            <w:tcW w:w="1275" w:type="dxa"/>
            <w:shd w:val="clear" w:color="auto" w:fill="17365D" w:themeFill="text2" w:themeFillShade="BF"/>
            <w:tcMar/>
            <w:vAlign w:val="center"/>
          </w:tcPr>
          <w:p w:rsidRPr="00E56BCD" w:rsidR="00CD656C" w:rsidP="1BD6AFA2" w:rsidRDefault="00CD656C" w14:paraId="6926C2F8"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133C56C7">
              <w:rPr>
                <w:rFonts w:eastAsia="Arial" w:cs="Arial"/>
                <w:sz w:val="20"/>
                <w:szCs w:val="20"/>
              </w:rPr>
              <w:t>UNIDADE</w:t>
            </w:r>
          </w:p>
        </w:tc>
        <w:tc>
          <w:tcPr>
            <w:cnfStyle w:val="000000000000" w:firstRow="0" w:lastRow="0" w:firstColumn="0" w:lastColumn="0" w:oddVBand="0" w:evenVBand="0" w:oddHBand="0" w:evenHBand="0" w:firstRowFirstColumn="0" w:firstRowLastColumn="0" w:lastRowFirstColumn="0" w:lastRowLastColumn="0"/>
            <w:tcW w:w="4536" w:type="dxa"/>
            <w:shd w:val="clear" w:color="auto" w:fill="17365D" w:themeFill="text2" w:themeFillShade="BF"/>
            <w:tcMar/>
            <w:vAlign w:val="center"/>
          </w:tcPr>
          <w:p w:rsidRPr="00E56BCD" w:rsidR="00CD656C" w:rsidP="1BD6AFA2" w:rsidRDefault="00CD656C" w14:paraId="0F129982"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133C56C7">
              <w:rPr>
                <w:rFonts w:eastAsia="Arial" w:cs="Arial"/>
                <w:sz w:val="20"/>
                <w:szCs w:val="20"/>
              </w:rPr>
              <w:t>DEFINIÇÃO</w:t>
            </w:r>
          </w:p>
        </w:tc>
        <w:tc>
          <w:tcPr>
            <w:cnfStyle w:val="000000000000" w:firstRow="0" w:lastRow="0" w:firstColumn="0" w:lastColumn="0" w:oddVBand="0" w:evenVBand="0" w:oddHBand="0" w:evenHBand="0" w:firstRowFirstColumn="0" w:firstRowLastColumn="0" w:lastRowFirstColumn="0" w:lastRowLastColumn="0"/>
            <w:tcW w:w="1128" w:type="dxa"/>
            <w:shd w:val="clear" w:color="auto" w:fill="17365D" w:themeFill="text2" w:themeFillShade="BF"/>
            <w:tcMar/>
            <w:vAlign w:val="center"/>
          </w:tcPr>
          <w:p w:rsidRPr="00E56BCD" w:rsidR="00CD656C" w:rsidP="1BD6AFA2" w:rsidRDefault="00CD656C" w14:paraId="66435EF6" w14:textId="3ED00008">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133C56C7">
              <w:rPr>
                <w:rFonts w:eastAsia="Arial" w:cs="Arial"/>
                <w:sz w:val="20"/>
                <w:szCs w:val="20"/>
              </w:rPr>
              <w:t>NI</w:t>
            </w:r>
          </w:p>
        </w:tc>
      </w:tr>
      <w:tr w:rsidRPr="00CD41E7" w:rsidR="003F5E4D" w:rsidTr="1BD6AFA2" w14:paraId="40683CD6" w14:textId="0B1864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77DC184A"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Potência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519CB3E3"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KW</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03ADDF9D"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Potência nominal de consumo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CD656C" w14:paraId="41D94915" w14:textId="4C9E0BD8">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1</w:t>
            </w:r>
          </w:p>
        </w:tc>
      </w:tr>
      <w:tr w:rsidRPr="00CD41E7" w:rsidR="003F5E4D" w:rsidTr="1BD6AFA2" w14:paraId="2466A967" w14:textId="7CFB750B">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79F2BD6C"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Seção nominal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7059D6B6"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mm²</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418EF556"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Área da seção transversal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55C62972" w14:textId="6A040A6D">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2</w:t>
            </w:r>
          </w:p>
        </w:tc>
      </w:tr>
      <w:tr w:rsidRPr="00CD41E7" w:rsidR="003F5E4D" w:rsidTr="1BD6AFA2" w14:paraId="4E67BF00" w14:textId="55ECA7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117DA0FF"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 xml:space="preserve">Dimensão (Alt. x </w:t>
            </w:r>
            <w:r w:rsidRPr="1BD6AFA2" w:rsidR="133C56C7">
              <w:rPr>
                <w:rFonts w:eastAsia="Arial" w:cs="Arial"/>
                <w:color w:val="000000" w:themeColor="text1" w:themeTint="FF" w:themeShade="FF"/>
                <w:sz w:val="20"/>
                <w:szCs w:val="20"/>
              </w:rPr>
              <w:t>Larg</w:t>
            </w:r>
            <w:r w:rsidRPr="1BD6AFA2" w:rsidR="133C56C7">
              <w:rPr>
                <w:rFonts w:eastAsia="Arial" w:cs="Arial"/>
                <w:color w:val="000000" w:themeColor="text1" w:themeTint="FF" w:themeShade="FF"/>
                <w:sz w:val="20"/>
                <w:szCs w:val="20"/>
              </w:rPr>
              <w:t xml:space="preserve"> x Comp.</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1B96228B"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69B7E20B"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Dimensões totais</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72E5619B" w14:textId="3810E42B">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1</w:t>
            </w:r>
          </w:p>
        </w:tc>
      </w:tr>
      <w:tr w:rsidRPr="00CD41E7" w:rsidR="003F5E4D" w:rsidTr="1BD6AFA2" w14:paraId="5F322760" w14:textId="14B80550">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7D173844"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Tipo de sensor</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7ED67DAA"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059FD16E"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Tipo de sensor, se for o caso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72B0783F" w14:textId="7B0E2706">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1</w:t>
            </w:r>
          </w:p>
        </w:tc>
      </w:tr>
      <w:tr w:rsidRPr="00CD41E7" w:rsidR="003F5E4D" w:rsidTr="1BD6AFA2" w14:paraId="0F696A03" w14:textId="1CA079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221D737B"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Aplicação do equipamento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5EE3F4D9"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6A350764"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Uso a que se destina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5373F842" w14:textId="68FC167A">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1</w:t>
            </w:r>
          </w:p>
        </w:tc>
      </w:tr>
      <w:tr w:rsidRPr="00CD41E7" w:rsidR="003F5E4D" w:rsidTr="1BD6AFA2" w14:paraId="6C783558" w14:textId="5539FE71">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5A14B108"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Frequência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66D865BB"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Hz</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16C3B15F"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Frequência admitida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2CE32093" w14:textId="29F7258E">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2</w:t>
            </w:r>
          </w:p>
        </w:tc>
      </w:tr>
      <w:tr w:rsidRPr="00CD41E7" w:rsidR="003F5E4D" w:rsidTr="1BD6AFA2" w14:paraId="4112149C" w14:textId="1A849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5AA354C6"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Tensão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46F807AC"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V</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344B1FDC"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Tensão admitida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6B77BDEB" w14:textId="09688D42">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1</w:t>
            </w:r>
          </w:p>
        </w:tc>
      </w:tr>
      <w:tr w:rsidRPr="00CD41E7" w:rsidR="003F5E4D" w:rsidTr="1BD6AFA2" w14:paraId="3B12E808" w14:textId="42A1EBC7">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6DAD8EC5"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Corrente nominal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364AFD33"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A</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75E05B13"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Capacidade de condução de corrente</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58DF0DD4" w14:textId="0AFFDA32">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2</w:t>
            </w:r>
          </w:p>
        </w:tc>
      </w:tr>
      <w:tr w:rsidRPr="00CD41E7" w:rsidR="003F5E4D" w:rsidTr="1BD6AFA2" w14:paraId="0EFE72DB" w14:textId="0EFC4A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5F5C45C2"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Tipo de material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71ED0EEC"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2E625FB5"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Tipo de material do eletroduto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7FC56B1F" w14:textId="14627301">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1</w:t>
            </w:r>
          </w:p>
        </w:tc>
      </w:tr>
      <w:tr w:rsidRPr="00CD41E7" w:rsidR="003F5E4D" w:rsidTr="1BD6AFA2" w14:paraId="038BD0FA" w14:textId="0321CD1A">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5288F5B4"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Diâmetro nominal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6B46D26E"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mm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1703B036"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Diâmetro nominal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42C6204F" w14:textId="1FE2A1BE">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1</w:t>
            </w:r>
          </w:p>
        </w:tc>
      </w:tr>
      <w:tr w:rsidRPr="00CD41E7" w:rsidR="003F5E4D" w:rsidTr="1BD6AFA2" w14:paraId="7C245D09" w14:textId="343E94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25DCB3A1"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Altura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1EE3F2CB"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29E61E47"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Medida vertical do item</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5FD167A6" w14:textId="5463A839">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1</w:t>
            </w:r>
          </w:p>
        </w:tc>
      </w:tr>
      <w:tr w:rsidRPr="00CD41E7" w:rsidR="003F5E4D" w:rsidTr="1BD6AFA2" w14:paraId="28A29F44" w14:textId="541B6747">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1A121AE8"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Largura</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439EFAD7"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4509EBAA"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Menor medida horizontal total do item</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9D79FE" w14:paraId="3A55F273" w14:textId="0E398760">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5FEDD149">
              <w:rPr>
                <w:rFonts w:eastAsia="Arial" w:cs="Arial"/>
                <w:color w:val="000000" w:themeColor="text1" w:themeTint="FF" w:themeShade="FF"/>
                <w:sz w:val="20"/>
                <w:szCs w:val="20"/>
              </w:rPr>
              <w:t>1</w:t>
            </w:r>
          </w:p>
        </w:tc>
      </w:tr>
      <w:tr w:rsidRPr="00CD41E7" w:rsidR="003F5E4D" w:rsidTr="1BD6AFA2" w14:paraId="0C8AB67D" w14:textId="1D2C61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01C4CAA0"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Classe de isolamento</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759E0435"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V</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4A146C47"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Valor de tensão máxima suportada pelo elemento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7C04D5" w14:paraId="4A9E9E4B" w14:textId="099FAF8F">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A4A7941">
              <w:rPr>
                <w:rFonts w:eastAsia="Arial" w:cs="Arial"/>
                <w:color w:val="000000" w:themeColor="text1" w:themeTint="FF" w:themeShade="FF"/>
                <w:sz w:val="20"/>
                <w:szCs w:val="20"/>
              </w:rPr>
              <w:t>2</w:t>
            </w:r>
          </w:p>
        </w:tc>
      </w:tr>
      <w:tr w:rsidRPr="00CD41E7" w:rsidR="003F5E4D" w:rsidTr="1BD6AFA2" w14:paraId="4D22B475" w14:textId="51CBBD9F">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408792F5"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Potência nominal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2C1D87AA"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KVA/KW</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03EA4341"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Potência fornecida pelo elemento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7C04D5" w14:paraId="103659D3" w14:textId="4E1EA896">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A4A7941">
              <w:rPr>
                <w:rFonts w:eastAsia="Arial" w:cs="Arial"/>
                <w:color w:val="000000" w:themeColor="text1" w:themeTint="FF" w:themeShade="FF"/>
                <w:sz w:val="20"/>
                <w:szCs w:val="20"/>
              </w:rPr>
              <w:t>1</w:t>
            </w:r>
          </w:p>
        </w:tc>
      </w:tr>
      <w:tr w:rsidRPr="00CD41E7" w:rsidR="003F5E4D" w:rsidTr="1BD6AFA2" w14:paraId="05FE7FF4" w14:textId="41A4B5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4771CDE9"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Resistência nominal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73F54293"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ohm</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230806ED"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Capacidade de oposição à corrente elétrica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7C04D5" w14:paraId="66CD254A" w14:textId="09365FB5">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A4A7941">
              <w:rPr>
                <w:rFonts w:eastAsia="Arial" w:cs="Arial"/>
                <w:color w:val="000000" w:themeColor="text1" w:themeTint="FF" w:themeShade="FF"/>
                <w:sz w:val="20"/>
                <w:szCs w:val="20"/>
              </w:rPr>
              <w:t>2</w:t>
            </w:r>
          </w:p>
        </w:tc>
      </w:tr>
      <w:tr w:rsidRPr="00CD41E7" w:rsidR="003F5E4D" w:rsidTr="1BD6AFA2" w14:paraId="40EB8299" w14:textId="05C0D9BC">
        <w:trPr>
          <w:trHeight w:val="300"/>
        </w:trPr>
        <w:tc>
          <w:tcPr>
            <w:cnfStyle w:val="001000000000" w:firstRow="0" w:lastRow="0" w:firstColumn="1" w:lastColumn="0" w:oddVBand="0" w:evenVBand="0" w:oddHBand="0" w:evenHBand="0" w:firstRowFirstColumn="0" w:firstRowLastColumn="0" w:lastRowFirstColumn="0" w:lastRowLastColumn="0"/>
            <w:tcW w:w="2122" w:type="dxa"/>
            <w:tcMar/>
            <w:vAlign w:val="center"/>
          </w:tcPr>
          <w:p w:rsidRPr="00CD41E7" w:rsidR="00CD656C" w:rsidP="1BD6AFA2" w:rsidRDefault="00CD656C" w14:paraId="0F7F5C8E" w14:textId="77777777">
            <w:pPr>
              <w:widowControl w:val="0"/>
              <w:spacing w:line="240" w:lineRule="auto"/>
              <w:ind w:firstLine="0"/>
              <w:jc w:val="left"/>
              <w:rPr>
                <w:rFonts w:eastAsia="Arial" w:cs="Arial"/>
                <w:color w:val="000000" w:themeColor="text1"/>
                <w:sz w:val="20"/>
                <w:szCs w:val="20"/>
              </w:rPr>
            </w:pPr>
            <w:r w:rsidRPr="1BD6AFA2" w:rsidR="133C56C7">
              <w:rPr>
                <w:rFonts w:eastAsia="Arial" w:cs="Arial"/>
                <w:color w:val="000000" w:themeColor="text1" w:themeTint="FF" w:themeShade="FF"/>
                <w:sz w:val="20"/>
                <w:szCs w:val="20"/>
              </w:rPr>
              <w:t>Material</w:t>
            </w:r>
          </w:p>
        </w:tc>
        <w:tc>
          <w:tcPr>
            <w:cnfStyle w:val="000000000000" w:firstRow="0" w:lastRow="0" w:firstColumn="0" w:lastColumn="0" w:oddVBand="0" w:evenVBand="0" w:oddHBand="0" w:evenHBand="0" w:firstRowFirstColumn="0" w:firstRowLastColumn="0" w:lastRowFirstColumn="0" w:lastRowLastColumn="0"/>
            <w:tcW w:w="1275" w:type="dxa"/>
            <w:tcMar/>
            <w:vAlign w:val="center"/>
          </w:tcPr>
          <w:p w:rsidRPr="00CD41E7" w:rsidR="00CD656C" w:rsidP="1BD6AFA2" w:rsidRDefault="00CD656C" w14:paraId="240E6DCF"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4536" w:type="dxa"/>
            <w:tcMar/>
            <w:vAlign w:val="center"/>
          </w:tcPr>
          <w:p w:rsidRPr="00CD41E7" w:rsidR="00CD656C" w:rsidP="1BD6AFA2" w:rsidRDefault="00CD656C" w14:paraId="589756D8"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133C56C7">
              <w:rPr>
                <w:rFonts w:eastAsia="Arial" w:cs="Arial"/>
                <w:color w:val="000000" w:themeColor="text1" w:themeTint="FF" w:themeShade="FF"/>
                <w:sz w:val="20"/>
                <w:szCs w:val="20"/>
              </w:rPr>
              <w:t xml:space="preserve">Tipo do material </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CD656C" w:rsidP="1BD6AFA2" w:rsidRDefault="007C04D5" w14:paraId="526DC495" w14:textId="060254BC">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A4A7941">
              <w:rPr>
                <w:rFonts w:eastAsia="Arial" w:cs="Arial"/>
                <w:color w:val="000000" w:themeColor="text1" w:themeTint="FF" w:themeShade="FF"/>
                <w:sz w:val="20"/>
                <w:szCs w:val="20"/>
              </w:rPr>
              <w:t>1</w:t>
            </w:r>
          </w:p>
        </w:tc>
      </w:tr>
    </w:tbl>
    <w:p w:rsidR="00451023" w:rsidP="00451023" w:rsidRDefault="00451023" w14:paraId="25FDF12A" w14:textId="77777777">
      <w:pPr>
        <w:spacing w:after="0"/>
        <w:rPr>
          <w:rFonts w:cs="Arial"/>
          <w:sz w:val="20"/>
          <w:szCs w:val="20"/>
        </w:rPr>
      </w:pPr>
    </w:p>
    <w:p w:rsidR="00F642B6" w:rsidP="1BD6AFA2" w:rsidRDefault="00357A62" w14:paraId="0DDB92EE" w14:textId="35B066DB">
      <w:pPr>
        <w:pStyle w:val="Ttulo3"/>
        <w:rPr/>
      </w:pPr>
      <w:bookmarkStart w:name="_Toc470612193" w:id="639755411"/>
      <w:bookmarkStart w:name="_Toc930088484" w:id="1215413059"/>
      <w:r w:rsidR="40F8DA27">
        <w:rPr/>
        <w:t>PARÂMETROS GEOMÉTRICOS DE MECÂN</w:t>
      </w:r>
      <w:r w:rsidR="0EAC8948">
        <w:rPr/>
        <w:t>ICA</w:t>
      </w:r>
      <w:bookmarkEnd w:id="639755411"/>
      <w:bookmarkEnd w:id="1215413059"/>
    </w:p>
    <w:p w:rsidR="1BD6AFA2" w:rsidP="1BD6AFA2" w:rsidRDefault="1BD6AFA2" w14:paraId="620D8EC3" w14:textId="0E76E2E8">
      <w:pPr>
        <w:pStyle w:val="Normal"/>
      </w:pPr>
    </w:p>
    <w:tbl>
      <w:tblPr>
        <w:tblStyle w:val="TabeladeGrade4"/>
        <w:tblW w:w="0" w:type="auto"/>
        <w:tblLook w:val="04A0" w:firstRow="1" w:lastRow="0" w:firstColumn="1" w:lastColumn="0" w:noHBand="0" w:noVBand="1"/>
      </w:tblPr>
      <w:tblGrid>
        <w:gridCol w:w="2441"/>
        <w:gridCol w:w="1562"/>
        <w:gridCol w:w="3930"/>
        <w:gridCol w:w="1128"/>
      </w:tblGrid>
      <w:tr w:rsidRPr="00D26D7E" w:rsidR="003F5E4D" w:rsidTr="1BD6AFA2" w14:paraId="620A1014" w14:textId="781FD1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dxa"/>
            <w:shd w:val="clear" w:color="auto" w:fill="17365D" w:themeFill="text2" w:themeFillShade="BF"/>
            <w:tcMar/>
            <w:vAlign w:val="center"/>
          </w:tcPr>
          <w:p w:rsidRPr="00D26D7E" w:rsidR="007C04D5" w:rsidP="1BD6AFA2" w:rsidRDefault="007C04D5" w14:paraId="5A6F9312" w14:textId="77777777">
            <w:pPr>
              <w:widowControl w:val="0"/>
              <w:spacing w:line="240" w:lineRule="auto"/>
              <w:ind w:firstLine="0"/>
              <w:jc w:val="center"/>
              <w:rPr>
                <w:rFonts w:ascii="Aptos" w:hAnsi="Aptos" w:eastAsia="Aptos" w:cs="Aptos"/>
                <w:sz w:val="20"/>
                <w:szCs w:val="20"/>
              </w:rPr>
            </w:pPr>
            <w:r w:rsidRPr="1BD6AFA2" w:rsidR="6A4A7941">
              <w:rPr>
                <w:rFonts w:ascii="Aptos" w:hAnsi="Aptos" w:eastAsia="Aptos" w:cs="Aptos"/>
                <w:sz w:val="20"/>
                <w:szCs w:val="20"/>
              </w:rPr>
              <w:t>NOME</w:t>
            </w:r>
          </w:p>
        </w:tc>
        <w:tc>
          <w:tcPr>
            <w:cnfStyle w:val="000000000000" w:firstRow="0" w:lastRow="0" w:firstColumn="0" w:lastColumn="0" w:oddVBand="0" w:evenVBand="0" w:oddHBand="0" w:evenHBand="0" w:firstRowFirstColumn="0" w:firstRowLastColumn="0" w:lastRowFirstColumn="0" w:lastRowLastColumn="0"/>
            <w:tcW w:w="1562" w:type="dxa"/>
            <w:shd w:val="clear" w:color="auto" w:fill="17365D" w:themeFill="text2" w:themeFillShade="BF"/>
            <w:tcMar/>
            <w:vAlign w:val="center"/>
          </w:tcPr>
          <w:p w:rsidRPr="00D26D7E" w:rsidR="007C04D5" w:rsidP="1BD6AFA2" w:rsidRDefault="007C04D5" w14:paraId="056A0CB5"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0"/>
                <w:szCs w:val="20"/>
              </w:rPr>
            </w:pPr>
            <w:r w:rsidRPr="1BD6AFA2" w:rsidR="6A4A7941">
              <w:rPr>
                <w:rFonts w:ascii="Aptos" w:hAnsi="Aptos" w:eastAsia="Aptos" w:cs="Aptos"/>
                <w:sz w:val="20"/>
                <w:szCs w:val="20"/>
              </w:rPr>
              <w:t>UNIDADE</w:t>
            </w:r>
          </w:p>
        </w:tc>
        <w:tc>
          <w:tcPr>
            <w:cnfStyle w:val="000000000000" w:firstRow="0" w:lastRow="0" w:firstColumn="0" w:lastColumn="0" w:oddVBand="0" w:evenVBand="0" w:oddHBand="0" w:evenHBand="0" w:firstRowFirstColumn="0" w:firstRowLastColumn="0" w:lastRowFirstColumn="0" w:lastRowLastColumn="0"/>
            <w:tcW w:w="3930" w:type="dxa"/>
            <w:shd w:val="clear" w:color="auto" w:fill="17365D" w:themeFill="text2" w:themeFillShade="BF"/>
            <w:tcMar/>
            <w:vAlign w:val="center"/>
          </w:tcPr>
          <w:p w:rsidRPr="00D26D7E" w:rsidR="007C04D5" w:rsidP="1BD6AFA2" w:rsidRDefault="007C04D5" w14:paraId="50763633"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0"/>
                <w:szCs w:val="20"/>
              </w:rPr>
            </w:pPr>
            <w:r w:rsidRPr="1BD6AFA2" w:rsidR="6A4A7941">
              <w:rPr>
                <w:rFonts w:ascii="Aptos" w:hAnsi="Aptos" w:eastAsia="Aptos" w:cs="Aptos"/>
                <w:sz w:val="20"/>
                <w:szCs w:val="20"/>
              </w:rPr>
              <w:t>DEFINIÇÃO</w:t>
            </w:r>
          </w:p>
        </w:tc>
        <w:tc>
          <w:tcPr>
            <w:cnfStyle w:val="000000000000" w:firstRow="0" w:lastRow="0" w:firstColumn="0" w:lastColumn="0" w:oddVBand="0" w:evenVBand="0" w:oddHBand="0" w:evenHBand="0" w:firstRowFirstColumn="0" w:firstRowLastColumn="0" w:lastRowFirstColumn="0" w:lastRowLastColumn="0"/>
            <w:tcW w:w="1128" w:type="dxa"/>
            <w:shd w:val="clear" w:color="auto" w:fill="17365D" w:themeFill="text2" w:themeFillShade="BF"/>
            <w:tcMar/>
            <w:vAlign w:val="center"/>
          </w:tcPr>
          <w:p w:rsidRPr="00D26D7E" w:rsidR="007C04D5" w:rsidP="1BD6AFA2" w:rsidRDefault="007C04D5" w14:paraId="77C43300" w14:textId="681DAB1A">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0"/>
                <w:szCs w:val="20"/>
              </w:rPr>
            </w:pPr>
            <w:r w:rsidRPr="1BD6AFA2" w:rsidR="6A4A7941">
              <w:rPr>
                <w:rFonts w:ascii="Aptos" w:hAnsi="Aptos" w:eastAsia="Aptos" w:cs="Aptos"/>
                <w:sz w:val="20"/>
                <w:szCs w:val="20"/>
              </w:rPr>
              <w:t>NI</w:t>
            </w:r>
          </w:p>
        </w:tc>
      </w:tr>
      <w:tr w:rsidRPr="00D26D7E" w:rsidR="003F5E4D" w:rsidTr="1BD6AFA2" w14:paraId="07B550EE" w14:textId="1FFA0684">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3717A908" w14:textId="07C464D9">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 xml:space="preserve">Capacidade de Refrigeração/Aquecimento: </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21BC629D" w14:textId="145D80FF">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BTU/h</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531FD82E" w14:textId="0D7CC0D9">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color w:val="000000" w:themeColor="text1" w:themeTint="FF" w:themeShade="FF"/>
                <w:sz w:val="20"/>
                <w:szCs w:val="20"/>
              </w:rPr>
              <w:t>Capacidade do equipamento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7C04D5" w:rsidP="1BD6AFA2" w:rsidRDefault="0091562A" w14:paraId="55D8BC29" w14:textId="477902E0">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2</w:t>
            </w:r>
          </w:p>
        </w:tc>
      </w:tr>
      <w:tr w:rsidRPr="00D26D7E" w:rsidR="003F5E4D" w:rsidTr="1BD6AFA2" w14:paraId="4180B4B3" w14:textId="4DF6CD84">
        <w:trPr>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51EE635F" w14:textId="2C7F654D">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 xml:space="preserve">Vazão: </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41671418" w14:textId="2E5E0501">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m³/h</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2A7ABBBB" w14:textId="1072E02E">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color w:val="000000" w:themeColor="text1" w:themeTint="FF" w:themeShade="FF"/>
                <w:sz w:val="20"/>
                <w:szCs w:val="20"/>
              </w:rPr>
              <w:t xml:space="preserve">Vazão do equipamento </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7C04D5" w:rsidP="1BD6AFA2" w:rsidRDefault="0091562A" w14:paraId="103715B3" w14:textId="08702F09">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2</w:t>
            </w:r>
          </w:p>
        </w:tc>
      </w:tr>
      <w:tr w:rsidRPr="00D26D7E" w:rsidR="003F5E4D" w:rsidTr="1BD6AFA2" w14:paraId="36CA0F70" w14:textId="6D3B0B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01A1009C" w14:textId="3C1C5B2D">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 xml:space="preserve">Potência Elétrica: </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18A12263" w14:textId="26E298CD">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W</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78B0EEE7" w14:textId="2278FEDB">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color w:val="000000" w:themeColor="text1" w:themeTint="FF" w:themeShade="FF"/>
                <w:sz w:val="20"/>
                <w:szCs w:val="20"/>
              </w:rPr>
              <w:t>Potência do equipamento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7C04D5" w:rsidP="1BD6AFA2" w:rsidRDefault="0091562A" w14:paraId="0D3FA657" w14:textId="52C90FB6">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1</w:t>
            </w:r>
          </w:p>
        </w:tc>
      </w:tr>
      <w:tr w:rsidRPr="00D26D7E" w:rsidR="003F5E4D" w:rsidTr="1BD6AFA2" w14:paraId="4B752436" w14:textId="1656802E">
        <w:trPr>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00BF1322" w14:textId="2D297841">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 xml:space="preserve">Diâmetro (Dreno, Tubulação </w:t>
            </w:r>
            <w:r w:rsidRPr="1BD6AFA2" w:rsidR="6A4A7941">
              <w:rPr>
                <w:rFonts w:ascii="Aptos" w:hAnsi="Aptos" w:eastAsia="Aptos" w:cs="Aptos"/>
                <w:sz w:val="20"/>
                <w:szCs w:val="20"/>
              </w:rPr>
              <w:t>Frigorígena</w:t>
            </w:r>
            <w:r w:rsidRPr="1BD6AFA2" w:rsidR="6A4A7941">
              <w:rPr>
                <w:rFonts w:ascii="Aptos" w:hAnsi="Aptos" w:eastAsia="Aptos" w:cs="Aptos"/>
                <w:sz w:val="20"/>
                <w:szCs w:val="20"/>
              </w:rPr>
              <w:t xml:space="preserve">): </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3D4DB1DB" w14:textId="2AF7300E">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mm</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68ACE25E" w14:textId="0798B69B">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color w:val="000000" w:themeColor="text1" w:themeTint="FF" w:themeShade="FF"/>
                <w:sz w:val="20"/>
                <w:szCs w:val="20"/>
              </w:rPr>
              <w:t>Diâmetro dos tubos</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7C04D5" w:rsidP="1BD6AFA2" w:rsidRDefault="0091562A" w14:paraId="0F802C0C" w14:textId="066C8FBD">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1</w:t>
            </w:r>
          </w:p>
        </w:tc>
      </w:tr>
      <w:tr w:rsidRPr="00D26D7E" w:rsidR="003F5E4D" w:rsidTr="1BD6AFA2" w14:paraId="57ECB465" w14:textId="50223A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67FB1351" w14:textId="2310523F">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 xml:space="preserve">Pressão de Trabalho: </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2620F341" w14:textId="442FED63">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mmca</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5920BC82" w14:textId="0F59E6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color w:val="000000" w:themeColor="text1" w:themeTint="FF" w:themeShade="FF"/>
                <w:sz w:val="20"/>
                <w:szCs w:val="20"/>
              </w:rPr>
              <w:t>Pressão das peças e sistema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7C04D5" w:rsidP="1BD6AFA2" w:rsidRDefault="0091562A" w14:paraId="4C224EAB" w14:textId="0DD2F83D">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2</w:t>
            </w:r>
          </w:p>
        </w:tc>
      </w:tr>
      <w:tr w:rsidRPr="00D26D7E" w:rsidR="003F5E4D" w:rsidTr="1BD6AFA2" w14:paraId="0E0AB1C8" w14:textId="2222F9F8">
        <w:trPr>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2ED1797C" w14:textId="47D73CC7">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 xml:space="preserve">Nível de Ruído: </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352E4803" w14:textId="27437FB4">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Db</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4B8D7D3F" w14:textId="31F6FD0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color w:val="000000" w:themeColor="text1" w:themeTint="FF" w:themeShade="FF"/>
                <w:sz w:val="20"/>
                <w:szCs w:val="20"/>
              </w:rPr>
              <w:t>Nível de ruído do equipamento ou rede</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7C04D5" w:rsidP="1BD6AFA2" w:rsidRDefault="0091562A" w14:paraId="32DC5B1D" w14:textId="718A06F0">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2</w:t>
            </w:r>
          </w:p>
        </w:tc>
      </w:tr>
      <w:tr w:rsidRPr="00D26D7E" w:rsidR="003F5E4D" w:rsidTr="1BD6AFA2" w14:paraId="7D4AFFF4" w14:textId="29B1FC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4B52FB9B" w14:textId="4BA6340F">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 xml:space="preserve">Velocidade: </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498B3AC1" w14:textId="4228036F">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m/s</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7D59E8F5" w14:textId="6FE4A7B9">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color w:val="000000" w:themeColor="text1" w:themeTint="FF" w:themeShade="FF"/>
                <w:sz w:val="20"/>
                <w:szCs w:val="20"/>
              </w:rPr>
              <w:t>Velocidade</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7C04D5" w:rsidP="1BD6AFA2" w:rsidRDefault="0091562A" w14:paraId="2C1EDC8F" w14:textId="573909AA">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2</w:t>
            </w:r>
          </w:p>
        </w:tc>
      </w:tr>
      <w:tr w:rsidRPr="00D26D7E" w:rsidR="003F5E4D" w:rsidTr="1BD6AFA2" w14:paraId="44381FC0" w14:textId="1C4FF6D6">
        <w:trPr>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414A24B5" w14:textId="5F50D32E">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Perda de Carga:</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546F1157" w14:textId="3AC26AF2">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mmca</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43F90B6D" w14:textId="4489806A">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color w:val="000000" w:themeColor="text1" w:themeTint="FF" w:themeShade="FF"/>
                <w:sz w:val="20"/>
                <w:szCs w:val="20"/>
              </w:rPr>
              <w:t>Pressão das peças e sistema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7C04D5" w:rsidP="1BD6AFA2" w:rsidRDefault="0091562A" w14:paraId="42BD3893" w14:textId="4234AEED">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2</w:t>
            </w:r>
          </w:p>
        </w:tc>
      </w:tr>
      <w:tr w:rsidRPr="00D26D7E" w:rsidR="003F5E4D" w:rsidTr="1BD6AFA2" w14:paraId="57B052DB" w14:textId="3A7FF5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6BC6992C" w14:textId="7241BC8D">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 xml:space="preserve">Dimensões - Comprimento (C), Largura (L) e Altura (H): </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3CEF14E9" w14:textId="5EEB542C">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mm</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3B020616" w14:textId="4EBD5938">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color w:val="000000" w:themeColor="text1" w:themeTint="FF" w:themeShade="FF"/>
                <w:sz w:val="20"/>
                <w:szCs w:val="20"/>
              </w:rPr>
              <w:t>Dimensões do elemento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7C04D5" w:rsidP="1BD6AFA2" w:rsidRDefault="0091562A" w14:paraId="59FF1B53" w14:textId="7A2790B6">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1</w:t>
            </w:r>
          </w:p>
        </w:tc>
      </w:tr>
      <w:tr w:rsidRPr="00D26D7E" w:rsidR="003F5E4D" w:rsidTr="1BD6AFA2" w14:paraId="2121A770" w14:textId="21788742">
        <w:trPr>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5D418461" w14:textId="52D0044A">
            <w:pPr>
              <w:widowControl w:val="0"/>
              <w:spacing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Alcance:</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358055CE" w14:textId="11416EEA">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m</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17688E24" w14:textId="77777777">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D26D7E" w:rsidR="007C04D5" w:rsidP="1BD6AFA2" w:rsidRDefault="0091562A" w14:paraId="27E9B317" w14:textId="5AE7956B">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1</w:t>
            </w:r>
          </w:p>
        </w:tc>
      </w:tr>
      <w:tr w:rsidRPr="00D26D7E" w:rsidR="003F5E4D" w:rsidTr="1BD6AFA2" w14:paraId="2D016617" w14:textId="567194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30FE53A8" w14:textId="793CD0B3">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 xml:space="preserve">Ângulo: </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27DC1260" w14:textId="2D1F6BB3">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40B9A525" w14:textId="77777777">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D26D7E" w:rsidR="007C04D5" w:rsidP="1BD6AFA2" w:rsidRDefault="0091562A" w14:paraId="5E695F51" w14:textId="015C1B18">
            <w:pPr>
              <w:widowControl w:val="0"/>
              <w:spacing w:line="240" w:lineRule="auto"/>
              <w:ind w:firstLine="0"/>
              <w:contextualSpacing w:val="1"/>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1</w:t>
            </w:r>
          </w:p>
        </w:tc>
      </w:tr>
      <w:tr w:rsidRPr="00D26D7E" w:rsidR="003F5E4D" w:rsidTr="1BD6AFA2" w14:paraId="5CB3F7FF" w14:textId="1ED441DA">
        <w:trPr>
          <w:trHeight w:val="300"/>
        </w:trPr>
        <w:tc>
          <w:tcPr>
            <w:cnfStyle w:val="001000000000" w:firstRow="0" w:lastRow="0" w:firstColumn="1" w:lastColumn="0" w:oddVBand="0" w:evenVBand="0" w:oddHBand="0" w:evenHBand="0" w:firstRowFirstColumn="0" w:firstRowLastColumn="0" w:lastRowFirstColumn="0" w:lastRowLastColumn="0"/>
            <w:tcW w:w="2441" w:type="dxa"/>
            <w:tcMar/>
            <w:vAlign w:val="center"/>
          </w:tcPr>
          <w:p w:rsidRPr="00D26D7E" w:rsidR="007C04D5" w:rsidP="1BD6AFA2" w:rsidRDefault="007C04D5" w14:paraId="511E2A99" w14:textId="3898291F">
            <w:pPr>
              <w:widowControl w:val="0"/>
              <w:spacing w:after="200" w:line="240" w:lineRule="auto"/>
              <w:ind w:firstLine="0"/>
              <w:contextualSpacing w:val="1"/>
              <w:jc w:val="left"/>
              <w:rPr>
                <w:rFonts w:ascii="Aptos" w:hAnsi="Aptos" w:eastAsia="Aptos" w:cs="Aptos"/>
                <w:sz w:val="20"/>
                <w:szCs w:val="20"/>
              </w:rPr>
            </w:pPr>
            <w:r w:rsidRPr="1BD6AFA2" w:rsidR="6A4A7941">
              <w:rPr>
                <w:rFonts w:ascii="Aptos" w:hAnsi="Aptos" w:eastAsia="Aptos" w:cs="Aptos"/>
                <w:sz w:val="20"/>
                <w:szCs w:val="20"/>
              </w:rPr>
              <w:t xml:space="preserve">Temperatura: </w:t>
            </w:r>
          </w:p>
        </w:tc>
        <w:tc>
          <w:tcPr>
            <w:cnfStyle w:val="000000000000" w:firstRow="0" w:lastRow="0" w:firstColumn="0" w:lastColumn="0" w:oddVBand="0" w:evenVBand="0" w:oddHBand="0" w:evenHBand="0" w:firstRowFirstColumn="0" w:firstRowLastColumn="0" w:lastRowFirstColumn="0" w:lastRowLastColumn="0"/>
            <w:tcW w:w="1562" w:type="dxa"/>
            <w:tcMar/>
            <w:vAlign w:val="center"/>
          </w:tcPr>
          <w:p w:rsidRPr="00D26D7E" w:rsidR="007C04D5" w:rsidP="1BD6AFA2" w:rsidRDefault="007C04D5" w14:paraId="0D550467" w14:textId="406E6440">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sz w:val="20"/>
                <w:szCs w:val="20"/>
              </w:rPr>
              <w:t>°C</w:t>
            </w:r>
          </w:p>
        </w:tc>
        <w:tc>
          <w:tcPr>
            <w:cnfStyle w:val="000000000000" w:firstRow="0" w:lastRow="0" w:firstColumn="0" w:lastColumn="0" w:oddVBand="0" w:evenVBand="0" w:oddHBand="0" w:evenHBand="0" w:firstRowFirstColumn="0" w:firstRowLastColumn="0" w:lastRowFirstColumn="0" w:lastRowLastColumn="0"/>
            <w:tcW w:w="3930" w:type="dxa"/>
            <w:tcMar/>
            <w:vAlign w:val="center"/>
          </w:tcPr>
          <w:p w:rsidRPr="00D26D7E" w:rsidR="007C04D5" w:rsidP="1BD6AFA2" w:rsidRDefault="007C04D5" w14:paraId="1196AE93" w14:textId="25C1383A">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A4A7941">
              <w:rPr>
                <w:rFonts w:ascii="Aptos" w:hAnsi="Aptos" w:eastAsia="Aptos" w:cs="Aptos"/>
                <w:color w:val="000000" w:themeColor="text1" w:themeTint="FF" w:themeShade="FF"/>
                <w:sz w:val="20"/>
                <w:szCs w:val="20"/>
              </w:rPr>
              <w:t>Temperatura de operação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7C04D5" w:rsidP="1BD6AFA2" w:rsidRDefault="0091562A" w14:paraId="4FEF16A5" w14:textId="45880670">
            <w:pPr>
              <w:widowControl w:val="0"/>
              <w:spacing w:line="240" w:lineRule="auto"/>
              <w:ind w:firstLine="0"/>
              <w:contextualSpacing w:val="1"/>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0"/>
                <w:szCs w:val="20"/>
              </w:rPr>
            </w:pPr>
            <w:r w:rsidRPr="1BD6AFA2" w:rsidR="686D73C9">
              <w:rPr>
                <w:rFonts w:ascii="Aptos" w:hAnsi="Aptos" w:eastAsia="Aptos" w:cs="Aptos"/>
                <w:color w:val="000000" w:themeColor="text1" w:themeTint="FF" w:themeShade="FF"/>
                <w:sz w:val="20"/>
                <w:szCs w:val="20"/>
              </w:rPr>
              <w:t>1</w:t>
            </w:r>
          </w:p>
        </w:tc>
      </w:tr>
    </w:tbl>
    <w:p w:rsidR="00D26D7E" w:rsidP="00357A62" w:rsidRDefault="00D26D7E" w14:paraId="60A8A77A" w14:textId="77777777"/>
    <w:p w:rsidRPr="00CD41E7" w:rsidR="00451023" w:rsidP="1BD6AFA2" w:rsidRDefault="00451023" w14:paraId="6334A465" w14:textId="73C5FF2F">
      <w:pPr>
        <w:pStyle w:val="Ttulo3"/>
        <w:rPr/>
      </w:pPr>
      <w:bookmarkStart w:name="_Toc427813285" w:id="2061485370"/>
      <w:bookmarkStart w:name="_Toc790313706" w:id="1153041385"/>
      <w:r w:rsidR="4C696F6D">
        <w:rPr/>
        <w:t>PARÂMETROS GEOMÉTRICOS DE PPCI</w:t>
      </w:r>
      <w:bookmarkEnd w:id="2061485370"/>
      <w:bookmarkEnd w:id="1153041385"/>
    </w:p>
    <w:p w:rsidR="1BD6AFA2" w:rsidP="1BD6AFA2" w:rsidRDefault="1BD6AFA2" w14:paraId="32ADFCD7" w14:textId="556F0DFF">
      <w:pPr>
        <w:pStyle w:val="Normal"/>
      </w:pPr>
    </w:p>
    <w:p w:rsidR="00451023" w:rsidP="1BD6AFA2" w:rsidRDefault="00451023" w14:paraId="7593A6B5" w14:textId="625662FA">
      <w:pPr>
        <w:pStyle w:val="Legenda"/>
        <w:keepNext w:val="1"/>
      </w:pPr>
      <w:r w:rsidR="5AFAFF4C">
        <w:rPr/>
        <w:t xml:space="preserve">Tabela </w:t>
      </w:r>
      <w:r>
        <w:fldChar w:fldCharType="begin"/>
      </w:r>
      <w:r>
        <w:instrText xml:space="preserve">SEQ Tabela \* ARABIC</w:instrText>
      </w:r>
      <w:r>
        <w:fldChar w:fldCharType="separate"/>
      </w:r>
      <w:r w:rsidRPr="1BD6AFA2" w:rsidR="7A5232C5">
        <w:rPr>
          <w:noProof/>
        </w:rPr>
        <w:t>10</w:t>
      </w:r>
      <w:r>
        <w:fldChar w:fldCharType="end"/>
      </w:r>
      <w:r w:rsidR="5AFAFF4C">
        <w:rPr/>
        <w:t xml:space="preserve"> - Requisitos de Informação - PPCI</w:t>
      </w:r>
    </w:p>
    <w:tbl>
      <w:tblPr>
        <w:tblStyle w:val="TabeladeGrade4"/>
        <w:tblW w:w="0" w:type="auto"/>
        <w:tblLook w:val="04A0" w:firstRow="1" w:lastRow="0" w:firstColumn="1" w:lastColumn="0" w:noHBand="0" w:noVBand="1"/>
      </w:tblPr>
      <w:tblGrid>
        <w:gridCol w:w="2405"/>
        <w:gridCol w:w="1559"/>
        <w:gridCol w:w="3969"/>
        <w:gridCol w:w="1128"/>
      </w:tblGrid>
      <w:tr w:rsidRPr="00E56BCD" w:rsidR="003F5E4D" w:rsidTr="1BD6AFA2" w14:paraId="1879DEBC" w14:textId="289E7E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shd w:val="clear" w:color="auto" w:fill="17365D" w:themeFill="text2" w:themeFillShade="BF"/>
            <w:tcMar/>
            <w:vAlign w:val="center"/>
          </w:tcPr>
          <w:p w:rsidRPr="00E56BCD" w:rsidR="0091562A" w:rsidP="1BD6AFA2" w:rsidRDefault="0091562A" w14:paraId="3C6F5CCC" w14:textId="77777777">
            <w:pPr>
              <w:widowControl w:val="0"/>
              <w:spacing w:line="240" w:lineRule="auto"/>
              <w:ind w:firstLine="0"/>
              <w:jc w:val="center"/>
              <w:rPr>
                <w:rFonts w:eastAsia="Arial" w:cs="Arial"/>
                <w:sz w:val="20"/>
                <w:szCs w:val="20"/>
              </w:rPr>
            </w:pPr>
            <w:r w:rsidRPr="1BD6AFA2" w:rsidR="686D73C9">
              <w:rPr>
                <w:rFonts w:eastAsia="Arial" w:cs="Arial"/>
                <w:sz w:val="20"/>
                <w:szCs w:val="20"/>
              </w:rPr>
              <w:t>NOME</w:t>
            </w:r>
          </w:p>
        </w:tc>
        <w:tc>
          <w:tcPr>
            <w:cnfStyle w:val="000000000000" w:firstRow="0" w:lastRow="0" w:firstColumn="0" w:lastColumn="0" w:oddVBand="0" w:evenVBand="0" w:oddHBand="0" w:evenHBand="0" w:firstRowFirstColumn="0" w:firstRowLastColumn="0" w:lastRowFirstColumn="0" w:lastRowLastColumn="0"/>
            <w:tcW w:w="1559" w:type="dxa"/>
            <w:shd w:val="clear" w:color="auto" w:fill="17365D" w:themeFill="text2" w:themeFillShade="BF"/>
            <w:tcMar/>
            <w:vAlign w:val="center"/>
          </w:tcPr>
          <w:p w:rsidRPr="00E56BCD" w:rsidR="0091562A" w:rsidP="1BD6AFA2" w:rsidRDefault="0091562A" w14:paraId="1747DF72"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686D73C9">
              <w:rPr>
                <w:rFonts w:eastAsia="Arial" w:cs="Arial"/>
                <w:sz w:val="20"/>
                <w:szCs w:val="20"/>
              </w:rPr>
              <w:t>UNIDADE</w:t>
            </w:r>
          </w:p>
        </w:tc>
        <w:tc>
          <w:tcPr>
            <w:cnfStyle w:val="000000000000" w:firstRow="0" w:lastRow="0" w:firstColumn="0" w:lastColumn="0" w:oddVBand="0" w:evenVBand="0" w:oddHBand="0" w:evenHBand="0" w:firstRowFirstColumn="0" w:firstRowLastColumn="0" w:lastRowFirstColumn="0" w:lastRowLastColumn="0"/>
            <w:tcW w:w="3969" w:type="dxa"/>
            <w:shd w:val="clear" w:color="auto" w:fill="17365D" w:themeFill="text2" w:themeFillShade="BF"/>
            <w:tcMar/>
            <w:vAlign w:val="center"/>
          </w:tcPr>
          <w:p w:rsidRPr="00E56BCD" w:rsidR="0091562A" w:rsidP="1BD6AFA2" w:rsidRDefault="0091562A" w14:paraId="3B53CA04" w14:textId="77777777">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686D73C9">
              <w:rPr>
                <w:rFonts w:eastAsia="Arial" w:cs="Arial"/>
                <w:sz w:val="20"/>
                <w:szCs w:val="20"/>
              </w:rPr>
              <w:t>DEFINIÇÃO</w:t>
            </w:r>
          </w:p>
        </w:tc>
        <w:tc>
          <w:tcPr>
            <w:cnfStyle w:val="000000000000" w:firstRow="0" w:lastRow="0" w:firstColumn="0" w:lastColumn="0" w:oddVBand="0" w:evenVBand="0" w:oddHBand="0" w:evenHBand="0" w:firstRowFirstColumn="0" w:firstRowLastColumn="0" w:lastRowFirstColumn="0" w:lastRowLastColumn="0"/>
            <w:tcW w:w="1128" w:type="dxa"/>
            <w:shd w:val="clear" w:color="auto" w:fill="17365D" w:themeFill="text2" w:themeFillShade="BF"/>
            <w:tcMar/>
            <w:vAlign w:val="center"/>
          </w:tcPr>
          <w:p w:rsidRPr="00E56BCD" w:rsidR="0091562A" w:rsidP="1BD6AFA2" w:rsidRDefault="0091562A" w14:paraId="63561F9F" w14:textId="778A4C8A">
            <w:pPr>
              <w:widowControl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1BD6AFA2" w:rsidR="686D73C9">
              <w:rPr>
                <w:rFonts w:eastAsia="Arial" w:cs="Arial"/>
                <w:sz w:val="20"/>
                <w:szCs w:val="20"/>
              </w:rPr>
              <w:t>NI</w:t>
            </w:r>
          </w:p>
        </w:tc>
      </w:tr>
      <w:tr w:rsidRPr="00CD41E7" w:rsidR="003F5E4D" w:rsidTr="1BD6AFA2" w14:paraId="3AA69E6C" w14:textId="32C601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tcMar/>
            <w:vAlign w:val="center"/>
          </w:tcPr>
          <w:p w:rsidRPr="00CD41E7" w:rsidR="0091562A" w:rsidP="1BD6AFA2" w:rsidRDefault="0091562A" w14:paraId="16629FA0" w14:textId="77777777">
            <w:pPr>
              <w:widowControl w:val="0"/>
              <w:spacing w:line="240" w:lineRule="auto"/>
              <w:ind w:firstLine="0"/>
              <w:jc w:val="left"/>
              <w:rPr>
                <w:rFonts w:eastAsia="Arial" w:cs="Arial"/>
                <w:color w:val="000000" w:themeColor="text1"/>
                <w:sz w:val="20"/>
                <w:szCs w:val="20"/>
              </w:rPr>
            </w:pPr>
            <w:r w:rsidRPr="1BD6AFA2" w:rsidR="686D73C9">
              <w:rPr>
                <w:rFonts w:eastAsia="Arial" w:cs="Arial"/>
                <w:color w:val="000000" w:themeColor="text1" w:themeTint="FF" w:themeShade="FF"/>
                <w:sz w:val="20"/>
                <w:szCs w:val="20"/>
              </w:rPr>
              <w:t>Área de cobertura</w:t>
            </w:r>
          </w:p>
        </w:tc>
        <w:tc>
          <w:tcPr>
            <w:cnfStyle w:val="000000000000" w:firstRow="0" w:lastRow="0" w:firstColumn="0" w:lastColumn="0" w:oddVBand="0" w:evenVBand="0" w:oddHBand="0" w:evenHBand="0" w:firstRowFirstColumn="0" w:firstRowLastColumn="0" w:lastRowFirstColumn="0" w:lastRowLastColumn="0"/>
            <w:tcW w:w="1559" w:type="dxa"/>
            <w:tcMar/>
            <w:vAlign w:val="center"/>
          </w:tcPr>
          <w:p w:rsidRPr="00CD41E7" w:rsidR="0091562A" w:rsidP="1BD6AFA2" w:rsidRDefault="0091562A" w14:paraId="609281FC"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m²</w:t>
            </w:r>
          </w:p>
        </w:tc>
        <w:tc>
          <w:tcPr>
            <w:cnfStyle w:val="000000000000" w:firstRow="0" w:lastRow="0" w:firstColumn="0" w:lastColumn="0" w:oddVBand="0" w:evenVBand="0" w:oddHBand="0" w:evenHBand="0" w:firstRowFirstColumn="0" w:firstRowLastColumn="0" w:lastRowFirstColumn="0" w:lastRowLastColumn="0"/>
            <w:tcW w:w="3969" w:type="dxa"/>
            <w:tcMar/>
            <w:vAlign w:val="center"/>
          </w:tcPr>
          <w:p w:rsidRPr="00CD41E7" w:rsidR="0091562A" w:rsidP="1BD6AFA2" w:rsidRDefault="0091562A" w14:paraId="6F91779C"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Área atendida pelo sprinkler</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91562A" w:rsidP="1BD6AFA2" w:rsidRDefault="00546198" w14:paraId="71323E17" w14:textId="45A88F58">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197E85E">
              <w:rPr>
                <w:rFonts w:eastAsia="Arial" w:cs="Arial"/>
                <w:color w:val="000000" w:themeColor="text1" w:themeTint="FF" w:themeShade="FF"/>
                <w:sz w:val="20"/>
                <w:szCs w:val="20"/>
              </w:rPr>
              <w:t>1</w:t>
            </w:r>
          </w:p>
        </w:tc>
      </w:tr>
      <w:tr w:rsidRPr="00CD41E7" w:rsidR="003F5E4D" w:rsidTr="1BD6AFA2" w14:paraId="5BB99B52" w14:textId="4DFA2A6B">
        <w:trPr>
          <w:trHeight w:val="300"/>
        </w:trPr>
        <w:tc>
          <w:tcPr>
            <w:cnfStyle w:val="001000000000" w:firstRow="0" w:lastRow="0" w:firstColumn="1" w:lastColumn="0" w:oddVBand="0" w:evenVBand="0" w:oddHBand="0" w:evenHBand="0" w:firstRowFirstColumn="0" w:firstRowLastColumn="0" w:lastRowFirstColumn="0" w:lastRowLastColumn="0"/>
            <w:tcW w:w="2405" w:type="dxa"/>
            <w:tcMar/>
            <w:vAlign w:val="center"/>
          </w:tcPr>
          <w:p w:rsidRPr="00CD41E7" w:rsidR="0091562A" w:rsidP="1BD6AFA2" w:rsidRDefault="0091562A" w14:paraId="25186DBA" w14:textId="77777777">
            <w:pPr>
              <w:widowControl w:val="0"/>
              <w:spacing w:line="240" w:lineRule="auto"/>
              <w:ind w:firstLine="0"/>
              <w:jc w:val="left"/>
              <w:rPr>
                <w:rFonts w:eastAsia="Arial" w:cs="Arial"/>
                <w:color w:val="000000" w:themeColor="text1"/>
                <w:sz w:val="20"/>
                <w:szCs w:val="20"/>
              </w:rPr>
            </w:pPr>
            <w:r w:rsidRPr="1BD6AFA2" w:rsidR="686D73C9">
              <w:rPr>
                <w:rFonts w:eastAsia="Arial" w:cs="Arial"/>
                <w:color w:val="000000" w:themeColor="text1" w:themeTint="FF" w:themeShade="FF"/>
                <w:sz w:val="20"/>
                <w:szCs w:val="20"/>
              </w:rPr>
              <w:t>Carga</w:t>
            </w:r>
          </w:p>
        </w:tc>
        <w:tc>
          <w:tcPr>
            <w:cnfStyle w:val="000000000000" w:firstRow="0" w:lastRow="0" w:firstColumn="0" w:lastColumn="0" w:oddVBand="0" w:evenVBand="0" w:oddHBand="0" w:evenHBand="0" w:firstRowFirstColumn="0" w:firstRowLastColumn="0" w:lastRowFirstColumn="0" w:lastRowLastColumn="0"/>
            <w:tcW w:w="1559" w:type="dxa"/>
            <w:tcMar/>
            <w:vAlign w:val="center"/>
          </w:tcPr>
          <w:p w:rsidRPr="00CD41E7" w:rsidR="0091562A" w:rsidP="1BD6AFA2" w:rsidRDefault="0091562A" w14:paraId="35363FE7"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L ou kg</w:t>
            </w:r>
          </w:p>
        </w:tc>
        <w:tc>
          <w:tcPr>
            <w:cnfStyle w:val="000000000000" w:firstRow="0" w:lastRow="0" w:firstColumn="0" w:lastColumn="0" w:oddVBand="0" w:evenVBand="0" w:oddHBand="0" w:evenHBand="0" w:firstRowFirstColumn="0" w:firstRowLastColumn="0" w:lastRowFirstColumn="0" w:lastRowLastColumn="0"/>
            <w:tcW w:w="3969" w:type="dxa"/>
            <w:tcMar/>
            <w:vAlign w:val="center"/>
          </w:tcPr>
          <w:p w:rsidRPr="00CD41E7" w:rsidR="0091562A" w:rsidP="1BD6AFA2" w:rsidRDefault="0091562A" w14:paraId="7D3E57C2"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Quantidade de agente extintor no equipamento</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91562A" w:rsidP="1BD6AFA2" w:rsidRDefault="00546198" w14:paraId="113A1FEB" w14:textId="6E900A5E">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197E85E">
              <w:rPr>
                <w:rFonts w:eastAsia="Arial" w:cs="Arial"/>
                <w:color w:val="000000" w:themeColor="text1" w:themeTint="FF" w:themeShade="FF"/>
                <w:sz w:val="20"/>
                <w:szCs w:val="20"/>
              </w:rPr>
              <w:t>1</w:t>
            </w:r>
          </w:p>
        </w:tc>
      </w:tr>
      <w:tr w:rsidRPr="00CD41E7" w:rsidR="003F5E4D" w:rsidTr="1BD6AFA2" w14:paraId="433C5E7F" w14:textId="0FEC16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tcMar/>
            <w:vAlign w:val="center"/>
          </w:tcPr>
          <w:p w:rsidRPr="00CD41E7" w:rsidR="0091562A" w:rsidP="1BD6AFA2" w:rsidRDefault="0091562A" w14:paraId="7A887DB7" w14:textId="77777777">
            <w:pPr>
              <w:widowControl w:val="0"/>
              <w:spacing w:line="240" w:lineRule="auto"/>
              <w:ind w:firstLine="0"/>
              <w:jc w:val="left"/>
              <w:rPr>
                <w:rFonts w:eastAsia="Arial" w:cs="Arial"/>
                <w:color w:val="000000" w:themeColor="text1"/>
                <w:sz w:val="20"/>
                <w:szCs w:val="20"/>
              </w:rPr>
            </w:pPr>
            <w:r w:rsidRPr="1BD6AFA2" w:rsidR="686D73C9">
              <w:rPr>
                <w:rFonts w:eastAsia="Arial" w:cs="Arial"/>
                <w:color w:val="000000" w:themeColor="text1" w:themeTint="FF" w:themeShade="FF"/>
                <w:sz w:val="20"/>
                <w:szCs w:val="20"/>
              </w:rPr>
              <w:t>Classe de incêndio</w:t>
            </w:r>
          </w:p>
        </w:tc>
        <w:tc>
          <w:tcPr>
            <w:cnfStyle w:val="000000000000" w:firstRow="0" w:lastRow="0" w:firstColumn="0" w:lastColumn="0" w:oddVBand="0" w:evenVBand="0" w:oddHBand="0" w:evenHBand="0" w:firstRowFirstColumn="0" w:firstRowLastColumn="0" w:lastRowFirstColumn="0" w:lastRowLastColumn="0"/>
            <w:tcW w:w="1559" w:type="dxa"/>
            <w:tcMar/>
            <w:vAlign w:val="center"/>
          </w:tcPr>
          <w:p w:rsidRPr="00CD41E7" w:rsidR="0091562A" w:rsidP="1BD6AFA2" w:rsidRDefault="0091562A" w14:paraId="614BC905"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3969" w:type="dxa"/>
            <w:tcMar/>
            <w:vAlign w:val="center"/>
          </w:tcPr>
          <w:p w:rsidRPr="00CD41E7" w:rsidR="0091562A" w:rsidP="1BD6AFA2" w:rsidRDefault="0091562A" w14:paraId="336BA241"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Classe atendida pelo extintor</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91562A" w:rsidP="1BD6AFA2" w:rsidRDefault="00546198" w14:paraId="6F1E8989" w14:textId="26EAAB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197E85E">
              <w:rPr>
                <w:rFonts w:eastAsia="Arial" w:cs="Arial"/>
                <w:color w:val="000000" w:themeColor="text1" w:themeTint="FF" w:themeShade="FF"/>
                <w:sz w:val="20"/>
                <w:szCs w:val="20"/>
              </w:rPr>
              <w:t>1</w:t>
            </w:r>
          </w:p>
        </w:tc>
      </w:tr>
      <w:tr w:rsidRPr="00CD41E7" w:rsidR="003F5E4D" w:rsidTr="1BD6AFA2" w14:paraId="11DDC20C" w14:textId="78C1D67F">
        <w:trPr>
          <w:trHeight w:val="300"/>
        </w:trPr>
        <w:tc>
          <w:tcPr>
            <w:cnfStyle w:val="001000000000" w:firstRow="0" w:lastRow="0" w:firstColumn="1" w:lastColumn="0" w:oddVBand="0" w:evenVBand="0" w:oddHBand="0" w:evenHBand="0" w:firstRowFirstColumn="0" w:firstRowLastColumn="0" w:lastRowFirstColumn="0" w:lastRowLastColumn="0"/>
            <w:tcW w:w="2405" w:type="dxa"/>
            <w:tcMar/>
            <w:vAlign w:val="center"/>
          </w:tcPr>
          <w:p w:rsidRPr="00CD41E7" w:rsidR="0091562A" w:rsidP="1BD6AFA2" w:rsidRDefault="0091562A" w14:paraId="7E020187" w14:textId="77777777">
            <w:pPr>
              <w:widowControl w:val="0"/>
              <w:spacing w:line="240" w:lineRule="auto"/>
              <w:ind w:firstLine="0"/>
              <w:jc w:val="left"/>
              <w:rPr>
                <w:rFonts w:eastAsia="Arial" w:cs="Arial"/>
                <w:color w:val="000000" w:themeColor="text1"/>
                <w:sz w:val="20"/>
                <w:szCs w:val="20"/>
              </w:rPr>
            </w:pPr>
            <w:r w:rsidRPr="1BD6AFA2" w:rsidR="686D73C9">
              <w:rPr>
                <w:rFonts w:eastAsia="Arial" w:cs="Arial"/>
                <w:color w:val="000000" w:themeColor="text1" w:themeTint="FF" w:themeShade="FF"/>
                <w:sz w:val="20"/>
                <w:szCs w:val="20"/>
              </w:rPr>
              <w:t>Tipo de luminária</w:t>
            </w:r>
          </w:p>
        </w:tc>
        <w:tc>
          <w:tcPr>
            <w:cnfStyle w:val="000000000000" w:firstRow="0" w:lastRow="0" w:firstColumn="0" w:lastColumn="0" w:oddVBand="0" w:evenVBand="0" w:oddHBand="0" w:evenHBand="0" w:firstRowFirstColumn="0" w:firstRowLastColumn="0" w:lastRowFirstColumn="0" w:lastRowLastColumn="0"/>
            <w:tcW w:w="1559" w:type="dxa"/>
            <w:tcMar/>
            <w:vAlign w:val="center"/>
          </w:tcPr>
          <w:p w:rsidRPr="00CD41E7" w:rsidR="0091562A" w:rsidP="1BD6AFA2" w:rsidRDefault="0091562A" w14:paraId="2E019E9E"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3969" w:type="dxa"/>
            <w:tcMar/>
            <w:vAlign w:val="center"/>
          </w:tcPr>
          <w:p w:rsidRPr="00CD41E7" w:rsidR="0091562A" w:rsidP="1BD6AFA2" w:rsidRDefault="0091562A" w14:paraId="0F2ECF92"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Tipo de luminária conforme sua instalação, tipo de lâmpada, fluxo luminoso (</w:t>
            </w:r>
            <w:r w:rsidRPr="1BD6AFA2" w:rsidR="686D73C9">
              <w:rPr>
                <w:rFonts w:eastAsia="Arial" w:cs="Arial"/>
                <w:color w:val="000000" w:themeColor="text1" w:themeTint="FF" w:themeShade="FF"/>
                <w:sz w:val="20"/>
                <w:szCs w:val="20"/>
              </w:rPr>
              <w:t>lm</w:t>
            </w:r>
            <w:r w:rsidRPr="1BD6AFA2" w:rsidR="686D73C9">
              <w:rPr>
                <w:rFonts w:eastAsia="Arial" w:cs="Arial"/>
                <w:color w:val="000000" w:themeColor="text1" w:themeTint="FF" w:themeShade="FF"/>
                <w:sz w:val="20"/>
                <w:szCs w:val="20"/>
              </w:rPr>
              <w:t>) e temperatura de cor (K).</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91562A" w:rsidP="1BD6AFA2" w:rsidRDefault="00546198" w14:paraId="3F4EB029" w14:textId="13C0BCB0">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197E85E">
              <w:rPr>
                <w:rFonts w:eastAsia="Arial" w:cs="Arial"/>
                <w:color w:val="000000" w:themeColor="text1" w:themeTint="FF" w:themeShade="FF"/>
                <w:sz w:val="20"/>
                <w:szCs w:val="20"/>
              </w:rPr>
              <w:t>1</w:t>
            </w:r>
          </w:p>
        </w:tc>
      </w:tr>
      <w:tr w:rsidRPr="00CD41E7" w:rsidR="003F5E4D" w:rsidTr="1BD6AFA2" w14:paraId="204CE387" w14:textId="4969C1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tcMar/>
            <w:vAlign w:val="center"/>
          </w:tcPr>
          <w:p w:rsidRPr="00CD41E7" w:rsidR="0091562A" w:rsidP="1BD6AFA2" w:rsidRDefault="0091562A" w14:paraId="036A0E12" w14:textId="77777777">
            <w:pPr>
              <w:widowControl w:val="0"/>
              <w:spacing w:line="240" w:lineRule="auto"/>
              <w:ind w:firstLine="0"/>
              <w:jc w:val="left"/>
              <w:rPr>
                <w:rFonts w:eastAsia="Arial" w:cs="Arial"/>
                <w:color w:val="000000" w:themeColor="text1"/>
                <w:sz w:val="20"/>
                <w:szCs w:val="20"/>
              </w:rPr>
            </w:pPr>
            <w:r w:rsidRPr="1BD6AFA2" w:rsidR="686D73C9">
              <w:rPr>
                <w:rFonts w:eastAsia="Arial" w:cs="Arial"/>
                <w:color w:val="000000" w:themeColor="text1" w:themeTint="FF" w:themeShade="FF"/>
                <w:sz w:val="20"/>
                <w:szCs w:val="20"/>
              </w:rPr>
              <w:t>Quantidade de lâmpadas/luminárias</w:t>
            </w:r>
          </w:p>
        </w:tc>
        <w:tc>
          <w:tcPr>
            <w:cnfStyle w:val="000000000000" w:firstRow="0" w:lastRow="0" w:firstColumn="0" w:lastColumn="0" w:oddVBand="0" w:evenVBand="0" w:oddHBand="0" w:evenHBand="0" w:firstRowFirstColumn="0" w:firstRowLastColumn="0" w:lastRowFirstColumn="0" w:lastRowLastColumn="0"/>
            <w:tcW w:w="1559" w:type="dxa"/>
            <w:tcMar/>
            <w:vAlign w:val="center"/>
          </w:tcPr>
          <w:p w:rsidRPr="00CD41E7" w:rsidR="0091562A" w:rsidP="1BD6AFA2" w:rsidRDefault="0091562A" w14:paraId="16AA7580"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un</w:t>
            </w:r>
          </w:p>
        </w:tc>
        <w:tc>
          <w:tcPr>
            <w:cnfStyle w:val="000000000000" w:firstRow="0" w:lastRow="0" w:firstColumn="0" w:lastColumn="0" w:oddVBand="0" w:evenVBand="0" w:oddHBand="0" w:evenHBand="0" w:firstRowFirstColumn="0" w:firstRowLastColumn="0" w:lastRowFirstColumn="0" w:lastRowLastColumn="0"/>
            <w:tcW w:w="3969" w:type="dxa"/>
            <w:tcMar/>
            <w:vAlign w:val="center"/>
          </w:tcPr>
          <w:p w:rsidRPr="00CD41E7" w:rsidR="0091562A" w:rsidP="1BD6AFA2" w:rsidRDefault="0091562A" w14:paraId="246A6261"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Quantidade de luminárias/lâmpadas utilizadas</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91562A" w:rsidP="1BD6AFA2" w:rsidRDefault="00546198" w14:paraId="792487B4" w14:textId="59F7AC5F">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197E85E">
              <w:rPr>
                <w:rFonts w:eastAsia="Arial" w:cs="Arial"/>
                <w:color w:val="000000" w:themeColor="text1" w:themeTint="FF" w:themeShade="FF"/>
                <w:sz w:val="20"/>
                <w:szCs w:val="20"/>
              </w:rPr>
              <w:t>1</w:t>
            </w:r>
          </w:p>
        </w:tc>
      </w:tr>
      <w:tr w:rsidRPr="00CD41E7" w:rsidR="003F5E4D" w:rsidTr="1BD6AFA2" w14:paraId="31431733" w14:textId="2612FA55">
        <w:trPr>
          <w:trHeight w:val="300"/>
        </w:trPr>
        <w:tc>
          <w:tcPr>
            <w:cnfStyle w:val="001000000000" w:firstRow="0" w:lastRow="0" w:firstColumn="1" w:lastColumn="0" w:oddVBand="0" w:evenVBand="0" w:oddHBand="0" w:evenHBand="0" w:firstRowFirstColumn="0" w:firstRowLastColumn="0" w:lastRowFirstColumn="0" w:lastRowLastColumn="0"/>
            <w:tcW w:w="2405" w:type="dxa"/>
            <w:tcMar/>
            <w:vAlign w:val="center"/>
          </w:tcPr>
          <w:p w:rsidRPr="00CD41E7" w:rsidR="0091562A" w:rsidP="1BD6AFA2" w:rsidRDefault="0091562A" w14:paraId="40C1860A" w14:textId="77777777">
            <w:pPr>
              <w:widowControl w:val="0"/>
              <w:spacing w:line="240" w:lineRule="auto"/>
              <w:ind w:firstLine="0"/>
              <w:jc w:val="left"/>
              <w:rPr>
                <w:rFonts w:eastAsia="Arial" w:cs="Arial"/>
                <w:color w:val="000000" w:themeColor="text1"/>
                <w:sz w:val="20"/>
                <w:szCs w:val="20"/>
              </w:rPr>
            </w:pPr>
            <w:r w:rsidRPr="1BD6AFA2" w:rsidR="686D73C9">
              <w:rPr>
                <w:rFonts w:eastAsia="Arial" w:cs="Arial"/>
                <w:color w:val="000000" w:themeColor="text1" w:themeTint="FF" w:themeShade="FF"/>
                <w:sz w:val="20"/>
                <w:szCs w:val="20"/>
              </w:rPr>
              <w:t>Texto comunicação visual</w:t>
            </w:r>
          </w:p>
        </w:tc>
        <w:tc>
          <w:tcPr>
            <w:cnfStyle w:val="000000000000" w:firstRow="0" w:lastRow="0" w:firstColumn="0" w:lastColumn="0" w:oddVBand="0" w:evenVBand="0" w:oddHBand="0" w:evenHBand="0" w:firstRowFirstColumn="0" w:firstRowLastColumn="0" w:lastRowFirstColumn="0" w:lastRowLastColumn="0"/>
            <w:tcW w:w="1559" w:type="dxa"/>
            <w:tcMar/>
            <w:vAlign w:val="center"/>
          </w:tcPr>
          <w:p w:rsidRPr="00CD41E7" w:rsidR="0091562A" w:rsidP="1BD6AFA2" w:rsidRDefault="0091562A" w14:paraId="5B3FF8DC"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3969" w:type="dxa"/>
            <w:tcMar/>
            <w:vAlign w:val="center"/>
          </w:tcPr>
          <w:p w:rsidRPr="00CD41E7" w:rsidR="0091562A" w:rsidP="1BD6AFA2" w:rsidRDefault="0091562A" w14:paraId="403AF7D9"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Conteúdo (texto, imagem/pictogramas) escritos na placa de comunicação visual</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91562A" w:rsidP="1BD6AFA2" w:rsidRDefault="00546198" w14:paraId="411A4BCC" w14:textId="64137836">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197E85E">
              <w:rPr>
                <w:rFonts w:eastAsia="Arial" w:cs="Arial"/>
                <w:color w:val="000000" w:themeColor="text1" w:themeTint="FF" w:themeShade="FF"/>
                <w:sz w:val="20"/>
                <w:szCs w:val="20"/>
              </w:rPr>
              <w:t>1</w:t>
            </w:r>
          </w:p>
        </w:tc>
      </w:tr>
      <w:tr w:rsidRPr="00CD41E7" w:rsidR="003F5E4D" w:rsidTr="1BD6AFA2" w14:paraId="2834B4F2" w14:textId="341818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tcMar/>
            <w:vAlign w:val="center"/>
          </w:tcPr>
          <w:p w:rsidRPr="00CD41E7" w:rsidR="0091562A" w:rsidP="1BD6AFA2" w:rsidRDefault="0091562A" w14:paraId="75DDD16C" w14:textId="77777777">
            <w:pPr>
              <w:widowControl w:val="0"/>
              <w:spacing w:line="240" w:lineRule="auto"/>
              <w:ind w:firstLine="0"/>
              <w:jc w:val="left"/>
              <w:rPr>
                <w:rFonts w:eastAsia="Arial" w:cs="Arial"/>
                <w:color w:val="000000" w:themeColor="text1"/>
                <w:sz w:val="20"/>
                <w:szCs w:val="20"/>
              </w:rPr>
            </w:pPr>
            <w:r w:rsidRPr="1BD6AFA2" w:rsidR="686D73C9">
              <w:rPr>
                <w:rFonts w:eastAsia="Arial" w:cs="Arial"/>
                <w:color w:val="000000" w:themeColor="text1" w:themeTint="FF" w:themeShade="FF"/>
                <w:sz w:val="20"/>
                <w:szCs w:val="20"/>
              </w:rPr>
              <w:t>Material da placa</w:t>
            </w:r>
          </w:p>
        </w:tc>
        <w:tc>
          <w:tcPr>
            <w:cnfStyle w:val="000000000000" w:firstRow="0" w:lastRow="0" w:firstColumn="0" w:lastColumn="0" w:oddVBand="0" w:evenVBand="0" w:oddHBand="0" w:evenHBand="0" w:firstRowFirstColumn="0" w:firstRowLastColumn="0" w:lastRowFirstColumn="0" w:lastRowLastColumn="0"/>
            <w:tcW w:w="1559" w:type="dxa"/>
            <w:tcMar/>
            <w:vAlign w:val="center"/>
          </w:tcPr>
          <w:p w:rsidRPr="00CD41E7" w:rsidR="0091562A" w:rsidP="1BD6AFA2" w:rsidRDefault="0091562A" w14:paraId="59B80A87"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3969" w:type="dxa"/>
            <w:tcMar/>
            <w:vAlign w:val="center"/>
          </w:tcPr>
          <w:p w:rsidRPr="00CD41E7" w:rsidR="0091562A" w:rsidP="1BD6AFA2" w:rsidRDefault="0091562A" w14:paraId="0478C546" w14:textId="77777777">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Descrição do material da placa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91562A" w:rsidP="1BD6AFA2" w:rsidRDefault="00546198" w14:paraId="1B81187D" w14:textId="0D9CA2EA">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197E85E">
              <w:rPr>
                <w:rFonts w:eastAsia="Arial" w:cs="Arial"/>
                <w:color w:val="000000" w:themeColor="text1" w:themeTint="FF" w:themeShade="FF"/>
                <w:sz w:val="20"/>
                <w:szCs w:val="20"/>
              </w:rPr>
              <w:t>1</w:t>
            </w:r>
          </w:p>
        </w:tc>
      </w:tr>
      <w:tr w:rsidRPr="00CD41E7" w:rsidR="003F5E4D" w:rsidTr="1BD6AFA2" w14:paraId="23B96A45" w14:textId="7DC8D02E">
        <w:trPr>
          <w:trHeight w:val="300"/>
        </w:trPr>
        <w:tc>
          <w:tcPr>
            <w:cnfStyle w:val="001000000000" w:firstRow="0" w:lastRow="0" w:firstColumn="1" w:lastColumn="0" w:oddVBand="0" w:evenVBand="0" w:oddHBand="0" w:evenHBand="0" w:firstRowFirstColumn="0" w:firstRowLastColumn="0" w:lastRowFirstColumn="0" w:lastRowLastColumn="0"/>
            <w:tcW w:w="2405" w:type="dxa"/>
            <w:tcMar/>
            <w:vAlign w:val="center"/>
          </w:tcPr>
          <w:p w:rsidRPr="00CD41E7" w:rsidR="0091562A" w:rsidP="1BD6AFA2" w:rsidRDefault="0091562A" w14:paraId="090E6955" w14:textId="77777777">
            <w:pPr>
              <w:widowControl w:val="0"/>
              <w:spacing w:line="240" w:lineRule="auto"/>
              <w:ind w:firstLine="0"/>
              <w:jc w:val="left"/>
              <w:rPr>
                <w:rFonts w:eastAsia="Arial" w:cs="Arial"/>
                <w:color w:val="000000" w:themeColor="text1"/>
                <w:sz w:val="20"/>
                <w:szCs w:val="20"/>
              </w:rPr>
            </w:pPr>
            <w:r w:rsidRPr="1BD6AFA2" w:rsidR="686D73C9">
              <w:rPr>
                <w:rFonts w:eastAsia="Arial" w:cs="Arial"/>
                <w:color w:val="000000" w:themeColor="text1" w:themeTint="FF" w:themeShade="FF"/>
                <w:sz w:val="20"/>
                <w:szCs w:val="20"/>
              </w:rPr>
              <w:t>Cor da placa</w:t>
            </w:r>
          </w:p>
        </w:tc>
        <w:tc>
          <w:tcPr>
            <w:cnfStyle w:val="000000000000" w:firstRow="0" w:lastRow="0" w:firstColumn="0" w:lastColumn="0" w:oddVBand="0" w:evenVBand="0" w:oddHBand="0" w:evenHBand="0" w:firstRowFirstColumn="0" w:firstRowLastColumn="0" w:lastRowFirstColumn="0" w:lastRowLastColumn="0"/>
            <w:tcW w:w="1559" w:type="dxa"/>
            <w:tcMar/>
            <w:vAlign w:val="center"/>
          </w:tcPr>
          <w:p w:rsidRPr="00CD41E7" w:rsidR="0091562A" w:rsidP="1BD6AFA2" w:rsidRDefault="0091562A" w14:paraId="08EB84F3"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w:t>
            </w:r>
          </w:p>
        </w:tc>
        <w:tc>
          <w:tcPr>
            <w:cnfStyle w:val="000000000000" w:firstRow="0" w:lastRow="0" w:firstColumn="0" w:lastColumn="0" w:oddVBand="0" w:evenVBand="0" w:oddHBand="0" w:evenHBand="0" w:firstRowFirstColumn="0" w:firstRowLastColumn="0" w:lastRowFirstColumn="0" w:lastRowLastColumn="0"/>
            <w:tcW w:w="3969" w:type="dxa"/>
            <w:tcMar/>
            <w:vAlign w:val="center"/>
          </w:tcPr>
          <w:p w:rsidRPr="00CD41E7" w:rsidR="0091562A" w:rsidP="1BD6AFA2" w:rsidRDefault="0091562A" w14:paraId="4E58120D" w14:textId="77777777">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Caracterização das cores da placa</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Pr="00CD41E7" w:rsidR="0091562A" w:rsidP="1BD6AFA2" w:rsidRDefault="00546198" w14:paraId="1BE76255" w14:textId="4D229BC9">
            <w:pPr>
              <w:widowControl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20"/>
                <w:szCs w:val="20"/>
              </w:rPr>
            </w:pPr>
            <w:r w:rsidRPr="1BD6AFA2" w:rsidR="3197E85E">
              <w:rPr>
                <w:rFonts w:eastAsia="Arial" w:cs="Arial"/>
                <w:color w:val="000000" w:themeColor="text1" w:themeTint="FF" w:themeShade="FF"/>
                <w:sz w:val="20"/>
                <w:szCs w:val="20"/>
              </w:rPr>
              <w:t>1</w:t>
            </w:r>
          </w:p>
        </w:tc>
      </w:tr>
      <w:tr w:rsidRPr="00CD41E7" w:rsidR="003F5E4D" w:rsidTr="1BD6AFA2" w14:paraId="5E759DFE" w14:textId="46400B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tcMar/>
            <w:vAlign w:val="center"/>
          </w:tcPr>
          <w:p w:rsidRPr="00CD41E7" w:rsidR="0091562A" w:rsidP="1BD6AFA2" w:rsidRDefault="0091562A" w14:paraId="166B4824" w14:textId="34BC1DC9">
            <w:pPr>
              <w:widowControl w:val="0"/>
              <w:spacing w:line="240" w:lineRule="auto"/>
              <w:ind w:firstLine="0"/>
              <w:jc w:val="left"/>
              <w:rPr>
                <w:rFonts w:eastAsia="Arial" w:cs="Arial"/>
                <w:color w:val="000000" w:themeColor="text1"/>
                <w:sz w:val="20"/>
                <w:szCs w:val="20"/>
              </w:rPr>
            </w:pPr>
            <w:r w:rsidRPr="1BD6AFA2" w:rsidR="686D73C9">
              <w:rPr>
                <w:rFonts w:eastAsia="Arial" w:cs="Arial"/>
                <w:color w:val="000000" w:themeColor="text1" w:themeTint="FF" w:themeShade="FF"/>
                <w:sz w:val="20"/>
                <w:szCs w:val="20"/>
              </w:rPr>
              <w:t>Condutores de captação</w:t>
            </w:r>
          </w:p>
        </w:tc>
        <w:tc>
          <w:tcPr>
            <w:cnfStyle w:val="000000000000" w:firstRow="0" w:lastRow="0" w:firstColumn="0" w:lastColumn="0" w:oddVBand="0" w:evenVBand="0" w:oddHBand="0" w:evenHBand="0" w:firstRowFirstColumn="0" w:firstRowLastColumn="0" w:lastRowFirstColumn="0" w:lastRowLastColumn="0"/>
            <w:tcW w:w="1559" w:type="dxa"/>
            <w:tcMar/>
            <w:vAlign w:val="center"/>
          </w:tcPr>
          <w:p w:rsidRPr="00CD41E7" w:rsidR="0091562A" w:rsidP="1BD6AFA2" w:rsidRDefault="0091562A" w14:paraId="2CBB438D" w14:textId="77B2F9FD">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m</w:t>
            </w:r>
          </w:p>
        </w:tc>
        <w:tc>
          <w:tcPr>
            <w:cnfStyle w:val="000000000000" w:firstRow="0" w:lastRow="0" w:firstColumn="0" w:lastColumn="0" w:oddVBand="0" w:evenVBand="0" w:oddHBand="0" w:evenHBand="0" w:firstRowFirstColumn="0" w:firstRowLastColumn="0" w:lastRowFirstColumn="0" w:lastRowLastColumn="0"/>
            <w:tcW w:w="3969" w:type="dxa"/>
            <w:tcMar/>
            <w:vAlign w:val="center"/>
          </w:tcPr>
          <w:p w:rsidRPr="00CD41E7" w:rsidR="0091562A" w:rsidP="1BD6AFA2" w:rsidRDefault="0091562A" w14:paraId="271B5416" w14:textId="15F8E909">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686D73C9">
              <w:rPr>
                <w:rFonts w:eastAsia="Arial" w:cs="Arial"/>
                <w:color w:val="000000" w:themeColor="text1" w:themeTint="FF" w:themeShade="FF"/>
                <w:sz w:val="20"/>
                <w:szCs w:val="20"/>
              </w:rPr>
              <w:t>Comprimento dos condutores</w:t>
            </w:r>
          </w:p>
        </w:tc>
        <w:tc>
          <w:tcPr>
            <w:cnfStyle w:val="000000000000" w:firstRow="0" w:lastRow="0" w:firstColumn="0" w:lastColumn="0" w:oddVBand="0" w:evenVBand="0" w:oddHBand="0" w:evenHBand="0" w:firstRowFirstColumn="0" w:firstRowLastColumn="0" w:lastRowFirstColumn="0" w:lastRowLastColumn="0"/>
            <w:tcW w:w="1128" w:type="dxa"/>
            <w:tcMar/>
            <w:vAlign w:val="center"/>
          </w:tcPr>
          <w:p w:rsidR="0091562A" w:rsidP="1BD6AFA2" w:rsidRDefault="00546198" w14:paraId="2210946E" w14:textId="43BF5160">
            <w:pPr>
              <w:widowControl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 w:val="20"/>
                <w:szCs w:val="20"/>
              </w:rPr>
            </w:pPr>
            <w:r w:rsidRPr="1BD6AFA2" w:rsidR="3197E85E">
              <w:rPr>
                <w:rFonts w:eastAsia="Arial" w:cs="Arial"/>
                <w:color w:val="000000" w:themeColor="text1" w:themeTint="FF" w:themeShade="FF"/>
                <w:sz w:val="20"/>
                <w:szCs w:val="20"/>
              </w:rPr>
              <w:t>1</w:t>
            </w:r>
          </w:p>
        </w:tc>
      </w:tr>
    </w:tbl>
    <w:p w:rsidRPr="00CD41E7" w:rsidR="00451023" w:rsidP="00451023" w:rsidRDefault="00451023" w14:paraId="1B2EA1F9" w14:textId="77777777">
      <w:pPr>
        <w:spacing w:after="0"/>
        <w:rPr>
          <w:rFonts w:eastAsia="Arial" w:cs="Arial"/>
          <w:color w:val="000000" w:themeColor="text1"/>
          <w:szCs w:val="24"/>
        </w:rPr>
      </w:pPr>
    </w:p>
    <w:p w:rsidRPr="00491EA2" w:rsidR="00451023" w:rsidP="7C737C3F" w:rsidRDefault="00451023" w14:paraId="67089D2E" w14:textId="77777777">
      <w:pPr>
        <w:pStyle w:val="Normal"/>
        <w:widowControl w:val="0"/>
      </w:pPr>
      <w:r w:rsidR="4C696F6D">
        <w:rPr/>
        <w:t>Durante o desenvolvimento do projeto, a CONTRATANTE poderá solicitar a inclusão de novos parâmetros, conforme julgar necessário para melhor identificação e quantificação dos objetos de projeto.</w:t>
      </w:r>
    </w:p>
    <w:p w:rsidRPr="00491EA2" w:rsidR="00451023" w:rsidP="7C737C3F" w:rsidRDefault="00451023" w14:paraId="5082D1BD" w14:textId="77777777">
      <w:pPr>
        <w:pStyle w:val="Normal"/>
        <w:widowControl w:val="0"/>
      </w:pPr>
      <w:r w:rsidR="4C696F6D">
        <w:rPr/>
        <w:t>Para as entidades que sejam consumidoras de energia elétrica, deverão trazer a informação de potência (W, kW, VA, kVA), corrente (</w:t>
      </w:r>
      <w:r w:rsidR="4C696F6D">
        <w:rPr/>
        <w:t>mA</w:t>
      </w:r>
      <w:r w:rsidR="4C696F6D">
        <w:rPr/>
        <w:t>, A) e tensão (V).</w:t>
      </w:r>
    </w:p>
    <w:p w:rsidRPr="00491EA2" w:rsidR="00451023" w:rsidP="7C737C3F" w:rsidRDefault="00451023" w14:paraId="45B52C4E" w14:textId="77777777">
      <w:pPr>
        <w:pStyle w:val="Normal"/>
        <w:widowControl w:val="0"/>
      </w:pPr>
      <w:r w:rsidR="4C696F6D">
        <w:rPr/>
        <w:t>Tubulações devem trazer informações adicionais de diâmetro e classe de pressão.</w:t>
      </w:r>
    </w:p>
    <w:p w:rsidR="51DC4944" w:rsidP="1BD6AFA2" w:rsidRDefault="51DC4944" w14:paraId="47169FEF" w14:textId="270477BF">
      <w:pPr>
        <w:pStyle w:val="Normal"/>
        <w:rPr>
          <w:sz w:val="24"/>
          <w:szCs w:val="24"/>
        </w:rPr>
      </w:pPr>
    </w:p>
    <w:p w:rsidRPr="00CD41E7" w:rsidR="00451023" w:rsidP="10C64927" w:rsidRDefault="00451023" w14:paraId="7C1C287D" w14:textId="77777777">
      <w:pPr>
        <w:pStyle w:val="Ttulo1"/>
        <w:rPr>
          <w:rFonts w:cs="Arial"/>
          <w:sz w:val="28"/>
          <w:szCs w:val="28"/>
        </w:rPr>
      </w:pPr>
      <w:bookmarkStart w:name="_Toc390040441" w:id="1014457106"/>
      <w:bookmarkStart w:name="_Toc446958002" w:id="694122340"/>
      <w:r w:rsidRPr="10C64927" w:rsidR="4C696F6D">
        <w:rPr>
          <w:sz w:val="28"/>
          <w:szCs w:val="28"/>
        </w:rPr>
        <w:t>OPEN</w:t>
      </w:r>
      <w:r w:rsidRPr="10C64927" w:rsidR="4C696F6D">
        <w:rPr>
          <w:rFonts w:cs="Arial"/>
          <w:sz w:val="28"/>
          <w:szCs w:val="28"/>
        </w:rPr>
        <w:t xml:space="preserve"> BIM</w:t>
      </w:r>
      <w:bookmarkEnd w:id="1014457106"/>
      <w:bookmarkEnd w:id="694122340"/>
    </w:p>
    <w:p w:rsidR="00451023" w:rsidP="1BD6AFA2" w:rsidRDefault="00451023" w14:paraId="4027832A" w14:textId="570E4363">
      <w:pPr>
        <w:pStyle w:val="Normal"/>
        <w:rPr>
          <w:rFonts w:cs="Arial"/>
        </w:rPr>
      </w:pPr>
      <w:r w:rsidR="51EE2EC8">
        <w:rPr/>
        <w:t>Os</w:t>
      </w:r>
      <w:r w:rsidR="5EDA18B9">
        <w:rPr/>
        <w:t xml:space="preserve"> modelos, de todas as disciplinas envolvidas no projeto, deverão ser exportados preferencialmente no formato </w:t>
      </w:r>
      <w:r w:rsidR="5EDA18B9">
        <w:rPr/>
        <w:t>IFC 4</w:t>
      </w:r>
      <w:r w:rsidR="5EDA18B9">
        <w:rPr/>
        <w:t xml:space="preserve"> (</w:t>
      </w:r>
      <w:r w:rsidR="5EDA18B9">
        <w:rPr/>
        <w:t>Reference</w:t>
      </w:r>
      <w:r w:rsidR="5EDA18B9">
        <w:rPr/>
        <w:t xml:space="preserve"> </w:t>
      </w:r>
      <w:r w:rsidR="5EDA18B9">
        <w:rPr/>
        <w:t>View</w:t>
      </w:r>
      <w:r w:rsidR="5EDA18B9">
        <w:rPr/>
        <w:t xml:space="preserve"> ou Design </w:t>
      </w:r>
      <w:r w:rsidR="5EDA18B9">
        <w:rPr/>
        <w:t>Transfer</w:t>
      </w:r>
      <w:r w:rsidR="5EDA18B9">
        <w:rPr/>
        <w:t xml:space="preserve"> </w:t>
      </w:r>
      <w:r w:rsidR="5EDA18B9">
        <w:rPr/>
        <w:t>View</w:t>
      </w:r>
      <w:r w:rsidR="5EDA18B9">
        <w:rPr/>
        <w:t>)</w:t>
      </w:r>
      <w:r w:rsidR="345C3756">
        <w:rPr/>
        <w:t xml:space="preserve"> ou superior,</w:t>
      </w:r>
      <w:r w:rsidR="5EDA18B9">
        <w:rPr/>
        <w:t xml:space="preserve"> conforme os padrões abertos de interoperabilidade definidos pela </w:t>
      </w:r>
      <w:r w:rsidR="5EDA18B9">
        <w:rPr/>
        <w:t>buildingSMART</w:t>
      </w:r>
      <w:r w:rsidR="5EDA18B9">
        <w:rPr/>
        <w:t xml:space="preserve">. A escolha da versão e do esquema de exportação IFC deverá considerar a compatibilidade com os softwares utilizados e as funcionalidades exigidas pela CONTRATANTE, assegurando a preservação da </w:t>
      </w:r>
      <w:r w:rsidR="5EDA18B9">
        <w:rPr/>
        <w:t>integridade, completude e fidelidade</w:t>
      </w:r>
      <w:r w:rsidR="5EDA18B9">
        <w:rPr/>
        <w:t xml:space="preserve"> das informações contidas nos modelos nativos.</w:t>
      </w:r>
      <w:r w:rsidR="2897506B">
        <w:rPr/>
        <w:t xml:space="preserve"> </w:t>
      </w:r>
      <w:r w:rsidR="4C696F6D">
        <w:rPr/>
        <w:t>A CONTRATADA deverá configurar os parâmetros de exportação, garantindo que:</w:t>
      </w:r>
    </w:p>
    <w:p w:rsidRPr="00491EA2" w:rsidR="00451023" w:rsidP="7C737C3F" w:rsidRDefault="00451023" w14:paraId="46DFAB8A" w14:textId="77777777">
      <w:pPr>
        <w:pStyle w:val="paragraph"/>
        <w:widowControl w:val="0"/>
        <w:rPr>
          <w:b w:val="0"/>
          <w:bCs w:val="0"/>
        </w:rPr>
      </w:pPr>
      <w:r w:rsidR="4C696F6D">
        <w:rPr>
          <w:b w:val="0"/>
          <w:bCs w:val="0"/>
        </w:rPr>
        <w:t>As categorias dos elementos estejam corretamente classificadas segundo a taxonomia IFC;</w:t>
      </w:r>
    </w:p>
    <w:p w:rsidRPr="00491EA2" w:rsidR="00451023" w:rsidP="7C737C3F" w:rsidRDefault="00451023" w14:paraId="0DC49957" w14:textId="77777777">
      <w:pPr>
        <w:pStyle w:val="paragraph"/>
        <w:widowControl w:val="0"/>
        <w:rPr>
          <w:b w:val="0"/>
          <w:bCs w:val="0"/>
        </w:rPr>
      </w:pPr>
      <w:r w:rsidR="4C696F6D">
        <w:rPr>
          <w:b w:val="0"/>
          <w:bCs w:val="0"/>
        </w:rPr>
        <w:t>As quantidades e propriedades dos objetos estejam corretamente vinculadas e acessíveis no modelo exportado;</w:t>
      </w:r>
    </w:p>
    <w:p w:rsidRPr="00491EA2" w:rsidR="00451023" w:rsidP="7C737C3F" w:rsidRDefault="00451023" w14:paraId="4A3B47AA" w14:textId="77777777">
      <w:pPr>
        <w:pStyle w:val="paragraph"/>
        <w:widowControl w:val="0"/>
        <w:rPr>
          <w:b w:val="0"/>
          <w:bCs w:val="0"/>
        </w:rPr>
      </w:pPr>
      <w:r w:rsidR="4C696F6D">
        <w:rPr>
          <w:b w:val="0"/>
          <w:bCs w:val="0"/>
        </w:rPr>
        <w:t>Não haja perda de informações geométricas ou não geométricas relevantes para a verificação, uso ou extração de dados pela CONTRATANTE.</w:t>
      </w:r>
    </w:p>
    <w:p w:rsidR="00451023" w:rsidP="7C737C3F" w:rsidRDefault="00451023" w14:paraId="5F393347" w14:textId="57A59519">
      <w:pPr>
        <w:pStyle w:val="paragraph"/>
        <w:widowControl w:val="0"/>
        <w:rPr>
          <w:b w:val="0"/>
          <w:bCs w:val="0"/>
        </w:rPr>
      </w:pPr>
      <w:r w:rsidR="4C696F6D">
        <w:rPr>
          <w:b w:val="0"/>
          <w:bCs w:val="0"/>
        </w:rPr>
        <w:t>Antes da entrega final, todos os arquivos IFC deverão passar por verificação técnica</w:t>
      </w:r>
      <w:r w:rsidR="51BB6026">
        <w:rPr>
          <w:b w:val="0"/>
          <w:bCs w:val="0"/>
        </w:rPr>
        <w:t xml:space="preserve">, </w:t>
      </w:r>
      <w:r w:rsidR="4C696F6D">
        <w:rPr>
          <w:b w:val="0"/>
          <w:bCs w:val="0"/>
        </w:rPr>
        <w:t>de modo a assegurar a consistência dos dados, a correta estrutura de codificação e a aderência aos requisitos estabelecidos neste documento e no BEP. Arquivos que apresentarem inconsistências ou não conformidades deverão ser corrigidos antes da submissão para validação.</w:t>
      </w:r>
    </w:p>
    <w:p w:rsidRPr="00491EA2" w:rsidR="00F96104" w:rsidP="7C737C3F" w:rsidRDefault="00F96104" w14:paraId="6108A955" w14:textId="048A70F7">
      <w:pPr>
        <w:pStyle w:val="paragraph"/>
        <w:widowControl w:val="0"/>
        <w:rPr>
          <w:b w:val="0"/>
          <w:bCs w:val="0"/>
        </w:rPr>
      </w:pPr>
      <w:r w:rsidR="16D5B99D">
        <w:rPr>
          <w:b w:val="0"/>
          <w:bCs w:val="0"/>
        </w:rPr>
        <w:t>Verificar no item Parâmetros, se a estrutura de dados está organizada para entrega do modelo IFC.</w:t>
      </w:r>
    </w:p>
    <w:p w:rsidRPr="00CD41E7" w:rsidR="00451023" w:rsidP="00451023" w:rsidRDefault="00451023" w14:paraId="30710190" w14:textId="77777777">
      <w:pPr>
        <w:pStyle w:val="SemEspaamento"/>
        <w:spacing w:line="360" w:lineRule="auto"/>
        <w:jc w:val="both"/>
        <w:rPr>
          <w:rFonts w:ascii="Arial" w:hAnsi="Arial" w:eastAsia="system-ui" w:cs="Arial"/>
          <w:b/>
          <w:bCs/>
          <w:color w:val="000000" w:themeColor="text1"/>
          <w:sz w:val="24"/>
          <w:szCs w:val="24"/>
        </w:rPr>
      </w:pPr>
    </w:p>
    <w:p w:rsidR="00451023" w:rsidP="00451023" w:rsidRDefault="00451023" w14:paraId="7A55B1D3" w14:textId="77777777">
      <w:pPr>
        <w:spacing w:line="276" w:lineRule="auto"/>
        <w:jc w:val="left"/>
        <w:rPr>
          <w:rFonts w:cs="Arial" w:eastAsiaTheme="majorEastAsia"/>
          <w:b/>
          <w:color w:val="365F91" w:themeColor="accent1" w:themeShade="BF"/>
          <w:sz w:val="28"/>
          <w:szCs w:val="32"/>
        </w:rPr>
      </w:pPr>
      <w:bookmarkStart w:name="_@_CCCB3C4AF37C4FBF9E8848E058E29BB8Z" w:id="34"/>
      <w:bookmarkStart w:name="_@_7BB1032473824641A34AE4CF96E15014Z" w:id="35"/>
      <w:bookmarkStart w:name="_@_D79C2D20476A4BBDB85BC77E4A7C1604Z" w:id="36"/>
      <w:bookmarkEnd w:id="34"/>
      <w:bookmarkEnd w:id="35"/>
      <w:bookmarkEnd w:id="36"/>
      <w:r w:rsidRPr="01ECE77E">
        <w:rPr>
          <w:rFonts w:cs="Arial"/>
        </w:rPr>
        <w:br w:type="page"/>
      </w:r>
    </w:p>
    <w:p w:rsidR="00FB2171" w:rsidP="10C64927" w:rsidRDefault="00FB2171" w14:paraId="6D1C9647" w14:textId="0469EF26">
      <w:pPr>
        <w:pStyle w:val="Ttulo1"/>
        <w:rPr>
          <w:rFonts w:eastAsia="Times New Roman" w:cs="Arial"/>
          <w:sz w:val="28"/>
          <w:szCs w:val="28"/>
        </w:rPr>
      </w:pPr>
      <w:bookmarkStart w:name="_Toc1629735305" w:id="468623203"/>
      <w:bookmarkStart w:name="_Toc653730254" w:id="906486606"/>
      <w:r w:rsidRPr="10C64927" w:rsidR="411B21E7">
        <w:rPr>
          <w:sz w:val="28"/>
          <w:szCs w:val="28"/>
        </w:rPr>
        <w:t>COMPATIBILIZAÇÃO</w:t>
      </w:r>
      <w:bookmarkEnd w:id="468623203"/>
      <w:bookmarkEnd w:id="906486606"/>
    </w:p>
    <w:p w:rsidR="00ED0792" w:rsidP="1BD6AFA2" w:rsidRDefault="00ED0792" w14:paraId="38820E65" w14:textId="58E99401">
      <w:pPr>
        <w:pStyle w:val="Normal"/>
        <w:rPr>
          <w:b w:val="1"/>
          <w:bCs w:val="1"/>
        </w:rPr>
      </w:pPr>
      <w:r w:rsidR="3BF1EC12">
        <w:rPr/>
        <w:t>Para os fins deste Termo de Referência, adota-se a seguinte distinção operacional: compatibilização é o processo de coordenação técnica e verificação integrada entre disciplinas, com foco na identificação, análise, tratamento e rastreabilidade de interferências, incoerências e lacunas entre modelos e documentos; controle de qualidade é a verificação interna executada pela CONTRATADA antes de cada submissão, com o objetivo de assegurar conformidade aos requisitos do contrato, do BEP e dos padrões de modelagem; e auditoria é a verificação formal realizada pela CONTRATANTE, para fins de fiscalização, validação e aceite das entregas.</w:t>
      </w:r>
      <w:r w:rsidR="0EEB69A5">
        <w:rPr/>
        <w:t xml:space="preserve"> </w:t>
      </w:r>
      <w:r w:rsidR="3BF1EC12">
        <w:rPr/>
        <w:t xml:space="preserve">A compatibilização deverá assegurar que, antes de cada marco de entrega, os modelos disciplinares, a documentação emitida e o modelo federado sejam verificados de forma integrada </w:t>
      </w:r>
      <w:r w:rsidR="1AB206FC">
        <w:rPr/>
        <w:t>para o a</w:t>
      </w:r>
      <w:r w:rsidR="3BF1EC12">
        <w:rPr/>
        <w:t xml:space="preserve">tendimento à </w:t>
      </w:r>
      <w:r w:rsidR="7FB1D392">
        <w:rPr/>
        <w:t>d</w:t>
      </w:r>
      <w:r w:rsidR="3BF1EC12">
        <w:rPr/>
        <w:t>emanda funcional</w:t>
      </w:r>
      <w:r w:rsidR="1AB206FC">
        <w:rPr/>
        <w:t xml:space="preserve">, </w:t>
      </w:r>
      <w:r w:rsidR="7FB1D392">
        <w:rPr/>
        <w:t>c</w:t>
      </w:r>
      <w:r w:rsidR="3BF1EC12">
        <w:rPr/>
        <w:t>onformidade normativa</w:t>
      </w:r>
      <w:r w:rsidR="2F12BC4C">
        <w:rPr/>
        <w:t xml:space="preserve">, </w:t>
      </w:r>
      <w:r w:rsidR="7FB1D392">
        <w:rPr/>
        <w:t>c</w:t>
      </w:r>
      <w:r w:rsidR="3BF1EC12">
        <w:rPr/>
        <w:t>oerência geométrica e informacional</w:t>
      </w:r>
      <w:r w:rsidR="3C313950">
        <w:rPr/>
        <w:t>.</w:t>
      </w:r>
      <w:r w:rsidR="578DAC4C">
        <w:rPr/>
        <w:t xml:space="preserve"> </w:t>
      </w:r>
    </w:p>
    <w:p w:rsidR="00F0772C" w:rsidP="1BD6AFA2" w:rsidRDefault="00353F66" w14:paraId="5DD69917" w14:textId="03E83025">
      <w:pPr>
        <w:pStyle w:val="Legenda"/>
        <w:keepNext w:val="1"/>
      </w:pPr>
      <w:r w:rsidR="1A9F00B7">
        <w:drawing>
          <wp:inline wp14:editId="5042DDCC" wp14:anchorId="6E4362F9">
            <wp:extent cx="5760085" cy="2914650"/>
            <wp:effectExtent l="0" t="0" r="0" b="0"/>
            <wp:docPr id="1160801671" name="Imagem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60801671" name=""/>
                    <pic:cNvPicPr/>
                  </pic:nvPicPr>
                  <pic:blipFill>
                    <a:blip xmlns:r="http://schemas.openxmlformats.org/officeDocument/2006/relationships" r:embed="rId15"/>
                    <a:stretch>
                      <a:fillRect/>
                    </a:stretch>
                  </pic:blipFill>
                  <pic:spPr>
                    <a:xfrm>
                      <a:off x="0" y="0"/>
                      <a:ext cx="5760085" cy="2914650"/>
                    </a:xfrm>
                    <a:prstGeom prst="rect">
                      <a:avLst/>
                    </a:prstGeom>
                  </pic:spPr>
                </pic:pic>
              </a:graphicData>
            </a:graphic>
          </wp:inline>
        </w:drawing>
      </w:r>
      <w:r w:rsidR="1A9F00B7">
        <w:rPr/>
        <w:t xml:space="preserve">Figura </w:t>
      </w:r>
      <w:r>
        <w:fldChar w:fldCharType="begin"/>
      </w:r>
      <w:r>
        <w:instrText xml:space="preserve">SEQ Figura \* ARABIC</w:instrText>
      </w:r>
      <w:r>
        <w:fldChar w:fldCharType="separate"/>
      </w:r>
      <w:r w:rsidRPr="1BD6AFA2" w:rsidR="7A5232C5">
        <w:rPr>
          <w:noProof/>
        </w:rPr>
        <w:t>5</w:t>
      </w:r>
      <w:r>
        <w:fldChar w:fldCharType="end"/>
      </w:r>
      <w:r w:rsidR="1A9F00B7">
        <w:rPr/>
        <w:t xml:space="preserve"> - Processo de Compatibilização</w:t>
      </w:r>
    </w:p>
    <w:p w:rsidR="1BD6AFA2" w:rsidP="1BD6AFA2" w:rsidRDefault="1BD6AFA2" w14:paraId="70F39B57" w14:textId="6E10BC16">
      <w:pPr>
        <w:pStyle w:val="Normal"/>
      </w:pPr>
    </w:p>
    <w:p w:rsidR="00B93992" w:rsidP="1BD6AFA2" w:rsidRDefault="00B93992" w14:paraId="4E66C47E" w14:textId="583739FA">
      <w:pPr>
        <w:pStyle w:val="Ttulo2"/>
        <w:rPr/>
      </w:pPr>
      <w:bookmarkStart w:name="_Toc2115421623" w:id="886609051"/>
      <w:bookmarkStart w:name="_Toc341536049" w:id="1687368849"/>
      <w:r w:rsidR="578DAC4C">
        <w:rPr/>
        <w:t>A</w:t>
      </w:r>
      <w:r w:rsidR="578DAC4C">
        <w:rPr/>
        <w:t>TENDIMENTO À DEMANDA FUNCIONAL</w:t>
      </w:r>
      <w:bookmarkEnd w:id="886609051"/>
      <w:bookmarkEnd w:id="1687368849"/>
      <w:r w:rsidR="578DAC4C">
        <w:rPr/>
        <w:t xml:space="preserve"> </w:t>
      </w:r>
    </w:p>
    <w:p w:rsidRPr="002202D3" w:rsidR="002202D3" w:rsidP="1BD6AFA2" w:rsidRDefault="002202D3" w14:paraId="12811678" w14:textId="72B9F1EE">
      <w:pPr>
        <w:pStyle w:val="Normal"/>
      </w:pPr>
      <w:r w:rsidR="08BD8109">
        <w:rPr/>
        <w:t>V</w:t>
      </w:r>
      <w:r w:rsidR="08BD8109">
        <w:rPr/>
        <w:t>erifica se o projeto realmente responde ao programa de necessidades e aos objetivos do empreendimento. Não basta o modelo estar tecnicamente bem desenhado. Ele precisa atender ao uso pretendido.</w:t>
      </w:r>
    </w:p>
    <w:p w:rsidRPr="002202D3" w:rsidR="005F02EA" w:rsidP="1BD6AFA2" w:rsidRDefault="00435A1E" w14:paraId="1E30BD34" w14:textId="5562255E">
      <w:pPr>
        <w:pStyle w:val="Normal"/>
        <w:rPr>
          <w:b w:val="1"/>
          <w:bCs w:val="1"/>
        </w:rPr>
      </w:pPr>
      <w:r w:rsidR="08BD8109">
        <w:rPr/>
        <w:t xml:space="preserve">Aqui são avaliados aspectos como a presença de todos os ambientes previstos, o atendimento às áreas e capacidades exigidas, os fluxos e adjacências entre espaços, os percursos operacionais e os requisitos-alvo de desempenho, como conforto térmico, acústico e funcionalidade de </w:t>
      </w:r>
      <w:r w:rsidR="08BD8109">
        <w:rPr/>
        <w:t>uso.</w:t>
      </w:r>
      <w:r w:rsidR="3A8BF34B">
        <w:rPr/>
        <w:t xml:space="preserve"> </w:t>
      </w:r>
    </w:p>
    <w:p w:rsidRPr="002202D3" w:rsidR="005F02EA" w:rsidP="7C737C3F" w:rsidRDefault="00435A1E" w14:paraId="60035DDE" w14:textId="7E7E9A8F">
      <w:pPr>
        <w:pStyle w:val="Normal"/>
        <w:widowControl w:val="0"/>
        <w:ind/>
        <w:rPr>
          <w:b w:val="1"/>
          <w:bCs w:val="1"/>
        </w:rPr>
      </w:pPr>
      <w:r w:rsidRPr="7C737C3F" w:rsidR="3CB5838E">
        <w:rPr>
          <w:b w:val="1"/>
          <w:bCs w:val="1"/>
        </w:rPr>
        <w:t>Sugestões</w:t>
      </w:r>
      <w:r w:rsidRPr="7C737C3F" w:rsidR="3A66EF1D">
        <w:rPr>
          <w:b w:val="1"/>
          <w:bCs w:val="1"/>
        </w:rPr>
        <w:t xml:space="preserve"> </w:t>
      </w:r>
      <w:r w:rsidRPr="7C737C3F" w:rsidR="3A66EF1D">
        <w:rPr>
          <w:b w:val="1"/>
          <w:bCs w:val="1"/>
        </w:rPr>
        <w:t>de</w:t>
      </w:r>
      <w:r w:rsidRPr="7C737C3F" w:rsidR="3A66EF1D">
        <w:rPr>
          <w:b w:val="1"/>
          <w:bCs w:val="1"/>
        </w:rPr>
        <w:t xml:space="preserve"> verificação</w:t>
      </w:r>
      <w:r w:rsidRPr="7C737C3F" w:rsidR="2784A231">
        <w:rPr>
          <w:b w:val="1"/>
          <w:bCs w:val="1"/>
        </w:rPr>
        <w:t>:</w:t>
      </w:r>
    </w:p>
    <w:p w:rsidRPr="00E82DC4" w:rsidR="00E82DC4" w:rsidP="7C737C3F" w:rsidRDefault="00E82DC4" w14:paraId="4287FB98" w14:textId="437AFB31">
      <w:pPr>
        <w:pStyle w:val="paragraph"/>
        <w:widowControl w:val="0"/>
        <w:rPr>
          <w:b w:val="0"/>
          <w:bCs w:val="0"/>
        </w:rPr>
      </w:pPr>
      <w:r w:rsidR="3A66EF1D">
        <w:rPr>
          <w:b w:val="0"/>
          <w:bCs w:val="0"/>
        </w:rPr>
        <w:t>Programa de Necessidades</w:t>
      </w:r>
      <w:r w:rsidR="3A66EF1D">
        <w:rPr>
          <w:b w:val="0"/>
          <w:bCs w:val="0"/>
        </w:rPr>
        <w:t>: presença de 100% dos ambientes/elementos previstos.</w:t>
      </w:r>
    </w:p>
    <w:p w:rsidRPr="00E82DC4" w:rsidR="00E82DC4" w:rsidP="7C737C3F" w:rsidRDefault="00E82DC4" w14:paraId="75CBC0EB" w14:textId="77777777">
      <w:pPr>
        <w:pStyle w:val="paragraph"/>
        <w:widowControl w:val="0"/>
        <w:rPr>
          <w:b w:val="0"/>
          <w:bCs w:val="0"/>
        </w:rPr>
      </w:pPr>
      <w:r w:rsidR="3A66EF1D">
        <w:rPr>
          <w:b w:val="0"/>
          <w:bCs w:val="0"/>
        </w:rPr>
        <w:t>Áreas e capacidades</w:t>
      </w:r>
      <w:r w:rsidR="3A66EF1D">
        <w:rPr>
          <w:b w:val="0"/>
          <w:bCs w:val="0"/>
        </w:rPr>
        <w:t>: atendimento às áreas úteis/locais técnicas, lotação, fluxos e circulações previstas.</w:t>
      </w:r>
    </w:p>
    <w:p w:rsidRPr="00E82DC4" w:rsidR="00E82DC4" w:rsidP="7C737C3F" w:rsidRDefault="00E82DC4" w14:paraId="24B4FB3F" w14:textId="77777777">
      <w:pPr>
        <w:pStyle w:val="paragraph"/>
        <w:widowControl w:val="0"/>
        <w:rPr>
          <w:b w:val="0"/>
          <w:bCs w:val="0"/>
        </w:rPr>
      </w:pPr>
      <w:r w:rsidR="3A66EF1D">
        <w:rPr>
          <w:b w:val="0"/>
          <w:bCs w:val="0"/>
        </w:rPr>
        <w:t>Adjacências e fluxos</w:t>
      </w:r>
      <w:r w:rsidR="3A66EF1D">
        <w:rPr>
          <w:b w:val="0"/>
          <w:bCs w:val="0"/>
        </w:rPr>
        <w:t>: relações funcionais, setorização, percursos (usuários, manutenção, evacuação, carga/descarga).</w:t>
      </w:r>
    </w:p>
    <w:p w:rsidRPr="00E82DC4" w:rsidR="00B93992" w:rsidP="7C737C3F" w:rsidRDefault="00E82DC4" w14:paraId="59837E90" w14:textId="279625C6">
      <w:pPr>
        <w:pStyle w:val="paragraph"/>
        <w:widowControl w:val="0"/>
        <w:rPr>
          <w:b w:val="0"/>
          <w:bCs w:val="0"/>
        </w:rPr>
      </w:pPr>
      <w:r w:rsidR="3A66EF1D">
        <w:rPr>
          <w:b w:val="0"/>
          <w:bCs w:val="0"/>
        </w:rPr>
        <w:t>Desempenho</w:t>
      </w:r>
      <w:r w:rsidR="3A66EF1D">
        <w:rPr>
          <w:b w:val="0"/>
          <w:bCs w:val="0"/>
        </w:rPr>
        <w:t>: requisitos-alvo (térmico, acústico, luminoso, durabilidade), quando aplicável à fase.</w:t>
      </w:r>
    </w:p>
    <w:p w:rsidR="1BD6AFA2" w:rsidP="1BD6AFA2" w:rsidRDefault="1BD6AFA2" w14:paraId="075AA853" w14:textId="6B7891AC">
      <w:pPr>
        <w:pStyle w:val="Normal"/>
      </w:pPr>
    </w:p>
    <w:p w:rsidR="00061D15" w:rsidP="1BD6AFA2" w:rsidRDefault="00B93992" w14:paraId="39F3B8DE" w14:textId="3FB25B6C">
      <w:pPr>
        <w:pStyle w:val="Ttulo2"/>
        <w:rPr/>
      </w:pPr>
      <w:bookmarkStart w:name="_Toc326625403" w:id="740100315"/>
      <w:bookmarkStart w:name="_Toc665537101" w:id="1238313375"/>
      <w:r w:rsidR="578DAC4C">
        <w:rPr/>
        <w:t xml:space="preserve">CONFORMIDADE </w:t>
      </w:r>
      <w:r w:rsidR="0721942B">
        <w:rPr/>
        <w:t>NORMATIV</w:t>
      </w:r>
      <w:r w:rsidR="578DAC4C">
        <w:rPr/>
        <w:t>A</w:t>
      </w:r>
      <w:bookmarkEnd w:id="740100315"/>
      <w:bookmarkEnd w:id="1238313375"/>
      <w:r w:rsidR="0721942B">
        <w:rPr/>
        <w:t xml:space="preserve"> </w:t>
      </w:r>
    </w:p>
    <w:p w:rsidR="00893E22" w:rsidP="1BD6AFA2" w:rsidRDefault="00893E22" w14:paraId="5310E768" w14:textId="42718647">
      <w:pPr>
        <w:pStyle w:val="Normal"/>
      </w:pPr>
      <w:r w:rsidR="0292B369">
        <w:rPr/>
        <w:t>Garante que o projeto</w:t>
      </w:r>
      <w:r w:rsidR="0292B369">
        <w:rPr/>
        <w:t xml:space="preserve"> e </w:t>
      </w:r>
      <w:r w:rsidR="0292B369">
        <w:rPr/>
        <w:t>modelo estejam aderentes às exigências técnicas, legais e regulatórias aplicáveis. Isso inclui a verificação de acessibilidade, segurança contra incêndio e pânico, atendimento às normas técnicas de cada disciplina, exigências urbanísticas, afastamentos, recuos, taxas de ocupação, permeabilidade e demais condicionantes legais do empreendimento.</w:t>
      </w:r>
      <w:r w:rsidR="5224776F">
        <w:rPr/>
        <w:t xml:space="preserve"> </w:t>
      </w:r>
    </w:p>
    <w:p w:rsidR="00893E22" w:rsidP="1BD6AFA2" w:rsidRDefault="00893E22" w14:paraId="4A8A70CC" w14:textId="77777777">
      <w:pPr>
        <w:pStyle w:val="Normal"/>
      </w:pPr>
      <w:r w:rsidR="0292B369">
        <w:rPr/>
        <w:t>Essa etapa é indispensável porque muitos problemas de projeto não surgem por falha geométrica, mas por não conformidade técnica ou legal. Um modelo pode estar sem conflitos visuais aparentes e, ainda assim, inadequado para aprovação, execução ou operação.</w:t>
      </w:r>
    </w:p>
    <w:p w:rsidRPr="00572E97" w:rsidR="00E82DC4" w:rsidP="7C737C3F" w:rsidRDefault="00435A1E" w14:paraId="79D793FB" w14:textId="3E592405">
      <w:pPr>
        <w:pStyle w:val="Normal"/>
        <w:widowControl w:val="0"/>
        <w:ind/>
        <w:rPr>
          <w:b w:val="1"/>
          <w:bCs w:val="1"/>
        </w:rPr>
      </w:pPr>
      <w:r w:rsidRPr="7C737C3F" w:rsidR="3CB5838E">
        <w:rPr>
          <w:b w:val="1"/>
          <w:bCs w:val="1"/>
        </w:rPr>
        <w:t>Sugestões d</w:t>
      </w:r>
      <w:r w:rsidRPr="7C737C3F" w:rsidR="3A66EF1D">
        <w:rPr>
          <w:b w:val="1"/>
          <w:bCs w:val="1"/>
        </w:rPr>
        <w:t>e verificação</w:t>
      </w:r>
      <w:r w:rsidRPr="7C737C3F" w:rsidR="2784A231">
        <w:rPr>
          <w:b w:val="1"/>
          <w:bCs w:val="1"/>
        </w:rPr>
        <w:t>:</w:t>
      </w:r>
    </w:p>
    <w:p w:rsidRPr="00E82DC4" w:rsidR="00E82DC4" w:rsidP="7C737C3F" w:rsidRDefault="00E82DC4" w14:paraId="5E54FD6B" w14:textId="77777777">
      <w:pPr>
        <w:pStyle w:val="paragraph"/>
        <w:widowControl w:val="0"/>
        <w:rPr>
          <w:b w:val="0"/>
          <w:bCs w:val="0"/>
        </w:rPr>
      </w:pPr>
      <w:r w:rsidR="3A66EF1D">
        <w:rPr>
          <w:b w:val="0"/>
          <w:bCs w:val="0"/>
        </w:rPr>
        <w:t>Acessibilidade e saídas de emergência</w:t>
      </w:r>
      <w:r w:rsidR="3A66EF1D">
        <w:rPr>
          <w:b w:val="0"/>
          <w:bCs w:val="0"/>
        </w:rPr>
        <w:t xml:space="preserve"> (ex.: NBR 9050, NBR 9077 e correlatas estaduais/CBM).</w:t>
      </w:r>
    </w:p>
    <w:p w:rsidRPr="00E82DC4" w:rsidR="00E82DC4" w:rsidP="7C737C3F" w:rsidRDefault="00E82DC4" w14:paraId="7D8AC7CF" w14:textId="77777777">
      <w:pPr>
        <w:pStyle w:val="paragraph"/>
        <w:widowControl w:val="0"/>
        <w:rPr>
          <w:b w:val="0"/>
          <w:bCs w:val="0"/>
        </w:rPr>
      </w:pPr>
      <w:r w:rsidR="3A66EF1D">
        <w:rPr>
          <w:b w:val="0"/>
          <w:bCs w:val="0"/>
        </w:rPr>
        <w:t>Segurança contra incêndio/PPCI</w:t>
      </w:r>
      <w:r w:rsidR="3A66EF1D">
        <w:rPr>
          <w:b w:val="0"/>
          <w:bCs w:val="0"/>
        </w:rPr>
        <w:t xml:space="preserve"> (itens críticos do Corpo de Bombeiros/local).</w:t>
      </w:r>
    </w:p>
    <w:p w:rsidRPr="00E82DC4" w:rsidR="00E82DC4" w:rsidP="7C737C3F" w:rsidRDefault="00E82DC4" w14:paraId="50205D83" w14:textId="77777777">
      <w:pPr>
        <w:pStyle w:val="paragraph"/>
        <w:widowControl w:val="0"/>
        <w:rPr>
          <w:b w:val="0"/>
          <w:bCs w:val="0"/>
        </w:rPr>
      </w:pPr>
      <w:r w:rsidR="3A66EF1D">
        <w:rPr>
          <w:b w:val="0"/>
          <w:bCs w:val="0"/>
        </w:rPr>
        <w:t>Elétrica, hidrossanitária, AVAC, SPDA, estrutural</w:t>
      </w:r>
      <w:r w:rsidR="3A66EF1D">
        <w:rPr>
          <w:b w:val="0"/>
          <w:bCs w:val="0"/>
        </w:rPr>
        <w:t xml:space="preserve"> (</w:t>
      </w:r>
      <w:r w:rsidR="3A66EF1D">
        <w:rPr>
          <w:b w:val="0"/>
          <w:bCs w:val="0"/>
        </w:rPr>
        <w:t>NBRs</w:t>
      </w:r>
      <w:r w:rsidR="3A66EF1D">
        <w:rPr>
          <w:b w:val="0"/>
          <w:bCs w:val="0"/>
        </w:rPr>
        <w:t xml:space="preserve"> aplicáveis e requisitos de concessionárias).</w:t>
      </w:r>
    </w:p>
    <w:p w:rsidR="00E82DC4" w:rsidP="7C737C3F" w:rsidRDefault="00E82DC4" w14:paraId="04B05A9D" w14:textId="77777777">
      <w:pPr>
        <w:pStyle w:val="paragraph"/>
        <w:widowControl w:val="0"/>
        <w:rPr>
          <w:b w:val="0"/>
          <w:bCs w:val="0"/>
        </w:rPr>
      </w:pPr>
      <w:r w:rsidR="3A66EF1D">
        <w:rPr>
          <w:b w:val="0"/>
          <w:bCs w:val="0"/>
        </w:rPr>
        <w:t>Legislação urbanística</w:t>
      </w:r>
      <w:r w:rsidR="3A66EF1D">
        <w:rPr>
          <w:b w:val="0"/>
          <w:bCs w:val="0"/>
        </w:rPr>
        <w:t xml:space="preserve"> (recuos, CA/TO, gabaritos, taxa de permeabilidade etc.).</w:t>
      </w:r>
    </w:p>
    <w:p w:rsidRPr="00E82DC4" w:rsidR="00514C1E" w:rsidP="7C737C3F" w:rsidRDefault="00514C1E" w14:paraId="2353582C" w14:textId="77777777">
      <w:pPr>
        <w:pStyle w:val="paragraph"/>
        <w:numPr>
          <w:ilvl w:val="0"/>
          <w:numId w:val="0"/>
        </w:numPr>
        <w:ind w:left="648"/>
        <w:rPr>
          <w:b w:val="0"/>
          <w:bCs w:val="0"/>
        </w:rPr>
      </w:pPr>
    </w:p>
    <w:p w:rsidRPr="00ED0792" w:rsidR="00B93992" w:rsidP="1BD6AFA2" w:rsidRDefault="00B93992" w14:paraId="4FA9E2C2" w14:textId="0AED8AE2">
      <w:pPr>
        <w:pStyle w:val="Ttulo2"/>
        <w:keepNext w:val="0"/>
        <w:keepLines w:val="0"/>
        <w:widowControl w:val="0"/>
        <w:rPr/>
      </w:pPr>
      <w:bookmarkStart w:name="_Toc1516249540" w:id="1003313941"/>
      <w:bookmarkStart w:name="_Toc1195526127" w:id="1289600885"/>
      <w:r w:rsidR="578DAC4C">
        <w:rPr/>
        <w:t>C</w:t>
      </w:r>
      <w:r w:rsidR="578DAC4C">
        <w:rPr/>
        <w:t>OERÊNCIA GEOMÉTRICA E INFORMACIONAL</w:t>
      </w:r>
      <w:bookmarkEnd w:id="1003313941"/>
      <w:bookmarkEnd w:id="1289600885"/>
    </w:p>
    <w:p w:rsidR="00572E97" w:rsidP="1BD6AFA2" w:rsidRDefault="00572E97" w14:paraId="4C2C8DB0" w14:textId="77777777">
      <w:pPr>
        <w:pStyle w:val="Normal"/>
      </w:pPr>
      <w:r w:rsidR="31127DD7">
        <w:rPr/>
        <w:t>Aqui são verificadas as interferências entre disciplinas, a integridade do modelo, a ausência de objetos duplicados, a correta categorização dos elementos, o alinhamento entre níveis, eixos e origem compartilhada, além do georreferenciamento e da interoperabilidade na exportação dos arquivos.</w:t>
      </w:r>
    </w:p>
    <w:p w:rsidR="00572E97" w:rsidP="1BD6AFA2" w:rsidRDefault="00572E97" w14:paraId="64448116" w14:textId="77777777">
      <w:pPr>
        <w:pStyle w:val="Normal"/>
      </w:pPr>
      <w:r w:rsidR="31127DD7">
        <w:rPr/>
        <w:t>É nesse campo que entram as análises com modelos federados, a classificação de clashes, a revisão de posicionamento de elementos e a checagem da consistência geométrica da informação.</w:t>
      </w:r>
    </w:p>
    <w:p w:rsidRPr="00572E97" w:rsidR="00E82DC4" w:rsidP="7C737C3F" w:rsidRDefault="00435A1E" w14:paraId="6E84A2F9" w14:textId="13D97225">
      <w:pPr>
        <w:pStyle w:val="Normal"/>
        <w:widowControl w:val="0"/>
        <w:ind/>
        <w:rPr>
          <w:b w:val="1"/>
          <w:bCs w:val="1"/>
        </w:rPr>
      </w:pPr>
      <w:r w:rsidRPr="7C737C3F" w:rsidR="3CB5838E">
        <w:rPr>
          <w:b w:val="1"/>
          <w:bCs w:val="1"/>
        </w:rPr>
        <w:t xml:space="preserve">Sugestões </w:t>
      </w:r>
      <w:r w:rsidRPr="7C737C3F" w:rsidR="3A66EF1D">
        <w:rPr>
          <w:b w:val="1"/>
          <w:bCs w:val="1"/>
        </w:rPr>
        <w:t>de verificação</w:t>
      </w:r>
      <w:r w:rsidRPr="7C737C3F" w:rsidR="715B6413">
        <w:rPr>
          <w:b w:val="1"/>
          <w:bCs w:val="1"/>
        </w:rPr>
        <w:t xml:space="preserve">: </w:t>
      </w:r>
    </w:p>
    <w:p w:rsidRPr="00E82DC4" w:rsidR="00E82DC4" w:rsidP="7C737C3F" w:rsidRDefault="00E82DC4" w14:paraId="716D293C" w14:textId="4FCC585E">
      <w:pPr>
        <w:pStyle w:val="paragraph"/>
        <w:widowControl w:val="0"/>
        <w:rPr>
          <w:b w:val="0"/>
          <w:bCs w:val="0"/>
          <w:sz w:val="24"/>
          <w:szCs w:val="24"/>
        </w:rPr>
      </w:pPr>
      <w:r w:rsidR="3A66EF1D">
        <w:rPr>
          <w:b w:val="0"/>
          <w:bCs w:val="0"/>
        </w:rPr>
        <w:t xml:space="preserve">Coordenação 3D: </w:t>
      </w:r>
      <w:r w:rsidR="1AA05173">
        <w:rPr>
          <w:b w:val="0"/>
          <w:bCs w:val="0"/>
        </w:rPr>
        <w:t xml:space="preserve">classificar e direcionar as </w:t>
      </w:r>
      <w:r w:rsidR="3A66EF1D">
        <w:rPr>
          <w:b w:val="0"/>
          <w:bCs w:val="0"/>
        </w:rPr>
        <w:t xml:space="preserve">interferências </w:t>
      </w:r>
      <w:r w:rsidR="1AA05173">
        <w:rPr>
          <w:b w:val="0"/>
          <w:bCs w:val="0"/>
        </w:rPr>
        <w:t xml:space="preserve">que precisam de ajustes ou que são apenas </w:t>
      </w:r>
      <w:r w:rsidR="67A689C5">
        <w:rPr>
          <w:b w:val="0"/>
          <w:bCs w:val="0"/>
        </w:rPr>
        <w:t>conflitos de</w:t>
      </w:r>
      <w:r w:rsidR="5CC310AB">
        <w:rPr>
          <w:b w:val="0"/>
          <w:bCs w:val="0"/>
        </w:rPr>
        <w:t xml:space="preserve"> </w:t>
      </w:r>
      <w:r w:rsidR="1AA05173">
        <w:rPr>
          <w:b w:val="0"/>
          <w:bCs w:val="0"/>
        </w:rPr>
        <w:t>modelagem,</w:t>
      </w:r>
      <w:r w:rsidR="5CC310AB">
        <w:rPr>
          <w:b w:val="0"/>
          <w:bCs w:val="0"/>
        </w:rPr>
        <w:t xml:space="preserve"> verificação do</w:t>
      </w:r>
      <w:r w:rsidR="44AEF3F2">
        <w:rPr>
          <w:b w:val="0"/>
          <w:bCs w:val="0"/>
        </w:rPr>
        <w:t>s</w:t>
      </w:r>
      <w:r w:rsidR="3A66EF1D">
        <w:rPr>
          <w:b w:val="0"/>
          <w:bCs w:val="0"/>
        </w:rPr>
        <w:t xml:space="preserve"> corredores técnicos, acessibilidade de manutenção</w:t>
      </w:r>
      <w:r w:rsidR="5CC310AB">
        <w:rPr>
          <w:b w:val="0"/>
          <w:bCs w:val="0"/>
        </w:rPr>
        <w:t>, entre outros</w:t>
      </w:r>
      <w:r w:rsidR="3A66EF1D">
        <w:rPr>
          <w:b w:val="0"/>
          <w:bCs w:val="0"/>
        </w:rPr>
        <w:t>.</w:t>
      </w:r>
    </w:p>
    <w:p w:rsidRPr="00E82DC4" w:rsidR="00E82DC4" w:rsidP="7C737C3F" w:rsidRDefault="00E82DC4" w14:paraId="03D3C987" w14:textId="77777777">
      <w:pPr>
        <w:pStyle w:val="paragraph"/>
        <w:widowControl w:val="0"/>
        <w:rPr>
          <w:b w:val="0"/>
          <w:bCs w:val="0"/>
        </w:rPr>
      </w:pPr>
      <w:r w:rsidR="3A66EF1D">
        <w:rPr>
          <w:b w:val="0"/>
          <w:bCs w:val="0"/>
        </w:rPr>
        <w:t>Integridade do modelo: sem objetos duplicados/sobrepostos; categorias corretas; ND/NI/LOIN atendidos.</w:t>
      </w:r>
    </w:p>
    <w:p w:rsidRPr="00E82DC4" w:rsidR="00E82DC4" w:rsidP="7C737C3F" w:rsidRDefault="00E82DC4" w14:paraId="6EE6F4B7" w14:textId="77777777">
      <w:pPr>
        <w:pStyle w:val="paragraph"/>
        <w:widowControl w:val="0"/>
        <w:rPr>
          <w:b w:val="0"/>
          <w:bCs w:val="0"/>
        </w:rPr>
      </w:pPr>
      <w:r w:rsidR="3A66EF1D">
        <w:rPr>
          <w:b w:val="0"/>
          <w:bCs w:val="0"/>
        </w:rPr>
        <w:t>Georreferenciamento e referências: origem compartilhada, níveis alinhados, sistema de coordenadas comum.</w:t>
      </w:r>
    </w:p>
    <w:p w:rsidR="00E82DC4" w:rsidP="7C737C3F" w:rsidRDefault="00E82DC4" w14:paraId="2D4704EC" w14:textId="77777777">
      <w:pPr>
        <w:pStyle w:val="paragraph"/>
        <w:widowControl w:val="0"/>
        <w:rPr>
          <w:b w:val="0"/>
          <w:bCs w:val="0"/>
        </w:rPr>
      </w:pPr>
      <w:r w:rsidR="3A66EF1D">
        <w:rPr>
          <w:b w:val="0"/>
          <w:bCs w:val="0"/>
        </w:rPr>
        <w:t>Interoperabilidade: exportação IFC conforme EIR; propriedades e quantidades preservadas.</w:t>
      </w:r>
    </w:p>
    <w:p w:rsidRPr="00E82DC4" w:rsidR="00294CD3" w:rsidP="1BD6AFA2" w:rsidRDefault="00294CD3" w14:paraId="31413F26" w14:textId="6D6F99BE">
      <w:pPr>
        <w:pStyle w:val="Ttulo2"/>
        <w:rPr/>
      </w:pPr>
      <w:bookmarkStart w:name="_Toc2134378785" w:id="899197776"/>
      <w:bookmarkStart w:name="_Toc1847373718" w:id="1107372624"/>
      <w:r w:rsidR="5E6A0160">
        <w:rPr/>
        <w:t>ORIENTAÇÕES</w:t>
      </w:r>
      <w:bookmarkEnd w:id="899197776"/>
      <w:bookmarkEnd w:id="1107372624"/>
    </w:p>
    <w:p w:rsidRPr="00491EA2" w:rsidR="005840B6" w:rsidP="7C737C3F" w:rsidRDefault="005840B6" w14:paraId="1422F91C" w14:textId="33F67ECB">
      <w:pPr>
        <w:pStyle w:val="Normal"/>
        <w:widowControl w:val="0"/>
      </w:pPr>
      <w:r w:rsidR="0D8AC3B9">
        <w:rPr/>
        <w:t xml:space="preserve">A verificação de interferência nos projetos deve ocorrer continuamente entre as disciplinas. A periodicidade da apresentação à comissão de fiscalização das verificações entre modelos deverá ser realizada nas datas apresentadas no cronograma do projeto, durante a reunião de coordenação, ou previamente às datas </w:t>
      </w:r>
      <w:r w:rsidR="2F12BC4C">
        <w:rPr/>
        <w:t xml:space="preserve">de </w:t>
      </w:r>
      <w:r w:rsidR="0D8AC3B9">
        <w:rPr/>
        <w:t xml:space="preserve">entregas, em marcos estabelecidos no BEP.  </w:t>
      </w:r>
    </w:p>
    <w:p w:rsidRPr="00491EA2" w:rsidR="005840B6" w:rsidP="7C737C3F" w:rsidRDefault="005840B6" w14:paraId="1CBB5195" w14:textId="77777777">
      <w:pPr>
        <w:pStyle w:val="Normal"/>
        <w:widowControl w:val="0"/>
      </w:pPr>
      <w:r w:rsidR="0D8AC3B9">
        <w:rPr/>
        <w:t>Além das avaliações individuais de cada disciplina, a CONTRATADA deverá realizar a avaliação das disciplinas por intermédio de modelo federado.  </w:t>
      </w:r>
    </w:p>
    <w:p w:rsidRPr="00491EA2" w:rsidR="005840B6" w:rsidP="7C737C3F" w:rsidRDefault="005840B6" w14:paraId="593593A0" w14:textId="77777777">
      <w:pPr>
        <w:pStyle w:val="Normal"/>
        <w:widowControl w:val="0"/>
      </w:pPr>
      <w:r w:rsidR="0D8AC3B9">
        <w:rPr/>
        <w:t>Cabe à CONTRATADA identificar, analisar e julgar as questões que devem ser tratadas e levadas para as discussões em reuniões de coordenação com participação dos projetistas responsáveis e da comissão de fiscalização.  </w:t>
      </w:r>
    </w:p>
    <w:p w:rsidR="005840B6" w:rsidRDefault="005840B6" w14:paraId="5BF654E0" w14:textId="77777777">
      <w:pPr>
        <w:spacing w:line="276" w:lineRule="auto"/>
        <w:jc w:val="left"/>
        <w:rPr>
          <w:rFonts w:eastAsiaTheme="majorEastAsia" w:cstheme="majorBidi"/>
          <w:b/>
          <w:color w:val="365F91" w:themeColor="accent1" w:themeShade="BF"/>
          <w:sz w:val="28"/>
          <w:szCs w:val="32"/>
        </w:rPr>
      </w:pPr>
    </w:p>
    <w:p w:rsidR="00CA6A98" w:rsidRDefault="00CA6A98" w14:paraId="4A9FED8C" w14:textId="77777777">
      <w:pPr>
        <w:spacing w:line="276" w:lineRule="auto"/>
        <w:jc w:val="left"/>
        <w:rPr>
          <w:rFonts w:eastAsiaTheme="majorEastAsia" w:cstheme="majorBidi"/>
          <w:b/>
          <w:color w:val="365F91" w:themeColor="accent1" w:themeShade="BF"/>
          <w:sz w:val="28"/>
          <w:szCs w:val="32"/>
        </w:rPr>
      </w:pPr>
      <w:r>
        <w:br w:type="page"/>
      </w:r>
    </w:p>
    <w:p w:rsidRPr="00491EA2" w:rsidR="001C0699" w:rsidP="10C64927" w:rsidRDefault="001C0699" w14:paraId="15224C8C" w14:textId="754747F1">
      <w:pPr>
        <w:pStyle w:val="Ttulo1"/>
        <w:rPr>
          <w:sz w:val="28"/>
          <w:szCs w:val="28"/>
        </w:rPr>
      </w:pPr>
      <w:bookmarkStart w:name="_Toc1107693632" w:id="1956776985"/>
      <w:bookmarkStart w:name="_Toc477255980" w:id="1921188591"/>
      <w:r w:rsidRPr="10C64927" w:rsidR="6C1057FE">
        <w:rPr>
          <w:sz w:val="28"/>
          <w:szCs w:val="28"/>
        </w:rPr>
        <w:t>AUDITORIA</w:t>
      </w:r>
      <w:bookmarkEnd w:id="1956776985"/>
      <w:bookmarkEnd w:id="1921188591"/>
      <w:r w:rsidRPr="10C64927" w:rsidR="6C1057FE">
        <w:rPr>
          <w:sz w:val="28"/>
          <w:szCs w:val="28"/>
        </w:rPr>
        <w:t xml:space="preserve"> </w:t>
      </w:r>
    </w:p>
    <w:p w:rsidR="00FB2171" w:rsidP="1BD6AFA2" w:rsidRDefault="00FB2171" w14:paraId="04510A35" w14:textId="115F5670">
      <w:pPr>
        <w:pStyle w:val="Normal"/>
        <w:rPr>
          <w:rFonts w:ascii="Arial" w:hAnsi="Arial" w:cs="Arial"/>
          <w:color w:val="000000" w:themeColor="text1" w:themeTint="FF" w:themeShade="FF"/>
        </w:rPr>
      </w:pPr>
      <w:r w:rsidR="411B21E7">
        <w:rPr/>
        <w:t>Deverá ser realizada</w:t>
      </w:r>
      <w:r w:rsidR="61263453">
        <w:rPr/>
        <w:t>,</w:t>
      </w:r>
      <w:r w:rsidR="664873D8">
        <w:rPr/>
        <w:t xml:space="preserve"> em cada entrega,</w:t>
      </w:r>
      <w:r w:rsidR="411B21E7">
        <w:rPr/>
        <w:t xml:space="preserve"> </w:t>
      </w:r>
      <w:r w:rsidR="0C18BDBA">
        <w:rPr/>
        <w:t>auditoria</w:t>
      </w:r>
      <w:r w:rsidR="411B21E7">
        <w:rPr/>
        <w:t xml:space="preserve"> no modelo a fim de garantir que nenhum elemento do modelo contenha dados incorretos e que todos contenham os dados mínimos necessários para aquele momento de desenvolvimento do modelo. Como checagem padrão, deve-se garantir que o modelo esteja de acordo com os padrões, critérios e dados básicos acordados entre CONTRATANTE e CONTRATADA.</w:t>
      </w:r>
      <w:r w:rsidR="411B21E7">
        <w:rPr/>
        <w:t> </w:t>
      </w:r>
    </w:p>
    <w:p w:rsidRPr="0022717F" w:rsidR="000B29A4" w:rsidP="7C737C3F" w:rsidRDefault="000B29A4" w14:paraId="459AF43E" w14:textId="53D1F681">
      <w:pPr>
        <w:pStyle w:val="Normal"/>
        <w:widowControl w:val="0"/>
      </w:pPr>
      <w:r w:rsidR="73200ABA">
        <w:rPr/>
        <w:t>Antes</w:t>
      </w:r>
      <w:r w:rsidR="73200ABA">
        <w:rPr/>
        <w:t xml:space="preserve"> da entrega dos modelos BIM</w:t>
      </w:r>
      <w:r w:rsidR="10B4B26D">
        <w:rPr/>
        <w:t>,</w:t>
      </w:r>
      <w:r w:rsidR="73200ABA">
        <w:rPr/>
        <w:t xml:space="preserve"> a CONTRATADA, deverá </w:t>
      </w:r>
      <w:r w:rsidR="73200ABA">
        <w:rPr/>
        <w:t xml:space="preserve">realizar auditoria de qualidade com base na </w:t>
      </w:r>
      <w:r w:rsidR="69D29E4E">
        <w:rPr/>
        <w:t xml:space="preserve">Matriz de Avaliação do Modelo </w:t>
      </w:r>
      <w:r w:rsidR="69D29E4E">
        <w:rPr/>
        <w:t>BIM</w:t>
      </w:r>
      <w:r w:rsidR="112E174B">
        <w:rPr/>
        <w:t xml:space="preserve"> de acordo com </w:t>
      </w:r>
      <w:r w:rsidR="5A6EF5DE">
        <w:rPr/>
        <w:t>mode</w:t>
      </w:r>
      <w:r w:rsidR="3C334D4A">
        <w:rPr/>
        <w:t>l</w:t>
      </w:r>
      <w:r w:rsidR="5A6EF5DE">
        <w:rPr/>
        <w:t>o definido no documento</w:t>
      </w:r>
      <w:r w:rsidR="5DBC8FA9">
        <w:rPr/>
        <w:t xml:space="preserve"> </w:t>
      </w:r>
      <w:r w:rsidR="112E174B">
        <w:rPr/>
        <w:t>“</w:t>
      </w:r>
      <w:r w:rsidR="112E174B">
        <w:rPr/>
        <w:t>04_BIMGovRS_Matriz de Avaliação dos Modelos”</w:t>
      </w:r>
      <w:r w:rsidR="112E174B">
        <w:rPr/>
        <w:t xml:space="preserve"> </w:t>
      </w:r>
      <w:r w:rsidR="73200ABA">
        <w:rPr/>
        <w:t>e cada modelo deverá ter classificação mínima de 80% para aprovação da etapa com relação a sua qualidade. A avaliação é realizada por pontuação cumulativa, ou seja, ((100% / número de itens para avaliar) * número de itens atendidos).</w:t>
      </w:r>
    </w:p>
    <w:p w:rsidRPr="008216AD" w:rsidR="00FB2171" w:rsidP="7C737C3F" w:rsidRDefault="00D45C5E" w14:paraId="340149F4" w14:textId="3A65E7C8">
      <w:pPr>
        <w:pStyle w:val="Normal"/>
        <w:widowControl w:val="0"/>
        <w:rPr>
          <w:rFonts w:eastAsia="Calibri" w:cs="Calibri"/>
          <w:color w:val="000000" w:themeColor="text1" w:themeTint="FF" w:themeShade="FF"/>
        </w:rPr>
      </w:pPr>
      <w:r w:rsidR="65C23450">
        <w:rPr/>
        <w:t xml:space="preserve">Após </w:t>
      </w:r>
      <w:r w:rsidR="2DB87082">
        <w:rPr/>
        <w:t>recebimento</w:t>
      </w:r>
      <w:r w:rsidR="65C23450">
        <w:rPr/>
        <w:t xml:space="preserve"> dos modelos BIM desenvolvidos pela CONTRATADA, </w:t>
      </w:r>
      <w:r w:rsidR="7E6EBF93">
        <w:rPr/>
        <w:t xml:space="preserve">o CONTRATANTE irá realizar auditoria de qualidade </w:t>
      </w:r>
      <w:r w:rsidR="411B21E7">
        <w:rPr/>
        <w:t xml:space="preserve">com base na </w:t>
      </w:r>
      <w:r w:rsidR="2DB87082">
        <w:rPr/>
        <w:t xml:space="preserve">Matriz de Avaliação do Modelo BIM </w:t>
      </w:r>
      <w:r w:rsidR="1A2057B6">
        <w:rPr/>
        <w:t xml:space="preserve">com os mesmos critérios </w:t>
      </w:r>
      <w:r w:rsidR="08618A27">
        <w:rPr/>
        <w:t>aplicados no item 1 dessa seção.</w:t>
      </w:r>
    </w:p>
    <w:p w:rsidRPr="008216AD" w:rsidR="00A40085" w:rsidP="7C737C3F" w:rsidRDefault="00A40085" w14:paraId="3E522FF1" w14:textId="77777777">
      <w:pPr>
        <w:pStyle w:val="Normal"/>
        <w:widowControl w:val="0"/>
        <w:rPr>
          <w:rFonts w:eastAsia="Calibri" w:cs="Calibri"/>
          <w:color w:val="000000" w:themeColor="text1" w:themeTint="FF" w:themeShade="FF"/>
        </w:rPr>
      </w:pPr>
      <w:r w:rsidR="375F17AD">
        <w:rPr/>
        <w:t>A comissão de fiscalização fará auditoria dos modelos através de apontamentos nos modelos por meio do CDE e através de parecer técnico.</w:t>
      </w:r>
    </w:p>
    <w:p w:rsidRPr="00EB2FB3" w:rsidR="00FB2171" w:rsidP="1BD6AFA2" w:rsidRDefault="00FB2171" w14:paraId="307EE00C" w14:textId="77777777">
      <w:pPr>
        <w:pStyle w:val="Normal"/>
      </w:pPr>
    </w:p>
    <w:p w:rsidRPr="00CD41E7" w:rsidR="00FB2171" w:rsidP="1BD6AFA2" w:rsidRDefault="00FB2171" w14:paraId="0E65EE00" w14:textId="3C76FD4E">
      <w:pPr>
        <w:widowControl w:val="0"/>
        <w:tabs>
          <w:tab w:val="left" w:pos="630"/>
        </w:tabs>
        <w:rPr>
          <w:rFonts w:eastAsia="Arial" w:cs="Arial"/>
          <w:b w:val="0"/>
          <w:bCs w:val="0"/>
          <w:i w:val="1"/>
          <w:iCs w:val="1"/>
          <w:color w:val="auto"/>
        </w:rPr>
      </w:pPr>
      <w:r w:rsidRPr="1BD6AFA2" w:rsidR="0983260D">
        <w:rPr>
          <w:rFonts w:eastAsia="Arial" w:cs="Arial"/>
          <w:b w:val="1"/>
          <w:bCs w:val="1"/>
          <w:i w:val="1"/>
          <w:iCs w:val="1"/>
          <w:color w:val="auto"/>
        </w:rPr>
        <w:t xml:space="preserve">NOTA EXPLICATIVA </w:t>
      </w:r>
      <w:r w:rsidRPr="1BD6AFA2" w:rsidR="28B4EBEC">
        <w:rPr>
          <w:rFonts w:eastAsia="Arial" w:cs="Arial"/>
          <w:b w:val="1"/>
          <w:bCs w:val="1"/>
          <w:i w:val="1"/>
          <w:iCs w:val="1"/>
          <w:color w:val="auto"/>
        </w:rPr>
        <w:t>0</w:t>
      </w:r>
      <w:r w:rsidRPr="1BD6AFA2" w:rsidR="7EED6189">
        <w:rPr>
          <w:rFonts w:eastAsia="Arial" w:cs="Arial"/>
          <w:b w:val="1"/>
          <w:bCs w:val="1"/>
          <w:i w:val="1"/>
          <w:iCs w:val="1"/>
          <w:color w:val="auto"/>
        </w:rPr>
        <w:t>9</w:t>
      </w:r>
      <w:r w:rsidRPr="1BD6AFA2" w:rsidR="0983260D">
        <w:rPr>
          <w:rFonts w:eastAsia="Arial" w:cs="Arial"/>
          <w:b w:val="1"/>
          <w:bCs w:val="1"/>
          <w:i w:val="1"/>
          <w:iCs w:val="1"/>
          <w:color w:val="auto"/>
        </w:rPr>
        <w:t>:</w:t>
      </w:r>
      <w:r w:rsidRPr="1BD6AFA2" w:rsidR="0983260D">
        <w:rPr>
          <w:rFonts w:eastAsia="Arial" w:cs="Arial"/>
          <w:b w:val="0"/>
          <w:bCs w:val="0"/>
          <w:i w:val="1"/>
          <w:iCs w:val="1"/>
          <w:color w:val="auto"/>
        </w:rPr>
        <w:t xml:space="preserve"> A avaliação deverá </w:t>
      </w:r>
      <w:r w:rsidRPr="1BD6AFA2" w:rsidR="261C3DA2">
        <w:rPr>
          <w:rFonts w:eastAsia="Arial" w:cs="Arial"/>
          <w:b w:val="0"/>
          <w:bCs w:val="0"/>
          <w:i w:val="1"/>
          <w:iCs w:val="1"/>
          <w:color w:val="auto"/>
        </w:rPr>
        <w:t xml:space="preserve">seguir a </w:t>
      </w:r>
      <w:r w:rsidRPr="1BD6AFA2" w:rsidR="0B66434E">
        <w:rPr>
          <w:rFonts w:eastAsia="Arial" w:cs="Arial"/>
          <w:b w:val="0"/>
          <w:bCs w:val="0"/>
          <w:i w:val="1"/>
          <w:iCs w:val="1"/>
          <w:color w:val="auto"/>
        </w:rPr>
        <w:t xml:space="preserve">Matriz de </w:t>
      </w:r>
      <w:r w:rsidRPr="1BD6AFA2" w:rsidR="73ABCC39">
        <w:rPr>
          <w:rFonts w:eastAsia="Arial" w:cs="Arial"/>
          <w:b w:val="0"/>
          <w:bCs w:val="0"/>
          <w:i w:val="1"/>
          <w:iCs w:val="1"/>
          <w:color w:val="auto"/>
        </w:rPr>
        <w:t>Avaliação</w:t>
      </w:r>
      <w:r w:rsidRPr="1BD6AFA2" w:rsidR="0B66434E">
        <w:rPr>
          <w:rFonts w:eastAsia="Arial" w:cs="Arial"/>
          <w:b w:val="0"/>
          <w:bCs w:val="0"/>
          <w:i w:val="1"/>
          <w:iCs w:val="1"/>
          <w:color w:val="auto"/>
        </w:rPr>
        <w:t xml:space="preserve"> do Modelo BIM e </w:t>
      </w:r>
      <w:r w:rsidRPr="1BD6AFA2" w:rsidR="5CAB7473">
        <w:rPr>
          <w:rFonts w:eastAsia="Arial" w:cs="Arial"/>
          <w:b w:val="0"/>
          <w:bCs w:val="0"/>
          <w:i w:val="1"/>
          <w:iCs w:val="1"/>
          <w:color w:val="auto"/>
        </w:rPr>
        <w:t xml:space="preserve">ser </w:t>
      </w:r>
      <w:r w:rsidRPr="1BD6AFA2" w:rsidR="0983260D">
        <w:rPr>
          <w:rFonts w:eastAsia="Arial" w:cs="Arial"/>
          <w:b w:val="0"/>
          <w:bCs w:val="0"/>
          <w:i w:val="1"/>
          <w:iCs w:val="1"/>
          <w:color w:val="auto"/>
        </w:rPr>
        <w:t>classificada em atendido, atendido parcialmente e não atendido. A fiscalização do contrato poderá atribuir pontuação aos itens de acordo com o contrato e o estabelecido em edital</w:t>
      </w:r>
      <w:r w:rsidRPr="1BD6AFA2" w:rsidR="5521C143">
        <w:rPr>
          <w:rFonts w:eastAsia="Arial" w:cs="Arial"/>
          <w:b w:val="0"/>
          <w:bCs w:val="0"/>
          <w:i w:val="1"/>
          <w:iCs w:val="1"/>
          <w:color w:val="auto"/>
        </w:rPr>
        <w:t>.</w:t>
      </w:r>
    </w:p>
    <w:p w:rsidR="00F21EE7" w:rsidRDefault="00F21EE7" w14:paraId="62F9598B" w14:textId="77777777">
      <w:pPr>
        <w:spacing w:line="276" w:lineRule="auto"/>
        <w:jc w:val="left"/>
        <w:rPr>
          <w:i/>
          <w:iCs/>
          <w:color w:val="1F497D" w:themeColor="text2"/>
          <w:sz w:val="18"/>
          <w:szCs w:val="18"/>
        </w:rPr>
      </w:pPr>
      <w:r>
        <w:br w:type="page"/>
      </w:r>
    </w:p>
    <w:p w:rsidR="00FB2171" w:rsidP="1BD6AFA2" w:rsidRDefault="00FB2171" w14:paraId="7F02ABA1" w14:textId="53ADBEFC">
      <w:pPr>
        <w:pStyle w:val="Legenda"/>
        <w:keepNext w:val="1"/>
      </w:pPr>
      <w:r w:rsidR="0983260D">
        <w:rPr/>
        <w:t xml:space="preserve">Tabela </w:t>
      </w:r>
      <w:r>
        <w:fldChar w:fldCharType="begin"/>
      </w:r>
      <w:r>
        <w:instrText xml:space="preserve">SEQ Tabela \* ARABIC</w:instrText>
      </w:r>
      <w:r>
        <w:fldChar w:fldCharType="separate"/>
      </w:r>
      <w:r w:rsidRPr="1BD6AFA2" w:rsidR="7A5232C5">
        <w:rPr>
          <w:noProof/>
        </w:rPr>
        <w:t>11</w:t>
      </w:r>
      <w:r>
        <w:fldChar w:fldCharType="end"/>
      </w:r>
      <w:r w:rsidR="0983260D">
        <w:rPr/>
        <w:t xml:space="preserve"> - Matriz de </w:t>
      </w:r>
      <w:r w:rsidR="08B4AC83">
        <w:rPr/>
        <w:t>A</w:t>
      </w:r>
      <w:r w:rsidR="0983260D">
        <w:rPr/>
        <w:t>valiação</w:t>
      </w:r>
      <w:r w:rsidR="08B4AC83">
        <w:rPr/>
        <w:t xml:space="preserve"> do Modelo BIM</w:t>
      </w:r>
    </w:p>
    <w:tbl>
      <w:tblPr>
        <w:tblStyle w:val="TabeladeGrade4"/>
        <w:tblW w:w="5000" w:type="pct"/>
        <w:tblLook w:val="04A0" w:firstRow="1" w:lastRow="0" w:firstColumn="1" w:lastColumn="0" w:noHBand="0" w:noVBand="1"/>
      </w:tblPr>
      <w:tblGrid>
        <w:gridCol w:w="986"/>
        <w:gridCol w:w="2649"/>
        <w:gridCol w:w="5426"/>
      </w:tblGrid>
      <w:tr w:rsidRPr="00CC129F" w:rsidR="00BC647F" w:rsidTr="1BD6AFA2" w14:paraId="5B110BC5"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4" w:type="pct"/>
            <w:shd w:val="clear" w:color="auto" w:fill="17365D" w:themeFill="text2" w:themeFillShade="BF"/>
            <w:tcMar/>
            <w:vAlign w:val="center"/>
            <w:hideMark/>
          </w:tcPr>
          <w:p w:rsidRPr="00CC129F" w:rsidR="00FB2171" w:rsidP="1BD6AFA2" w:rsidRDefault="00FB2171" w14:paraId="247F3D5F" w14:textId="77777777">
            <w:pPr>
              <w:widowControl w:val="0"/>
              <w:ind w:firstLine="0"/>
              <w:jc w:val="center"/>
              <w:rPr>
                <w:sz w:val="20"/>
                <w:szCs w:val="20"/>
              </w:rPr>
            </w:pPr>
            <w:r w:rsidRPr="1BD6AFA2" w:rsidR="0983260D">
              <w:rPr>
                <w:sz w:val="20"/>
                <w:szCs w:val="20"/>
              </w:rPr>
              <w:t>ITEM</w:t>
            </w:r>
          </w:p>
        </w:tc>
        <w:tc>
          <w:tcPr>
            <w:cnfStyle w:val="000000000000" w:firstRow="0" w:lastRow="0" w:firstColumn="0" w:lastColumn="0" w:oddVBand="0" w:evenVBand="0" w:oddHBand="0" w:evenHBand="0" w:firstRowFirstColumn="0" w:firstRowLastColumn="0" w:lastRowFirstColumn="0" w:lastRowLastColumn="0"/>
            <w:tcW w:w="1462" w:type="pct"/>
            <w:shd w:val="clear" w:color="auto" w:fill="17365D" w:themeFill="text2" w:themeFillShade="BF"/>
            <w:tcMar/>
            <w:vAlign w:val="center"/>
            <w:hideMark/>
          </w:tcPr>
          <w:p w:rsidRPr="00CC129F" w:rsidR="00FB2171" w:rsidP="1BD6AFA2" w:rsidRDefault="00FB2171" w14:paraId="40621EFB" w14:textId="77777777">
            <w:pPr>
              <w:widowControl w:val="0"/>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1BD6AFA2" w:rsidR="0983260D">
              <w:rPr>
                <w:sz w:val="20"/>
                <w:szCs w:val="20"/>
              </w:rPr>
              <w:t>GRUPO</w:t>
            </w:r>
          </w:p>
        </w:tc>
        <w:tc>
          <w:tcPr>
            <w:cnfStyle w:val="000000000000" w:firstRow="0" w:lastRow="0" w:firstColumn="0" w:lastColumn="0" w:oddVBand="0" w:evenVBand="0" w:oddHBand="0" w:evenHBand="0" w:firstRowFirstColumn="0" w:firstRowLastColumn="0" w:lastRowFirstColumn="0" w:lastRowLastColumn="0"/>
            <w:tcW w:w="2994" w:type="pct"/>
            <w:shd w:val="clear" w:color="auto" w:fill="17365D" w:themeFill="text2" w:themeFillShade="BF"/>
            <w:tcMar/>
            <w:vAlign w:val="center"/>
            <w:hideMark/>
          </w:tcPr>
          <w:p w:rsidRPr="00CC129F" w:rsidR="00FB2171" w:rsidP="1BD6AFA2" w:rsidRDefault="00FB2171" w14:paraId="0F4B693D" w14:textId="77777777">
            <w:pPr>
              <w:widowControl w:val="0"/>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1BD6AFA2" w:rsidR="0983260D">
              <w:rPr>
                <w:sz w:val="20"/>
                <w:szCs w:val="20"/>
              </w:rPr>
              <w:t>AVALIAÇÃO</w:t>
            </w:r>
          </w:p>
        </w:tc>
      </w:tr>
      <w:tr w:rsidRPr="00CC129F" w:rsidR="00BC647F" w:rsidTr="1BD6AFA2" w14:paraId="37A2154F"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37FD70C4"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10DBCDC5"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Estrutura Geral do Modelo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5B71CBBE"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 modelo está no sistema de coordenadas correto?</w:t>
            </w:r>
          </w:p>
        </w:tc>
      </w:tr>
      <w:tr w:rsidRPr="00CC129F" w:rsidR="00BC647F" w:rsidTr="1BD6AFA2" w14:paraId="53DB8219"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60185702"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20CEC35E"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Estrutura Geral do Modelo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3729A63F"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níveis (grids e planos de referência) estão configurados corretamente?</w:t>
            </w:r>
          </w:p>
        </w:tc>
      </w:tr>
      <w:tr w:rsidRPr="00CC129F" w:rsidR="00BC647F" w:rsidTr="1BD6AFA2" w14:paraId="0390C31E"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271AD04D"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3</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4AB5DDEF"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Estrutura Geral do Modelo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3E0FE9FF"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As disciplinas estão organizadas de forma clara e consistente?</w:t>
            </w:r>
          </w:p>
        </w:tc>
      </w:tr>
      <w:tr w:rsidRPr="00CC129F" w:rsidR="00BC647F" w:rsidTr="1BD6AFA2" w14:paraId="5515AA75"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639A0374"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4</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268363C4"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Estrutura Geral do Modelo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19971BE4" w14:textId="2E4AF158">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 xml:space="preserve">O arquivo do modelo segue a nomenclatura definida no </w:t>
            </w:r>
            <w:r w:rsidRPr="1BD6AFA2" w:rsidR="57759164">
              <w:rPr>
                <w:color w:val="000000" w:themeColor="text1" w:themeTint="FF" w:themeShade="FF"/>
                <w:sz w:val="20"/>
                <w:szCs w:val="20"/>
              </w:rPr>
              <w:t>BEP</w:t>
            </w:r>
            <w:r w:rsidRPr="1BD6AFA2" w:rsidR="0983260D">
              <w:rPr>
                <w:color w:val="000000" w:themeColor="text1" w:themeTint="FF" w:themeShade="FF"/>
                <w:sz w:val="20"/>
                <w:szCs w:val="20"/>
              </w:rPr>
              <w:t>?</w:t>
            </w:r>
          </w:p>
        </w:tc>
      </w:tr>
      <w:tr w:rsidRPr="00CC129F" w:rsidR="00BC647F" w:rsidTr="1BD6AFA2" w14:paraId="74A1355A"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3B391FEC"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5</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198A7D46"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Estrutura Geral do Modelo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70F4A66A"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objetos estão alocados nas categorias adequadas?</w:t>
            </w:r>
          </w:p>
        </w:tc>
      </w:tr>
      <w:tr w:rsidRPr="00CC129F" w:rsidR="00BC647F" w:rsidTr="1BD6AFA2" w14:paraId="40CD3041"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6788BFD8"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6</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0434AEF1"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Geometria e Elementos do Modelo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7428157C"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 modelo apresenta elementos duplicados ou inconsistentes?</w:t>
            </w:r>
          </w:p>
        </w:tc>
      </w:tr>
      <w:tr w:rsidRPr="00CC129F" w:rsidR="00BC647F" w:rsidTr="1BD6AFA2" w14:paraId="71BA5BB4"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1AC11158"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7</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7BC32DBD"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Geometria e Elementos do Modelo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09BEA486"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As geometrias estão completas e conectadas corretamente?</w:t>
            </w:r>
          </w:p>
        </w:tc>
      </w:tr>
      <w:tr w:rsidRPr="00CC129F" w:rsidR="00BC647F" w:rsidTr="1BD6AFA2" w14:paraId="25C89724"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155CFCFB"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8</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2B61F4F0"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Geometria e Elementos do Modelo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67FE672A"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Há elementos flutuantes ou não ancorados no modelo?</w:t>
            </w:r>
          </w:p>
        </w:tc>
      </w:tr>
      <w:tr w:rsidRPr="00CC129F" w:rsidR="00BC647F" w:rsidTr="1BD6AFA2" w14:paraId="01BB16CC"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1B5B149A"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9</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1032073A"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Geometria e Elementos do Modelo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6A4C0725"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níveis de detalhamento (ND / NI) atendem aos requisitos?</w:t>
            </w:r>
          </w:p>
        </w:tc>
      </w:tr>
      <w:tr w:rsidRPr="00CC129F" w:rsidR="00BC647F" w:rsidTr="1BD6AFA2" w14:paraId="00021BF9"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0166495C"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10</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4C18F935"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Geometria e Elementos do Modelo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751D4C39"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espaços e zonas estão definidos e etiquetados corretamente?</w:t>
            </w:r>
          </w:p>
        </w:tc>
      </w:tr>
      <w:tr w:rsidRPr="00CC129F" w:rsidR="00BC647F" w:rsidTr="1BD6AFA2" w14:paraId="6705F631"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6BF7DD45"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11</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1EF09AA7"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Qualidade da Informação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0F69C061"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parâmetros de cada elemento estão preenchidos conforme os requisitos?</w:t>
            </w:r>
          </w:p>
        </w:tc>
      </w:tr>
      <w:tr w:rsidRPr="00CC129F" w:rsidR="00BC647F" w:rsidTr="1BD6AFA2" w14:paraId="7E9C0FFE"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6AC2B567"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12</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4AB61712"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Qualidade da Informação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E01B86" w14:paraId="469FE189" w14:textId="1139876C">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297EB353">
              <w:rPr>
                <w:color w:val="000000" w:themeColor="text1" w:themeTint="FF" w:themeShade="FF"/>
                <w:sz w:val="20"/>
                <w:szCs w:val="20"/>
              </w:rPr>
              <w:t xml:space="preserve">O modelo está </w:t>
            </w:r>
            <w:r w:rsidRPr="1BD6AFA2" w:rsidR="563264B0">
              <w:rPr>
                <w:color w:val="000000" w:themeColor="text1" w:themeTint="FF" w:themeShade="FF"/>
                <w:sz w:val="20"/>
                <w:szCs w:val="20"/>
              </w:rPr>
              <w:t>com as</w:t>
            </w:r>
            <w:r w:rsidRPr="1BD6AFA2" w:rsidR="0983260D">
              <w:rPr>
                <w:color w:val="000000" w:themeColor="text1" w:themeTint="FF" w:themeShade="FF"/>
                <w:sz w:val="20"/>
                <w:szCs w:val="20"/>
              </w:rPr>
              <w:t xml:space="preserve"> informações obrigatórias</w:t>
            </w:r>
            <w:r w:rsidRPr="1BD6AFA2" w:rsidR="4DD25874">
              <w:rPr>
                <w:color w:val="000000" w:themeColor="text1" w:themeTint="FF" w:themeShade="FF"/>
                <w:sz w:val="20"/>
                <w:szCs w:val="20"/>
              </w:rPr>
              <w:t xml:space="preserve"> </w:t>
            </w:r>
            <w:r w:rsidRPr="1BD6AFA2" w:rsidR="0983260D">
              <w:rPr>
                <w:color w:val="000000" w:themeColor="text1" w:themeTint="FF" w:themeShade="FF"/>
                <w:sz w:val="20"/>
                <w:szCs w:val="20"/>
              </w:rPr>
              <w:t>estão incluídas?</w:t>
            </w:r>
          </w:p>
        </w:tc>
      </w:tr>
      <w:tr w:rsidRPr="00CC129F" w:rsidR="00BC647F" w:rsidTr="1BD6AFA2" w14:paraId="715C6CFE"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441E9190"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13</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63C318C1"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Qualidade da Informação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4E997CFA"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 modelo apresenta metadados consistentes?</w:t>
            </w:r>
          </w:p>
        </w:tc>
      </w:tr>
      <w:tr w:rsidRPr="00CC129F" w:rsidR="00BC647F" w:rsidTr="1BD6AFA2" w14:paraId="3C9B711D"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01CE34E1"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14</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5ECF3EBA"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Qualidade da Informação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4FA65F1B"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As tabelas de quantitativos refletem os elementos modelados?</w:t>
            </w:r>
          </w:p>
        </w:tc>
      </w:tr>
      <w:tr w:rsidRPr="00CC129F" w:rsidR="00BC647F" w:rsidTr="1BD6AFA2" w14:paraId="070E98EC"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324F4B5D"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15</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270B02DB"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Qualidade da Informação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6C795DC1"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parâmetros compartilhados seguem os padrões acordados?</w:t>
            </w:r>
          </w:p>
        </w:tc>
      </w:tr>
      <w:tr w:rsidRPr="00CC129F" w:rsidR="00BC647F" w:rsidTr="1BD6AFA2" w14:paraId="68CB13FA"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560D471C"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16</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566DF1E9"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Coordenação e Compatibilidade</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52E65155"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 modelo foi submetido a uma análise de interferências (clash detection)?</w:t>
            </w:r>
          </w:p>
        </w:tc>
      </w:tr>
      <w:tr w:rsidRPr="00CC129F" w:rsidR="00BC647F" w:rsidTr="1BD6AFA2" w14:paraId="0DE7EEFE"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51CA3F73"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17</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56F1129E"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Coordenação e Compatibilidade</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79640A31"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As interferências foram resolvidas e documentadas?</w:t>
            </w:r>
          </w:p>
        </w:tc>
      </w:tr>
      <w:tr w:rsidRPr="00CC129F" w:rsidR="00BC647F" w:rsidTr="1BD6AFA2" w14:paraId="5A922545"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15C83D0D"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18</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3DDAC6BB"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Coordenação e Compatibilidade</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0D06D7D1"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modelos das disciplinas foram combinados corretamente?</w:t>
            </w:r>
          </w:p>
        </w:tc>
      </w:tr>
      <w:tr w:rsidRPr="00CC129F" w:rsidR="00BC647F" w:rsidTr="1BD6AFA2" w14:paraId="73E0E2C5"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33ACB8AF"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19</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0435EBA4"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Coordenação e Compatibilidade</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239DB2CB"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As alterações de outras disciplinas foram incorporadas?</w:t>
            </w:r>
          </w:p>
        </w:tc>
      </w:tr>
      <w:tr w:rsidRPr="00CC129F" w:rsidR="00BC647F" w:rsidTr="1BD6AFA2" w14:paraId="09F3CFF4"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15689548"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20</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6833AC6B"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Coordenação e Compatibilidade</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216A66BB"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níveis e referências de cada disciplina estão alinhados?</w:t>
            </w:r>
          </w:p>
        </w:tc>
      </w:tr>
      <w:tr w:rsidRPr="00CC129F" w:rsidR="00BC647F" w:rsidTr="1BD6AFA2" w14:paraId="42D5427C"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697D8A12"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21</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1026CADB"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Requisitos de Entrega</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3B40DFC4"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 formato do arquivo está conforme o solicitado?</w:t>
            </w:r>
          </w:p>
        </w:tc>
      </w:tr>
      <w:tr w:rsidRPr="00CC129F" w:rsidR="00BC647F" w:rsidTr="1BD6AFA2" w14:paraId="447B1A69"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0A64788D"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22</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4B71631B"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Requisitos de Entrega</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57F3F140"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 modelo foi revisado e aprovado antes de ser entregue?</w:t>
            </w:r>
          </w:p>
        </w:tc>
      </w:tr>
      <w:tr w:rsidRPr="00CC129F" w:rsidR="00BC647F" w:rsidTr="1BD6AFA2" w14:paraId="44D701F5"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41B11924"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23</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421E629A"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Requisitos de Entrega</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22B996B2" w14:textId="02E23491">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 CDE</w:t>
            </w:r>
            <w:r w:rsidRPr="1BD6AFA2" w:rsidR="0DB93E52">
              <w:rPr>
                <w:color w:val="000000" w:themeColor="text1" w:themeTint="FF" w:themeShade="FF"/>
                <w:sz w:val="20"/>
                <w:szCs w:val="20"/>
              </w:rPr>
              <w:t xml:space="preserve"> </w:t>
            </w:r>
            <w:r w:rsidRPr="1BD6AFA2" w:rsidR="0983260D">
              <w:rPr>
                <w:color w:val="000000" w:themeColor="text1" w:themeTint="FF" w:themeShade="FF"/>
                <w:sz w:val="20"/>
                <w:szCs w:val="20"/>
              </w:rPr>
              <w:t>contém as versões mais recentes?</w:t>
            </w:r>
          </w:p>
        </w:tc>
      </w:tr>
      <w:tr w:rsidRPr="00CC129F" w:rsidR="00BC647F" w:rsidTr="1BD6AFA2" w14:paraId="5DF24878"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0772DEF0"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24</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5CDF42E0"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Requisitos de Entrega</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7C157339"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dados foram exportados corretamente para simulações?</w:t>
            </w:r>
          </w:p>
        </w:tc>
      </w:tr>
      <w:tr w:rsidRPr="00CC129F" w:rsidR="00BC647F" w:rsidTr="1BD6AFA2" w14:paraId="1BE03CA2"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32D2F9B0"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25</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62C1A376"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Conformidade com Normas e Padrões</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39A8CD7E" w14:textId="1B71032F">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 xml:space="preserve">O modelo segue as diretrizes estabelecidas no </w:t>
            </w:r>
            <w:r w:rsidRPr="1BD6AFA2" w:rsidR="4DD25874">
              <w:rPr>
                <w:color w:val="000000" w:themeColor="text1" w:themeTint="FF" w:themeShade="FF"/>
                <w:sz w:val="20"/>
                <w:szCs w:val="20"/>
              </w:rPr>
              <w:t>BEP</w:t>
            </w:r>
            <w:r w:rsidRPr="1BD6AFA2" w:rsidR="0983260D">
              <w:rPr>
                <w:color w:val="000000" w:themeColor="text1" w:themeTint="FF" w:themeShade="FF"/>
                <w:sz w:val="20"/>
                <w:szCs w:val="20"/>
              </w:rPr>
              <w:t>?</w:t>
            </w:r>
          </w:p>
        </w:tc>
      </w:tr>
      <w:tr w:rsidRPr="00CC129F" w:rsidR="00BC647F" w:rsidTr="1BD6AFA2" w14:paraId="76E4725A"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0482CEE0"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26</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29470772"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Conformidade com Normas e Padrões</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24F5705D"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Está em conformidade com normas como ISO 19650?</w:t>
            </w:r>
          </w:p>
        </w:tc>
      </w:tr>
      <w:tr w:rsidRPr="00CC129F" w:rsidR="00BC647F" w:rsidTr="1BD6AFA2" w14:paraId="0D1FC96D"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3503ED58"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27</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72B50C2D"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Conformidade com Normas e Padrões</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26A117EE"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A hierarquia de arquivos e pastas no CDE está organizada?</w:t>
            </w:r>
          </w:p>
        </w:tc>
      </w:tr>
      <w:tr w:rsidRPr="00CC129F" w:rsidR="00BC647F" w:rsidTr="1BD6AFA2" w14:paraId="62DBEFD0"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177F0469"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28</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7ED8F141"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Sustentabilidade e Operação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63AC44E5"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As informações para o ciclo de vida do ativo estão documentadas?</w:t>
            </w:r>
          </w:p>
        </w:tc>
      </w:tr>
      <w:tr w:rsidRPr="00CC129F" w:rsidR="00BC647F" w:rsidTr="1BD6AFA2" w14:paraId="3E4E0EE2"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2A8BEA9C"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29</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54B439AA"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Sustentabilidade e Operação</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2115042E"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dados para análises de sustentabilidade estão inclusos?</w:t>
            </w:r>
          </w:p>
        </w:tc>
      </w:tr>
      <w:tr w:rsidRPr="00CC129F" w:rsidR="00BC647F" w:rsidTr="1BD6AFA2" w14:paraId="7191DB2B"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539DDA74"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30</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69D2729F"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Documentação Associada</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49843FD6"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 modelo está acompanhado dos relatórios de revisão?</w:t>
            </w:r>
          </w:p>
        </w:tc>
      </w:tr>
      <w:tr w:rsidRPr="00CC129F" w:rsidR="00BC647F" w:rsidTr="1BD6AFA2" w14:paraId="4DB6131D" w14:textId="7777777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0391E614"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31</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0F343EA6"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Documentação Associada</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62540E51" w14:textId="77777777">
            <w:pPr>
              <w:widowControl w:val="0"/>
              <w:spacing w:line="240" w:lineRule="auto"/>
              <w:ind w:left="288" w:firstLine="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manuais e guias de uso foram entregues e estão claros?</w:t>
            </w:r>
          </w:p>
        </w:tc>
      </w:tr>
      <w:tr w:rsidRPr="00CC129F" w:rsidR="00BC647F" w:rsidTr="1BD6AFA2" w14:paraId="30F8B67A" w14:textId="77777777">
        <w:trPr>
          <w:trHeight w:val="408"/>
        </w:trPr>
        <w:tc>
          <w:tcPr>
            <w:cnfStyle w:val="001000000000" w:firstRow="0" w:lastRow="0" w:firstColumn="1" w:lastColumn="0" w:oddVBand="0" w:evenVBand="0" w:oddHBand="0" w:evenHBand="0" w:firstRowFirstColumn="0" w:firstRowLastColumn="0" w:lastRowFirstColumn="0" w:lastRowLastColumn="0"/>
            <w:tcW w:w="544" w:type="pct"/>
            <w:tcMar/>
            <w:vAlign w:val="center"/>
            <w:hideMark/>
          </w:tcPr>
          <w:p w:rsidRPr="00CC129F" w:rsidR="00FB2171" w:rsidP="1BD6AFA2" w:rsidRDefault="00FB2171" w14:paraId="5D0829A2" w14:textId="77777777">
            <w:pPr>
              <w:widowControl w:val="0"/>
              <w:spacing w:line="240" w:lineRule="auto"/>
              <w:ind w:left="288" w:firstLine="0"/>
              <w:jc w:val="left"/>
              <w:rPr>
                <w:color w:val="000000"/>
                <w:sz w:val="20"/>
                <w:szCs w:val="20"/>
              </w:rPr>
            </w:pPr>
            <w:r w:rsidRPr="1BD6AFA2" w:rsidR="0983260D">
              <w:rPr>
                <w:color w:val="000000" w:themeColor="text1" w:themeTint="FF" w:themeShade="FF"/>
                <w:sz w:val="20"/>
                <w:szCs w:val="20"/>
              </w:rPr>
              <w:t>32</w:t>
            </w:r>
          </w:p>
        </w:tc>
        <w:tc>
          <w:tcPr>
            <w:cnfStyle w:val="000000000000" w:firstRow="0" w:lastRow="0" w:firstColumn="0" w:lastColumn="0" w:oddVBand="0" w:evenVBand="0" w:oddHBand="0" w:evenHBand="0" w:firstRowFirstColumn="0" w:firstRowLastColumn="0" w:lastRowFirstColumn="0" w:lastRowLastColumn="0"/>
            <w:tcW w:w="1462" w:type="pct"/>
            <w:tcMar/>
            <w:vAlign w:val="center"/>
            <w:hideMark/>
          </w:tcPr>
          <w:p w:rsidRPr="00CC129F" w:rsidR="00FB2171" w:rsidP="1BD6AFA2" w:rsidRDefault="00FB2171" w14:paraId="1D320D7C"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Documentação Associada</w:t>
            </w:r>
          </w:p>
        </w:tc>
        <w:tc>
          <w:tcPr>
            <w:cnfStyle w:val="000000000000" w:firstRow="0" w:lastRow="0" w:firstColumn="0" w:lastColumn="0" w:oddVBand="0" w:evenVBand="0" w:oddHBand="0" w:evenHBand="0" w:firstRowFirstColumn="0" w:firstRowLastColumn="0" w:lastRowFirstColumn="0" w:lastRowLastColumn="0"/>
            <w:tcW w:w="2994" w:type="pct"/>
            <w:tcMar/>
            <w:vAlign w:val="center"/>
            <w:hideMark/>
          </w:tcPr>
          <w:p w:rsidRPr="00CC129F" w:rsidR="00FB2171" w:rsidP="1BD6AFA2" w:rsidRDefault="00FB2171" w14:paraId="243C1B86" w14:textId="77777777">
            <w:pPr>
              <w:widowControl w:val="0"/>
              <w:spacing w:line="240" w:lineRule="auto"/>
              <w:ind w:left="288"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1BD6AFA2" w:rsidR="0983260D">
              <w:rPr>
                <w:color w:val="000000" w:themeColor="text1" w:themeTint="FF" w:themeShade="FF"/>
                <w:sz w:val="20"/>
                <w:szCs w:val="20"/>
              </w:rPr>
              <w:t>Os dados para as built estão consistentes com o modelo executado?</w:t>
            </w:r>
          </w:p>
        </w:tc>
      </w:tr>
    </w:tbl>
    <w:p w:rsidR="00FB2171" w:rsidP="00FB2171" w:rsidRDefault="00FB2171" w14:paraId="507D3525" w14:textId="77777777">
      <w:pPr>
        <w:jc w:val="left"/>
        <w:rPr>
          <w:rFonts w:cs="Arial" w:eastAsiaTheme="majorEastAsia"/>
          <w:b/>
          <w:bCs/>
          <w:color w:val="365F91" w:themeColor="accent1" w:themeShade="BF"/>
          <w:sz w:val="28"/>
          <w:szCs w:val="28"/>
        </w:rPr>
      </w:pPr>
    </w:p>
    <w:p w:rsidR="00FB2171" w:rsidP="1BD6AFA2" w:rsidRDefault="00FB2171" w14:paraId="6E6CA993" w14:textId="73E5D6D0">
      <w:pPr>
        <w:widowControl w:val="0"/>
        <w:tabs>
          <w:tab w:val="left" w:pos="630"/>
        </w:tabs>
        <w:rPr>
          <w:rFonts w:eastAsia="Arial" w:cs="Arial"/>
          <w:i w:val="1"/>
          <w:iCs w:val="1"/>
          <w:color w:val="auto"/>
        </w:rPr>
      </w:pPr>
      <w:r w:rsidRPr="1BD6AFA2" w:rsidR="0983260D">
        <w:rPr>
          <w:rFonts w:eastAsia="Arial" w:cs="Arial"/>
          <w:b w:val="1"/>
          <w:bCs w:val="1"/>
          <w:i w:val="1"/>
          <w:iCs w:val="1"/>
          <w:color w:val="auto"/>
        </w:rPr>
        <w:t xml:space="preserve">NOTA EXPLICATIVA </w:t>
      </w:r>
      <w:r w:rsidRPr="1BD6AFA2" w:rsidR="7EED6189">
        <w:rPr>
          <w:rFonts w:eastAsia="Arial" w:cs="Arial"/>
          <w:b w:val="1"/>
          <w:bCs w:val="1"/>
          <w:i w:val="1"/>
          <w:iCs w:val="1"/>
          <w:color w:val="auto"/>
        </w:rPr>
        <w:t>10</w:t>
      </w:r>
      <w:r w:rsidRPr="1BD6AFA2" w:rsidR="0983260D">
        <w:rPr>
          <w:rFonts w:eastAsia="Arial" w:cs="Arial"/>
          <w:b w:val="1"/>
          <w:bCs w:val="1"/>
          <w:i w:val="1"/>
          <w:iCs w:val="1"/>
          <w:color w:val="auto"/>
        </w:rPr>
        <w:t>:</w:t>
      </w:r>
      <w:r w:rsidRPr="1BD6AFA2" w:rsidR="0983260D">
        <w:rPr>
          <w:rFonts w:eastAsia="Arial" w:cs="Arial"/>
          <w:i w:val="1"/>
          <w:iCs w:val="1"/>
          <w:color w:val="auto"/>
        </w:rPr>
        <w:t xml:space="preserve"> As secretarias poderão incluir ou remover itens dessa matriz de acordo com o escopo do projeto</w:t>
      </w:r>
      <w:r w:rsidRPr="1BD6AFA2" w:rsidR="2A1FCAC5">
        <w:rPr>
          <w:rFonts w:eastAsia="Arial" w:cs="Arial"/>
          <w:i w:val="1"/>
          <w:iCs w:val="1"/>
          <w:color w:val="auto"/>
        </w:rPr>
        <w:t xml:space="preserve"> ou adicionar o texto </w:t>
      </w:r>
      <w:r w:rsidRPr="1BD6AFA2" w:rsidR="1A00CDF7">
        <w:rPr>
          <w:rFonts w:eastAsia="Arial" w:cs="Arial"/>
          <w:i w:val="1"/>
          <w:iCs w:val="1"/>
          <w:color w:val="auto"/>
        </w:rPr>
        <w:t>“</w:t>
      </w:r>
      <w:r w:rsidRPr="1BD6AFA2" w:rsidR="2A1FCAC5">
        <w:rPr>
          <w:rFonts w:eastAsia="Arial" w:cs="Arial"/>
          <w:i w:val="1"/>
          <w:iCs w:val="1"/>
          <w:color w:val="auto"/>
        </w:rPr>
        <w:t>não se aplica</w:t>
      </w:r>
      <w:r w:rsidRPr="1BD6AFA2" w:rsidR="1F8E76F8">
        <w:rPr>
          <w:rFonts w:eastAsia="Arial" w:cs="Arial"/>
          <w:i w:val="1"/>
          <w:iCs w:val="1"/>
          <w:color w:val="auto"/>
        </w:rPr>
        <w:t>”</w:t>
      </w:r>
      <w:r w:rsidRPr="1BD6AFA2" w:rsidR="2A1FCAC5">
        <w:rPr>
          <w:rFonts w:eastAsia="Arial" w:cs="Arial"/>
          <w:i w:val="1"/>
          <w:iCs w:val="1"/>
          <w:color w:val="auto"/>
        </w:rPr>
        <w:t xml:space="preserve"> a coluna avaliação. </w:t>
      </w:r>
    </w:p>
    <w:p w:rsidR="00B77679" w:rsidRDefault="00B77679" w14:paraId="2A8EA928" w14:textId="77777777">
      <w:pPr>
        <w:spacing w:line="276" w:lineRule="auto"/>
        <w:jc w:val="left"/>
        <w:rPr>
          <w:rFonts w:eastAsiaTheme="majorEastAsia" w:cstheme="majorBidi"/>
          <w:b/>
          <w:color w:val="365F91" w:themeColor="accent1" w:themeShade="BF"/>
          <w:sz w:val="28"/>
          <w:szCs w:val="32"/>
        </w:rPr>
      </w:pPr>
      <w:r>
        <w:br w:type="page"/>
      </w:r>
    </w:p>
    <w:p w:rsidRPr="00CD41E7" w:rsidR="00FB2171" w:rsidP="10C64927" w:rsidRDefault="00FB2171" w14:paraId="136F1A66" w14:textId="524B3720">
      <w:pPr>
        <w:pStyle w:val="Ttulo1"/>
        <w:rPr>
          <w:rFonts w:eastAsia="Times New Roman" w:cs="Arial"/>
          <w:sz w:val="28"/>
          <w:szCs w:val="28"/>
        </w:rPr>
      </w:pPr>
      <w:bookmarkStart w:name="_Toc1384362652" w:id="1831880652"/>
      <w:bookmarkStart w:name="_Toc1477256897" w:id="2117316421"/>
      <w:r w:rsidRPr="10C64927" w:rsidR="411B21E7">
        <w:rPr>
          <w:sz w:val="28"/>
          <w:szCs w:val="28"/>
        </w:rPr>
        <w:t>CONTROLE</w:t>
      </w:r>
      <w:r w:rsidRPr="10C64927" w:rsidR="411B21E7">
        <w:rPr>
          <w:rFonts w:cs="Arial"/>
          <w:sz w:val="28"/>
          <w:szCs w:val="28"/>
        </w:rPr>
        <w:t xml:space="preserve"> DE QUALIDADE</w:t>
      </w:r>
      <w:bookmarkEnd w:id="1831880652"/>
      <w:bookmarkEnd w:id="2117316421"/>
      <w:r w:rsidRPr="10C64927" w:rsidR="411B21E7">
        <w:rPr>
          <w:rFonts w:cs="Arial"/>
          <w:sz w:val="28"/>
          <w:szCs w:val="28"/>
        </w:rPr>
        <w:t xml:space="preserve"> </w:t>
      </w:r>
    </w:p>
    <w:p w:rsidRPr="00CD41E7" w:rsidR="00FB2171" w:rsidP="1BD6AFA2" w:rsidRDefault="00FB2171" w14:paraId="285488E8" w14:textId="18AD0ED8">
      <w:pPr>
        <w:pStyle w:val="Normal"/>
        <w:rPr>
          <w:rFonts w:cs="Arial"/>
          <w:color w:val="000000" w:themeColor="text1" w:themeTint="FF" w:themeShade="FF"/>
        </w:rPr>
      </w:pPr>
      <w:r w:rsidR="411B21E7">
        <w:rPr/>
        <w:t xml:space="preserve">O Coordenador </w:t>
      </w:r>
      <w:r w:rsidR="7F351986">
        <w:rPr/>
        <w:t xml:space="preserve">ou gerente </w:t>
      </w:r>
      <w:r w:rsidR="411B21E7">
        <w:rPr/>
        <w:t xml:space="preserve">designado pela CONTRATADA deverá verificar a qualidade dos modelos antes de publicá-los para auditoria da comissão técnica de fiscalização, </w:t>
      </w:r>
      <w:r w:rsidR="50C8B8A9">
        <w:rPr/>
        <w:t>por meio</w:t>
      </w:r>
      <w:r w:rsidR="411B21E7">
        <w:rPr/>
        <w:t xml:space="preserve"> de:  </w:t>
      </w:r>
    </w:p>
    <w:p w:rsidRPr="00A24BD7" w:rsidR="00FB2171" w:rsidP="7C737C3F" w:rsidRDefault="00FB2171" w14:paraId="4E14FB8E" w14:textId="6E5F97D5">
      <w:pPr>
        <w:pStyle w:val="paragraph"/>
        <w:widowControl w:val="0"/>
        <w:rPr>
          <w:b w:val="0"/>
          <w:bCs w:val="0"/>
        </w:rPr>
      </w:pPr>
      <w:r w:rsidR="411B21E7">
        <w:rPr>
          <w:b w:val="0"/>
          <w:bCs w:val="0"/>
        </w:rPr>
        <w:t>Avalia</w:t>
      </w:r>
      <w:r w:rsidR="14EFA4E2">
        <w:rPr>
          <w:b w:val="0"/>
          <w:bCs w:val="0"/>
        </w:rPr>
        <w:t xml:space="preserve">ção </w:t>
      </w:r>
      <w:r w:rsidR="059472BC">
        <w:rPr>
          <w:b w:val="0"/>
          <w:bCs w:val="0"/>
        </w:rPr>
        <w:t>da</w:t>
      </w:r>
      <w:r w:rsidR="411B21E7">
        <w:rPr>
          <w:b w:val="0"/>
          <w:bCs w:val="0"/>
        </w:rPr>
        <w:t xml:space="preserve"> documentação</w:t>
      </w:r>
      <w:r w:rsidR="411B21E7">
        <w:rPr>
          <w:b w:val="0"/>
          <w:bCs w:val="0"/>
        </w:rPr>
        <w:t>: Verificar se todos os documentos (folhas de impressão) referente</w:t>
      </w:r>
      <w:r w:rsidR="5EF94373">
        <w:rPr>
          <w:b w:val="0"/>
          <w:bCs w:val="0"/>
        </w:rPr>
        <w:t>s</w:t>
      </w:r>
      <w:r w:rsidR="411B21E7">
        <w:rPr>
          <w:b w:val="0"/>
          <w:bCs w:val="0"/>
        </w:rPr>
        <w:t xml:space="preserve"> ao projeto estão no modelo nativo;</w:t>
      </w:r>
    </w:p>
    <w:p w:rsidRPr="00A24BD7" w:rsidR="00FB2171" w:rsidP="7C737C3F" w:rsidRDefault="00D856E5" w14:paraId="1603572C" w14:textId="6450B33F">
      <w:pPr>
        <w:pStyle w:val="paragraph"/>
        <w:widowControl w:val="0"/>
        <w:rPr>
          <w:b w:val="0"/>
          <w:bCs w:val="0"/>
        </w:rPr>
      </w:pPr>
      <w:r w:rsidR="14EFA4E2">
        <w:rPr>
          <w:b w:val="0"/>
          <w:bCs w:val="0"/>
        </w:rPr>
        <w:t>Avalia</w:t>
      </w:r>
      <w:r w:rsidR="14EFA4E2">
        <w:rPr>
          <w:b w:val="0"/>
          <w:bCs w:val="0"/>
        </w:rPr>
        <w:t xml:space="preserve">ção das </w:t>
      </w:r>
      <w:r w:rsidR="411B21E7">
        <w:rPr>
          <w:b w:val="0"/>
          <w:bCs w:val="0"/>
        </w:rPr>
        <w:t>tabelas</w:t>
      </w:r>
      <w:r w:rsidR="411B21E7">
        <w:rPr>
          <w:b w:val="0"/>
          <w:bCs w:val="0"/>
        </w:rPr>
        <w:t>: Verificar se tod</w:t>
      </w:r>
      <w:r w:rsidR="72B5A2BD">
        <w:rPr>
          <w:b w:val="0"/>
          <w:bCs w:val="0"/>
        </w:rPr>
        <w:t>a</w:t>
      </w:r>
      <w:r w:rsidR="411B21E7">
        <w:rPr>
          <w:b w:val="0"/>
          <w:bCs w:val="0"/>
        </w:rPr>
        <w:t>s as tabelas de quantitativos referente</w:t>
      </w:r>
      <w:r w:rsidR="5EF94373">
        <w:rPr>
          <w:b w:val="0"/>
          <w:bCs w:val="0"/>
        </w:rPr>
        <w:t>s</w:t>
      </w:r>
      <w:r w:rsidR="411B21E7">
        <w:rPr>
          <w:b w:val="0"/>
          <w:bCs w:val="0"/>
        </w:rPr>
        <w:t xml:space="preserve"> ao projeto estão no modelo nativo;</w:t>
      </w:r>
    </w:p>
    <w:p w:rsidRPr="00A24BD7" w:rsidR="00FB2171" w:rsidP="7C737C3F" w:rsidRDefault="00D856E5" w14:paraId="1933EBA2" w14:textId="2FA89AD1">
      <w:pPr>
        <w:pStyle w:val="paragraph"/>
        <w:widowControl w:val="0"/>
        <w:rPr>
          <w:b w:val="0"/>
          <w:bCs w:val="0"/>
        </w:rPr>
      </w:pPr>
      <w:r w:rsidR="14EFA4E2">
        <w:rPr>
          <w:b w:val="0"/>
          <w:bCs w:val="0"/>
        </w:rPr>
        <w:t>Avalia</w:t>
      </w:r>
      <w:r w:rsidR="14EFA4E2">
        <w:rPr>
          <w:b w:val="0"/>
          <w:bCs w:val="0"/>
        </w:rPr>
        <w:t>ção dos</w:t>
      </w:r>
      <w:r w:rsidR="14EFA4E2">
        <w:rPr>
          <w:b w:val="0"/>
          <w:bCs w:val="0"/>
        </w:rPr>
        <w:t xml:space="preserve"> </w:t>
      </w:r>
      <w:r w:rsidR="411B21E7">
        <w:rPr>
          <w:b w:val="0"/>
          <w:bCs w:val="0"/>
        </w:rPr>
        <w:t>Níveis e vistas</w:t>
      </w:r>
      <w:r w:rsidR="411B21E7">
        <w:rPr>
          <w:b w:val="0"/>
          <w:bCs w:val="0"/>
        </w:rPr>
        <w:t>: Verificar se não existem níveis sem uso ou repetido. Remover do modelo nativo de entrega vistas sem uso;</w:t>
      </w:r>
    </w:p>
    <w:p w:rsidRPr="00CD41E7" w:rsidR="00FB2171" w:rsidP="7C737C3F" w:rsidRDefault="00FB2171" w14:paraId="77E3659D" w14:textId="77777777">
      <w:pPr>
        <w:pStyle w:val="paragraph"/>
        <w:widowControl w:val="0"/>
        <w:rPr>
          <w:sz w:val="24"/>
          <w:szCs w:val="24"/>
        </w:rPr>
      </w:pPr>
      <w:r w:rsidR="411B21E7">
        <w:rPr>
          <w:b w:val="0"/>
          <w:bCs w:val="0"/>
        </w:rPr>
        <w:t>Avaliação da qualidade da documentação gráfica</w:t>
      </w:r>
      <w:r w:rsidR="411B21E7">
        <w:rPr>
          <w:b w:val="0"/>
          <w:bCs w:val="0"/>
        </w:rPr>
        <w:t>: Durante a verificação das folhas de impressão e vistas associadas aos modelos, deverá ser analisada a adequação da escala adotada em relação ao tipo e à complexidade das informações representadas. A documentação deve conter apenas as informações necessárias para cada fase do projeto, com clareza visual e sem excesso de elementos que comprometam sua leitura. A CONTRATADA deve garantir que:</w:t>
      </w:r>
      <w:r>
        <w:tab/>
      </w:r>
    </w:p>
    <w:p w:rsidRPr="00491EA2" w:rsidR="00FB2171" w:rsidP="7C737C3F" w:rsidRDefault="00FB2171" w14:paraId="69BE27FA" w14:textId="77777777">
      <w:pPr>
        <w:pStyle w:val="PargrafodaLista"/>
        <w:widowControl w:val="0"/>
        <w:ind/>
        <w:rPr/>
      </w:pPr>
      <w:r w:rsidR="411B21E7">
        <w:rPr/>
        <w:t>As vistas estejam organizadas com níveis de detalhe coerentes com a etapa do projeto;</w:t>
      </w:r>
    </w:p>
    <w:p w:rsidRPr="00491EA2" w:rsidR="00FB2171" w:rsidP="7C737C3F" w:rsidRDefault="00FB2171" w14:paraId="3F108A0C" w14:textId="77777777">
      <w:pPr>
        <w:pStyle w:val="PargrafodaLista"/>
        <w:widowControl w:val="0"/>
        <w:ind/>
        <w:rPr/>
      </w:pPr>
      <w:r w:rsidR="411B21E7">
        <w:rPr/>
        <w:t>As folhas estejam configuradas com margens, carimbos, legendas e simbologias corretamente posicionadas;</w:t>
      </w:r>
    </w:p>
    <w:p w:rsidRPr="00491EA2" w:rsidR="00FB2171" w:rsidP="7C737C3F" w:rsidRDefault="00FB2171" w14:paraId="788CBB3C" w14:textId="77777777">
      <w:pPr>
        <w:pStyle w:val="PargrafodaLista"/>
        <w:widowControl w:val="0"/>
        <w:ind/>
        <w:rPr/>
      </w:pPr>
      <w:r w:rsidR="411B21E7">
        <w:rPr/>
        <w:t>As escalas aplicadas permitam a leitura precisa dos elementos, especialmente em detalhes construtivos e pranchas executivas;</w:t>
      </w:r>
    </w:p>
    <w:p w:rsidRPr="00491EA2" w:rsidR="00FB2171" w:rsidP="7C737C3F" w:rsidRDefault="00FB2171" w14:paraId="49F7D493" w14:textId="77777777">
      <w:pPr>
        <w:pStyle w:val="PargrafodaLista"/>
        <w:widowControl w:val="0"/>
        <w:ind/>
        <w:rPr/>
      </w:pPr>
      <w:r w:rsidR="411B21E7">
        <w:rPr/>
        <w:t>Não existam sobreposições de textos, cotas, anotações ou símbolos que dificultem a interpretação técnica;</w:t>
      </w:r>
    </w:p>
    <w:p w:rsidRPr="00491EA2" w:rsidR="00FB2171" w:rsidP="7C737C3F" w:rsidRDefault="00FB2171" w14:paraId="43A2D4E8" w14:textId="77777777">
      <w:pPr>
        <w:pStyle w:val="PargrafodaLista"/>
        <w:widowControl w:val="0"/>
        <w:ind/>
        <w:rPr/>
      </w:pPr>
      <w:r w:rsidR="411B21E7">
        <w:rPr/>
        <w:t>A hierarquia visual entre elementos gráficos (linhas, hachuras, espessuras, cores) siga os padrões estabelecidos no BEP e nas normas técnicas pertinentes (ex. NBR 6492, NBR 10067).</w:t>
      </w:r>
    </w:p>
    <w:p w:rsidR="1BD6AFA2" w:rsidP="1BD6AFA2" w:rsidRDefault="1BD6AFA2" w14:paraId="26EE1275" w14:textId="20D3C450">
      <w:pPr>
        <w:pStyle w:val="Normal"/>
      </w:pPr>
    </w:p>
    <w:p w:rsidRPr="00AC6E4B" w:rsidR="00FF43D3" w:rsidP="1BD6AFA2" w:rsidRDefault="00FF43D3" w14:paraId="71E4F977" w14:textId="77777777">
      <w:pPr>
        <w:pStyle w:val="Ttulo2"/>
        <w:rPr/>
      </w:pPr>
      <w:bookmarkStart w:name="_Toc1825098237" w:id="1774061418"/>
      <w:bookmarkStart w:name="_Toc1177690535" w:id="626735676"/>
      <w:r w:rsidR="5CF1501D">
        <w:rPr/>
        <w:t>CRITÉRIOS MÍNIMOS DE ACEITAÇÃO DAS ENTREGAS</w:t>
      </w:r>
      <w:bookmarkEnd w:id="1774061418"/>
      <w:bookmarkEnd w:id="626735676"/>
    </w:p>
    <w:p w:rsidR="00AC6E4B" w:rsidP="1BD6AFA2" w:rsidRDefault="00FF43D3" w14:paraId="37748501" w14:textId="77777777">
      <w:pPr>
        <w:pStyle w:val="Normal"/>
      </w:pPr>
      <w:r w:rsidR="5CF1501D">
        <w:rPr/>
        <w:t>A aceitação das entregas estará condicionada à verificação, pela CONTRATANTE, dos seguintes critérios mínimos:</w:t>
      </w:r>
    </w:p>
    <w:p w:rsidRPr="008216AD" w:rsidR="00FF43D3" w:rsidP="7C737C3F" w:rsidRDefault="00FF43D3" w14:paraId="4042027D" w14:textId="182524E8">
      <w:pPr>
        <w:pStyle w:val="paragraph"/>
        <w:widowControl w:val="0"/>
        <w:rPr>
          <w:rFonts w:eastAsia="Calibri" w:cs="Calibri"/>
          <w:b w:val="0"/>
          <w:bCs w:val="0"/>
          <w:color w:val="000000" w:themeColor="text1" w:themeTint="FF" w:themeShade="FF"/>
        </w:rPr>
      </w:pPr>
      <w:r w:rsidR="5CF1501D">
        <w:rPr>
          <w:b w:val="0"/>
          <w:bCs w:val="0"/>
        </w:rPr>
        <w:t>Atendimento aos requisitos informacionais, de modelagem e de documentação definidos neste TR e no BEP;</w:t>
      </w:r>
    </w:p>
    <w:p w:rsidRPr="008216AD" w:rsidR="00FF43D3" w:rsidP="7C737C3F" w:rsidRDefault="00FF43D3" w14:paraId="5203E70B" w14:textId="325064AD">
      <w:pPr>
        <w:pStyle w:val="paragraph"/>
        <w:widowControl w:val="0"/>
        <w:rPr>
          <w:rFonts w:eastAsia="Calibri" w:cs="Calibri"/>
          <w:b w:val="0"/>
          <w:bCs w:val="0"/>
          <w:color w:val="000000" w:themeColor="text1" w:themeTint="FF" w:themeShade="FF"/>
        </w:rPr>
      </w:pPr>
      <w:r w:rsidR="5CF1501D">
        <w:rPr>
          <w:b w:val="0"/>
          <w:bCs w:val="0"/>
        </w:rPr>
        <w:t>Publicação dos contêineres de informação no CDE oficial, com metadados, revisão e rastreabilidade adequados;</w:t>
      </w:r>
    </w:p>
    <w:p w:rsidRPr="008216AD" w:rsidR="00FF43D3" w:rsidP="7C737C3F" w:rsidRDefault="00FF43D3" w14:paraId="3733D66A" w14:textId="51330029">
      <w:pPr>
        <w:pStyle w:val="paragraph"/>
        <w:widowControl w:val="0"/>
        <w:rPr>
          <w:rFonts w:eastAsia="Calibri" w:cs="Calibri"/>
          <w:b w:val="0"/>
          <w:bCs w:val="0"/>
          <w:color w:val="000000" w:themeColor="text1" w:themeTint="FF" w:themeShade="FF"/>
        </w:rPr>
      </w:pPr>
      <w:r w:rsidR="5CF1501D">
        <w:rPr>
          <w:b w:val="0"/>
          <w:bCs w:val="0"/>
        </w:rPr>
        <w:t>Apresentação do modelo federado, quando aplicável ao marco de entrega;</w:t>
      </w:r>
    </w:p>
    <w:p w:rsidRPr="008216AD" w:rsidR="00FF43D3" w:rsidP="7C737C3F" w:rsidRDefault="00FF43D3" w14:paraId="7C71990A" w14:textId="2C9A1164">
      <w:pPr>
        <w:pStyle w:val="paragraph"/>
        <w:widowControl w:val="0"/>
        <w:rPr>
          <w:rFonts w:eastAsia="Calibri" w:cs="Calibri"/>
          <w:b w:val="0"/>
          <w:bCs w:val="0"/>
          <w:color w:val="000000" w:themeColor="text1" w:themeTint="FF" w:themeShade="FF"/>
        </w:rPr>
      </w:pPr>
      <w:r w:rsidR="5CF1501D">
        <w:rPr>
          <w:b w:val="0"/>
          <w:bCs w:val="0"/>
        </w:rPr>
        <w:t>Inexistência de conflitos críticos não tratados, admitindo-se apenas pendências classificadas, registradas e acompanhadas por plano de correção;</w:t>
      </w:r>
    </w:p>
    <w:p w:rsidRPr="008216AD" w:rsidR="00FF43D3" w:rsidP="7C737C3F" w:rsidRDefault="00FF43D3" w14:paraId="4F1DF6C0" w14:textId="2D9A03C5">
      <w:pPr>
        <w:pStyle w:val="paragraph"/>
        <w:widowControl w:val="0"/>
        <w:rPr>
          <w:rFonts w:eastAsia="Calibri" w:cs="Calibri"/>
          <w:b w:val="0"/>
          <w:bCs w:val="0"/>
          <w:color w:val="000000" w:themeColor="text1" w:themeTint="FF" w:themeShade="FF"/>
        </w:rPr>
      </w:pPr>
      <w:r w:rsidR="5CF1501D">
        <w:rPr>
          <w:b w:val="0"/>
          <w:bCs w:val="0"/>
        </w:rPr>
        <w:t>Consistência dos arquivos nativos e interoperáveis, incluindo exportações IFC sem erros críticos que comprometam propriedades, quantidades, classificação ou leitura técnica;</w:t>
      </w:r>
    </w:p>
    <w:p w:rsidRPr="008216AD" w:rsidR="00FF43D3" w:rsidP="7C737C3F" w:rsidRDefault="00FF43D3" w14:paraId="6D1D45BE" w14:textId="088F5943">
      <w:pPr>
        <w:pStyle w:val="paragraph"/>
        <w:widowControl w:val="0"/>
        <w:rPr>
          <w:rFonts w:eastAsia="Calibri" w:cs="Calibri"/>
          <w:b w:val="0"/>
          <w:bCs w:val="0"/>
          <w:color w:val="000000" w:themeColor="text1" w:themeTint="FF" w:themeShade="FF"/>
        </w:rPr>
      </w:pPr>
      <w:r w:rsidR="5CF1501D">
        <w:rPr>
          <w:b w:val="0"/>
          <w:bCs w:val="0"/>
        </w:rPr>
        <w:t>Legibilidade, completude e coerência entre modelos, documentos, relatórios e demais entregáveis;</w:t>
      </w:r>
    </w:p>
    <w:p w:rsidRPr="008216AD" w:rsidR="00FF43D3" w:rsidP="7C737C3F" w:rsidRDefault="00FF43D3" w14:paraId="1771E101" w14:textId="30E74763">
      <w:pPr>
        <w:pStyle w:val="paragraph"/>
        <w:widowControl w:val="0"/>
        <w:rPr>
          <w:rFonts w:eastAsia="Calibri" w:cs="Calibri"/>
          <w:b w:val="0"/>
          <w:bCs w:val="0"/>
          <w:color w:val="000000" w:themeColor="text1" w:themeTint="FF" w:themeShade="FF"/>
        </w:rPr>
      </w:pPr>
      <w:r w:rsidR="5CF1501D">
        <w:rPr>
          <w:b w:val="0"/>
          <w:bCs w:val="0"/>
        </w:rPr>
        <w:t>Atendimento à pontuação mínima definida na matriz de qualidade da contratação, recomendando-se como referência mínima 80%, salvo disposição específica da CONTRATANTE.</w:t>
      </w:r>
    </w:p>
    <w:p w:rsidR="00FF43D3" w:rsidP="006D2D4B" w:rsidRDefault="00FF43D3" w14:paraId="610367AE" w14:textId="77777777"/>
    <w:p w:rsidRPr="00C03011" w:rsidR="00794C20" w:rsidP="1BD6AFA2" w:rsidRDefault="00794C20" w14:paraId="2D15C3DB" w14:textId="77777777">
      <w:pPr>
        <w:pStyle w:val="Ttulo3"/>
        <w:rPr/>
      </w:pPr>
      <w:bookmarkStart w:name="_Toc2108155936" w:id="1800338293"/>
      <w:bookmarkStart w:name="_Toc1392112007" w:id="192477337"/>
      <w:r w:rsidR="526E81AF">
        <w:rPr/>
        <w:t xml:space="preserve">NÃO CONFORMIDADES E </w:t>
      </w:r>
      <w:r w:rsidR="526E81AF">
        <w:rPr/>
        <w:t>REENTREGAS</w:t>
      </w:r>
      <w:bookmarkEnd w:id="1800338293"/>
      <w:bookmarkEnd w:id="192477337"/>
    </w:p>
    <w:p w:rsidR="00C03011" w:rsidP="1BD6AFA2" w:rsidRDefault="00794C20" w14:paraId="54169819" w14:textId="77777777">
      <w:pPr>
        <w:pStyle w:val="Normal"/>
      </w:pPr>
      <w:r w:rsidR="526E81AF">
        <w:rPr/>
        <w:t>As entregas classificadas como não conformes, incompletas ou com nota inferior ao mínimo estabelecido pela CONTRATANTE não serão consideradas aceitas.</w:t>
      </w:r>
      <w:r>
        <w:br/>
      </w:r>
      <w:r w:rsidR="526E81AF">
        <w:rPr/>
        <w:t>Nesses casos, a CONTRATADA deverá:</w:t>
      </w:r>
    </w:p>
    <w:p w:rsidRPr="008216AD" w:rsidR="00C03011" w:rsidP="7C737C3F" w:rsidRDefault="00C03011" w14:paraId="48CD77DF" w14:textId="77777777">
      <w:pPr>
        <w:pStyle w:val="paragraph"/>
        <w:widowControl w:val="0"/>
        <w:rPr>
          <w:rFonts w:eastAsia="Calibri" w:cs="Calibri"/>
          <w:b w:val="0"/>
          <w:bCs w:val="0"/>
          <w:color w:val="000000" w:themeColor="text1" w:themeTint="FF" w:themeShade="FF"/>
        </w:rPr>
      </w:pPr>
      <w:r w:rsidR="01F8CA36">
        <w:rPr>
          <w:b w:val="0"/>
          <w:bCs w:val="0"/>
        </w:rPr>
        <w:t>A</w:t>
      </w:r>
      <w:r w:rsidR="526E81AF">
        <w:rPr>
          <w:b w:val="0"/>
          <w:bCs w:val="0"/>
        </w:rPr>
        <w:t>nalisar os apontamentos emitidos pela fiscalização;</w:t>
      </w:r>
    </w:p>
    <w:p w:rsidRPr="008216AD" w:rsidR="00C03011" w:rsidP="7C737C3F" w:rsidRDefault="00C03011" w14:paraId="7C8C5C80" w14:textId="010F2B38">
      <w:pPr>
        <w:pStyle w:val="paragraph"/>
        <w:widowControl w:val="0"/>
        <w:rPr>
          <w:rFonts w:eastAsia="Calibri" w:cs="Calibri"/>
          <w:b w:val="0"/>
          <w:bCs w:val="0"/>
          <w:color w:val="000000" w:themeColor="text1" w:themeTint="FF" w:themeShade="FF"/>
        </w:rPr>
      </w:pPr>
      <w:r w:rsidR="01F8CA36">
        <w:rPr>
          <w:b w:val="0"/>
          <w:bCs w:val="0"/>
        </w:rPr>
        <w:t>C</w:t>
      </w:r>
      <w:r w:rsidR="526E81AF">
        <w:rPr>
          <w:b w:val="0"/>
          <w:bCs w:val="0"/>
        </w:rPr>
        <w:t>orrigir as não conformidades identificadas;</w:t>
      </w:r>
    </w:p>
    <w:p w:rsidRPr="008216AD" w:rsidR="00C03011" w:rsidP="7C737C3F" w:rsidRDefault="00C03011" w14:paraId="4BEC3034" w14:textId="3DF9AC68">
      <w:pPr>
        <w:pStyle w:val="paragraph"/>
        <w:widowControl w:val="0"/>
        <w:rPr>
          <w:rFonts w:eastAsia="Calibri" w:cs="Calibri"/>
          <w:b w:val="0"/>
          <w:bCs w:val="0"/>
          <w:color w:val="000000" w:themeColor="text1" w:themeTint="FF" w:themeShade="FF"/>
        </w:rPr>
      </w:pPr>
      <w:r w:rsidR="01F8CA36">
        <w:rPr>
          <w:b w:val="0"/>
          <w:bCs w:val="0"/>
        </w:rPr>
        <w:t>R</w:t>
      </w:r>
      <w:r w:rsidR="526E81AF">
        <w:rPr>
          <w:b w:val="0"/>
          <w:bCs w:val="0"/>
        </w:rPr>
        <w:t>eenviar os documentos, modelos e relatórios revisados no CDE oficial, com manutenção da rastreabilidade;</w:t>
      </w:r>
    </w:p>
    <w:p w:rsidRPr="008216AD" w:rsidR="00C03011" w:rsidP="7C737C3F" w:rsidRDefault="00C03011" w14:paraId="50579F48" w14:textId="2E57D9F1">
      <w:pPr>
        <w:pStyle w:val="paragraph"/>
        <w:widowControl w:val="0"/>
        <w:rPr>
          <w:rFonts w:eastAsia="Calibri" w:cs="Calibri"/>
          <w:b w:val="0"/>
          <w:bCs w:val="0"/>
          <w:color w:val="000000" w:themeColor="text1" w:themeTint="FF" w:themeShade="FF"/>
        </w:rPr>
      </w:pPr>
      <w:r w:rsidR="01F8CA36">
        <w:rPr>
          <w:b w:val="0"/>
          <w:bCs w:val="0"/>
        </w:rPr>
        <w:t>R</w:t>
      </w:r>
      <w:r w:rsidR="526E81AF">
        <w:rPr>
          <w:b w:val="0"/>
          <w:bCs w:val="0"/>
        </w:rPr>
        <w:t>egistrar, quando aplicável, o tratamento dado aos apontamentos e às pendências remanescentes.</w:t>
      </w:r>
    </w:p>
    <w:p w:rsidR="00794C20" w:rsidP="00C03011" w:rsidRDefault="00794C20" w14:paraId="0021D619" w14:textId="7B50AE6A">
      <w:pPr>
        <w:ind w:firstLine="360"/>
      </w:pPr>
      <w:r w:rsidR="20B4A07D">
        <w:rPr/>
        <w:t>O reenvio não substitui a necessidade de atendimento integral aos requisitos do marco de entrega correspondente.</w:t>
      </w:r>
    </w:p>
    <w:p w:rsidR="1BD6AFA2" w:rsidP="1BD6AFA2" w:rsidRDefault="1BD6AFA2" w14:paraId="68D1BAD6" w14:textId="3CBBC583">
      <w:pPr>
        <w:ind w:firstLine="360"/>
      </w:pPr>
    </w:p>
    <w:p w:rsidR="728518D2" w:rsidRDefault="728518D2" w14:paraId="22E64696" w14:textId="78944E19">
      <w:r>
        <w:br w:type="page"/>
      </w:r>
    </w:p>
    <w:p w:rsidR="728518D2" w:rsidP="728518D2" w:rsidRDefault="728518D2" w14:paraId="347BC2DB" w14:textId="6CB73FA0">
      <w:pPr>
        <w:pStyle w:val="Normal"/>
        <w:ind w:firstLine="360"/>
      </w:pPr>
    </w:p>
    <w:p w:rsidRPr="009836F1" w:rsidR="009836F1" w:rsidP="1BD6AFA2" w:rsidRDefault="009836F1" w14:paraId="1769D5AB" w14:textId="77777777">
      <w:pPr>
        <w:pStyle w:val="Ttulo3"/>
        <w:rPr/>
      </w:pPr>
      <w:bookmarkStart w:name="_Toc494387824" w:id="1891841139"/>
      <w:bookmarkStart w:name="_Toc2114295486" w:id="636989784"/>
      <w:r w:rsidR="5C1D9409">
        <w:rPr/>
        <w:t>MATRIZ DE QUALIDADE</w:t>
      </w:r>
      <w:bookmarkEnd w:id="1891841139"/>
      <w:bookmarkEnd w:id="636989784"/>
    </w:p>
    <w:p w:rsidR="009836F1" w:rsidP="1BD6AFA2" w:rsidRDefault="009836F1" w14:paraId="02387C9D" w14:textId="6329208D">
      <w:pPr>
        <w:pStyle w:val="Normal"/>
      </w:pPr>
      <w:r w:rsidR="5C1D9409">
        <w:rPr/>
        <w:t xml:space="preserve">A CONTRATANTE adotará matriz de qualidade </w:t>
      </w:r>
      <w:r w:rsidR="759B7DF7">
        <w:rPr/>
        <w:t xml:space="preserve">definida na seção </w:t>
      </w:r>
      <w:r w:rsidR="759B7DF7">
        <w:rPr/>
        <w:t>Auditoria</w:t>
      </w:r>
      <w:r w:rsidR="759B7DF7">
        <w:rPr/>
        <w:t xml:space="preserve"> </w:t>
      </w:r>
      <w:r w:rsidR="5C1D9409">
        <w:rPr/>
        <w:t>para avaliação das entregas BIM</w:t>
      </w:r>
      <w:r w:rsidR="4F1BFA58">
        <w:rPr/>
        <w:t xml:space="preserve">, </w:t>
      </w:r>
      <w:r w:rsidR="5C1D9409">
        <w:rPr/>
        <w:t>contemplando, no mínimo, requisitos de modelagem, informação, coordenação, interoperabilidade, conformidade documental, organização no CDE e aderência ao BEP.</w:t>
      </w:r>
      <w:r w:rsidR="759B7DF7">
        <w:rPr/>
        <w:t xml:space="preserve"> </w:t>
      </w:r>
    </w:p>
    <w:p w:rsidR="00FF43D3" w:rsidP="006D2D4B" w:rsidRDefault="00FF43D3" w14:paraId="36E936DA" w14:textId="77777777"/>
    <w:p w:rsidRPr="005F7513" w:rsidR="00FB2171" w:rsidP="1BD6AFA2" w:rsidRDefault="005F7513" w14:paraId="58CEA963" w14:textId="4D21D09E">
      <w:pPr>
        <w:pStyle w:val="Ttulo2"/>
        <w:rPr/>
      </w:pPr>
      <w:bookmarkStart w:name="_Toc457931064" w:id="1910800340"/>
      <w:bookmarkStart w:name="_Toc76407203" w:id="1116652023"/>
      <w:r w:rsidR="0E333D26">
        <w:rPr/>
        <w:t>ENTREGA DE MODELOS E DOCUMENTAÇÃO</w:t>
      </w:r>
      <w:bookmarkEnd w:id="1910800340"/>
      <w:bookmarkEnd w:id="1116652023"/>
    </w:p>
    <w:p w:rsidRPr="00491EA2" w:rsidR="00FB2171" w:rsidP="1BD6AFA2" w:rsidRDefault="00FB2171" w14:paraId="0B452464" w14:textId="7F2A769C">
      <w:pPr>
        <w:pStyle w:val="Normal"/>
      </w:pPr>
      <w:r w:rsidR="411B21E7">
        <w:rPr/>
        <w:t>O modelo BIM Nativo / Autoral (arquivo que foi usado para o desenvolvimento do projeto) deverá ser entregue com todas as folhas / vistas de impressão, tabelas de quantitativos e detalhes gerados a partir do modelo BIM.</w:t>
      </w:r>
      <w:r w:rsidR="37367744">
        <w:rPr/>
        <w:t xml:space="preserve"> Para cada entrega a CONTRATADA deverá:</w:t>
      </w:r>
    </w:p>
    <w:p w:rsidRPr="00F6598A" w:rsidR="00FB2171" w:rsidP="7C737C3F" w:rsidRDefault="00FB2171" w14:paraId="7691D99B" w14:textId="77777777">
      <w:pPr>
        <w:pStyle w:val="paragraph"/>
        <w:widowControl w:val="0"/>
        <w:rPr>
          <w:b w:val="0"/>
          <w:bCs w:val="0"/>
        </w:rPr>
      </w:pPr>
      <w:r w:rsidR="411B21E7">
        <w:rPr>
          <w:b w:val="0"/>
          <w:bCs w:val="0"/>
        </w:rPr>
        <w:t>Verificação de interferências: Identificar inconsistências espaciais e geométricas entre os modelos, utilizando um software de verificação de modelos que possua a funcionalidade de detecção de conflitos; </w:t>
      </w:r>
    </w:p>
    <w:p w:rsidRPr="00F6598A" w:rsidR="00FB2171" w:rsidP="7C737C3F" w:rsidRDefault="00FB2171" w14:paraId="545601DF" w14:textId="77777777">
      <w:pPr>
        <w:pStyle w:val="paragraph"/>
        <w:widowControl w:val="0"/>
        <w:rPr>
          <w:b w:val="0"/>
          <w:bCs w:val="0"/>
        </w:rPr>
      </w:pPr>
      <w:r w:rsidR="411B21E7">
        <w:rPr>
          <w:b w:val="0"/>
          <w:bCs w:val="0"/>
        </w:rPr>
        <w:t>Verificação de nomenclatura: Verificar se os objetos e os modelos possuem a nomenclatura adequada; </w:t>
      </w:r>
    </w:p>
    <w:p w:rsidRPr="00F6598A" w:rsidR="00FB2171" w:rsidP="7C737C3F" w:rsidRDefault="00FB2171" w14:paraId="0292BDE1" w14:textId="77777777">
      <w:pPr>
        <w:pStyle w:val="paragraph"/>
        <w:widowControl w:val="0"/>
        <w:rPr>
          <w:b w:val="0"/>
          <w:bCs w:val="0"/>
        </w:rPr>
      </w:pPr>
      <w:r w:rsidR="411B21E7">
        <w:rPr>
          <w:b w:val="0"/>
          <w:bCs w:val="0"/>
        </w:rPr>
        <w:t>Validação de elementos: Garantir que os elementos inseridos nos modelos possuam nível de detalhe e nível de informação de acordo com o BEP e demais documentos que compõem o edital de licitação. </w:t>
      </w:r>
    </w:p>
    <w:p w:rsidRPr="00F6598A" w:rsidR="00FB2171" w:rsidP="7C737C3F" w:rsidRDefault="00FB2171" w14:paraId="528B0980" w14:textId="77777777">
      <w:pPr>
        <w:pStyle w:val="paragraph"/>
        <w:widowControl w:val="0"/>
        <w:rPr>
          <w:b w:val="0"/>
          <w:bCs w:val="0"/>
        </w:rPr>
      </w:pPr>
      <w:r w:rsidR="411B21E7">
        <w:rPr>
          <w:b w:val="0"/>
          <w:bCs w:val="0"/>
        </w:rPr>
        <w:t>Verificação de Solução: A solução proposta deverá ser analisada quanto à sua conformidade com os critérios definidos no Termo de Referência. Essa verificação deve assegurar que a proposta técnica seja coerente com o escopo contratado, viável quanto à execução e alinhada às diretrizes funcionais e operacionais do empreendimento.</w:t>
      </w:r>
    </w:p>
    <w:p w:rsidRPr="00662293" w:rsidR="00924DEE" w:rsidP="7C737C3F" w:rsidRDefault="00FB2171" w14:paraId="38AE2E68" w14:textId="27635805">
      <w:pPr>
        <w:pStyle w:val="paragraph"/>
        <w:widowControl w:val="0"/>
        <w:rPr>
          <w:rFonts w:eastAsia="ＭＳ ゴシック" w:cs="Arial" w:eastAsiaTheme="majorEastAsia"/>
          <w:b w:val="1"/>
          <w:bCs w:val="1"/>
          <w:color w:val="365F91" w:themeColor="accent1" w:themeTint="FF" w:themeShade="BF"/>
          <w:sz w:val="28"/>
          <w:szCs w:val="28"/>
        </w:rPr>
      </w:pPr>
      <w:r w:rsidR="411B21E7">
        <w:rPr>
          <w:b w:val="0"/>
          <w:bCs w:val="0"/>
        </w:rPr>
        <w:t>Adicionalmente, é imprescindível verificar se a solução atende integralmente às normas técnicas aplicáveis, à legislação vigente (federal, estadual e municipal) e às exigências dos órgãos reguladores competentes. Eventuais não conformidades deverão ser apontadas e corrigidas antes da validação da etapa correspondente do projeto.</w:t>
      </w:r>
      <w:r w:rsidR="746852ED">
        <w:rPr/>
        <w:t xml:space="preserve"> </w:t>
      </w:r>
      <w:r>
        <w:br w:type="page"/>
      </w:r>
    </w:p>
    <w:p w:rsidRPr="00CD41E7" w:rsidR="00971CAC" w:rsidP="00242F78" w:rsidRDefault="00971CAC" w14:paraId="71FB3070" w14:textId="12D66AB5">
      <w:pPr>
        <w:pStyle w:val="Ttulo1"/>
        <w:rPr>
          <w:rFonts w:cs="Arial"/>
        </w:rPr>
      </w:pPr>
      <w:bookmarkStart w:name="_Toc859344773" w:id="711313713"/>
      <w:bookmarkStart w:name="_Toc1784261173" w:id="589689445"/>
      <w:r w:rsidR="222B7012">
        <w:rPr/>
        <w:t>SOFTWARES</w:t>
      </w:r>
      <w:r w:rsidR="37A29857">
        <w:rPr/>
        <w:t xml:space="preserve"> </w:t>
      </w:r>
      <w:r w:rsidR="37A29857">
        <w:rPr/>
        <w:t>E CAPACIDADE TECNOLÓGICA</w:t>
      </w:r>
      <w:bookmarkEnd w:id="711313713"/>
      <w:bookmarkEnd w:id="589689445"/>
    </w:p>
    <w:p w:rsidR="007A1CE1" w:rsidP="1BD6AFA2" w:rsidRDefault="007A1CE1" w14:paraId="139A1BF8" w14:textId="77777777">
      <w:pPr>
        <w:pStyle w:val="Normal"/>
        <w:rPr>
          <w:rFonts w:eastAsia="Arial" w:cs="Arial"/>
          <w:color w:val="000000" w:themeColor="text1" w:themeTint="FF" w:themeShade="FF"/>
        </w:rPr>
      </w:pPr>
      <w:r w:rsidR="456EA1C7">
        <w:rPr/>
        <w:t>A CONTRATADA deverá utilizar soluções tecnológicas compatíveis com os requisitos desta contratação, assegurando capacidade de produção, coordenação, interoperabilidade, exportação de formatos abertos e plena interação com o CDE oficial definido pela CONTRATANTE.</w:t>
      </w:r>
    </w:p>
    <w:p w:rsidR="006F4FC1" w:rsidP="1BD6AFA2" w:rsidRDefault="007A1CE1" w14:paraId="0D3AC784" w14:textId="77777777">
      <w:pPr>
        <w:pStyle w:val="Normal"/>
        <w:rPr>
          <w:rFonts w:eastAsia="Arial" w:cs="Arial"/>
          <w:color w:val="000000" w:themeColor="text1" w:themeTint="FF" w:themeShade="FF"/>
        </w:rPr>
      </w:pPr>
      <w:r w:rsidR="456EA1C7">
        <w:rPr/>
        <w:t>A escolha das ferramentas de autoria, coordenação, verificação e apoio poderá ser realizada pela CONTRATADA, desde que:</w:t>
      </w:r>
    </w:p>
    <w:p w:rsidRPr="008216AD" w:rsidR="006F4FC1" w:rsidP="7C737C3F" w:rsidRDefault="006F4FC1" w14:paraId="4EC32E3D" w14:textId="77777777">
      <w:pPr>
        <w:pStyle w:val="paragraph"/>
        <w:widowControl w:val="0"/>
        <w:rPr>
          <w:rFonts w:eastAsia="Calibri" w:cs="Calibri"/>
          <w:b w:val="0"/>
          <w:bCs w:val="0"/>
          <w:color w:val="000000" w:themeColor="text1" w:themeTint="FF" w:themeShade="FF"/>
        </w:rPr>
      </w:pPr>
      <w:r w:rsidR="7B31C7E2">
        <w:rPr>
          <w:b w:val="0"/>
          <w:bCs w:val="0"/>
        </w:rPr>
        <w:t>N</w:t>
      </w:r>
      <w:r w:rsidR="456EA1C7">
        <w:rPr>
          <w:b w:val="0"/>
          <w:bCs w:val="0"/>
        </w:rPr>
        <w:t>ão comprometa os formatos, padrões e requisitos exigidos neste Termo de Referência;</w:t>
      </w:r>
      <w:r w:rsidR="7B31C7E2">
        <w:rPr>
          <w:b w:val="0"/>
          <w:bCs w:val="0"/>
        </w:rPr>
        <w:t xml:space="preserve"> </w:t>
      </w:r>
    </w:p>
    <w:p w:rsidRPr="008216AD" w:rsidR="006F4FC1" w:rsidP="7C737C3F" w:rsidRDefault="006F4FC1" w14:paraId="4B1D5B6C" w14:textId="77777777">
      <w:pPr>
        <w:pStyle w:val="paragraph"/>
        <w:widowControl w:val="0"/>
        <w:rPr>
          <w:rFonts w:eastAsia="Calibri" w:cs="Calibri"/>
          <w:b w:val="0"/>
          <w:bCs w:val="0"/>
          <w:color w:val="000000" w:themeColor="text1" w:themeTint="FF" w:themeShade="FF"/>
        </w:rPr>
      </w:pPr>
      <w:r w:rsidR="7B31C7E2">
        <w:rPr>
          <w:b w:val="0"/>
          <w:bCs w:val="0"/>
        </w:rPr>
        <w:t>P</w:t>
      </w:r>
      <w:r w:rsidR="456EA1C7">
        <w:rPr>
          <w:b w:val="0"/>
          <w:bCs w:val="0"/>
        </w:rPr>
        <w:t>ermita a produção dos modelos, documentos, relatórios e demais entregáveis previstos;</w:t>
      </w:r>
    </w:p>
    <w:p w:rsidRPr="008216AD" w:rsidR="006F4FC1" w:rsidP="7C737C3F" w:rsidRDefault="006F4FC1" w14:paraId="4CE5DCD4" w14:textId="77777777">
      <w:pPr>
        <w:pStyle w:val="paragraph"/>
        <w:widowControl w:val="0"/>
        <w:rPr>
          <w:rFonts w:eastAsia="Calibri" w:cs="Calibri"/>
          <w:b w:val="0"/>
          <w:bCs w:val="0"/>
          <w:color w:val="000000" w:themeColor="text1" w:themeTint="FF" w:themeShade="FF"/>
        </w:rPr>
      </w:pPr>
      <w:r w:rsidR="7B31C7E2">
        <w:rPr>
          <w:b w:val="0"/>
          <w:bCs w:val="0"/>
        </w:rPr>
        <w:t>A</w:t>
      </w:r>
      <w:r w:rsidR="456EA1C7">
        <w:rPr>
          <w:b w:val="0"/>
          <w:bCs w:val="0"/>
        </w:rPr>
        <w:t>ssegure a exportação, leitura, verificação e consistência dos arquivos interoperáveis exigidos na contratação;</w:t>
      </w:r>
    </w:p>
    <w:p w:rsidR="09CD3014" w:rsidP="7C737C3F" w:rsidRDefault="09CD3014" w14:paraId="2BA9FFC6" w14:textId="55F9628E">
      <w:pPr>
        <w:pStyle w:val="paragraph"/>
        <w:widowControl w:val="0"/>
        <w:rPr>
          <w:rFonts w:eastAsia="Calibri" w:cs="Calibri"/>
          <w:b w:val="0"/>
          <w:bCs w:val="0"/>
          <w:color w:val="000000" w:themeColor="text1" w:themeTint="FF" w:themeShade="FF"/>
        </w:rPr>
      </w:pPr>
      <w:r w:rsidR="7B31C7E2">
        <w:rPr>
          <w:b w:val="0"/>
          <w:bCs w:val="0"/>
        </w:rPr>
        <w:t>S</w:t>
      </w:r>
      <w:r w:rsidR="456EA1C7">
        <w:rPr>
          <w:b w:val="0"/>
          <w:bCs w:val="0"/>
        </w:rPr>
        <w:t>eja devidamente detalhada no BEP Pós-Contrato.</w:t>
      </w:r>
    </w:p>
    <w:p w:rsidR="0092487A" w:rsidP="1BD6AFA2" w:rsidRDefault="007A1CE1" w14:paraId="6D59F30A" w14:textId="77777777">
      <w:pPr>
        <w:pStyle w:val="Normal"/>
        <w:rPr>
          <w:rFonts w:eastAsia="Arial" w:cs="Arial"/>
          <w:color w:val="000000" w:themeColor="text1" w:themeTint="FF" w:themeShade="FF"/>
        </w:rPr>
      </w:pPr>
      <w:r w:rsidR="456EA1C7">
        <w:rPr/>
        <w:t>Para fins de padronização dos processos, compatibilidade com os recursos tecnológicos já disponíveis na administração pública estadual e melhor integração com as rotinas de fiscalização, coordenação e gestão da informação, a CONTRATADA deverá, preferencialmente, adotar os softwares previamente especificados, com interface configurada no idioma português, considerando que o Estado detém licenças válidas dessas ferramentas.</w:t>
      </w:r>
    </w:p>
    <w:p w:rsidR="0092487A" w:rsidP="1BD6AFA2" w:rsidRDefault="007A1CE1" w14:paraId="1969E103" w14:textId="77777777">
      <w:pPr>
        <w:pStyle w:val="Normal"/>
        <w:rPr>
          <w:rFonts w:eastAsia="Arial" w:cs="Arial"/>
          <w:color w:val="000000" w:themeColor="text1" w:themeTint="FF" w:themeShade="FF"/>
        </w:rPr>
      </w:pPr>
      <w:r w:rsidR="456EA1C7">
        <w:rPr/>
        <w:t>Preferencialmente, deverão ser observadas as seguintes soluções por disciplina e finalidade:</w:t>
      </w:r>
    </w:p>
    <w:p w:rsidRPr="00771B5B" w:rsidR="0092487A" w:rsidP="7C737C3F" w:rsidRDefault="0092487A" w14:paraId="2EF754AA" w14:textId="77777777">
      <w:pPr>
        <w:pStyle w:val="paragraph"/>
        <w:widowControl w:val="0"/>
        <w:rPr>
          <w:rFonts w:eastAsia="Arial" w:cs="Arial"/>
          <w:b w:val="0"/>
          <w:bCs w:val="0"/>
          <w:color w:val="auto"/>
        </w:rPr>
      </w:pPr>
      <w:r w:rsidR="043A2F0E">
        <w:rPr>
          <w:b w:val="0"/>
          <w:bCs w:val="0"/>
        </w:rPr>
        <w:t>Projeto de Arquitetura: Autodesk Revit;</w:t>
      </w:r>
    </w:p>
    <w:p w:rsidRPr="00184993" w:rsidR="00184993" w:rsidP="7C737C3F" w:rsidRDefault="00184993" w14:paraId="0A62C591" w14:textId="0640398A">
      <w:pPr>
        <w:pStyle w:val="paragraph"/>
        <w:widowControl w:val="0"/>
        <w:rPr>
          <w:b w:val="0"/>
          <w:bCs w:val="0"/>
          <w:color w:val="auto"/>
        </w:rPr>
      </w:pPr>
      <w:r w:rsidR="72785A35">
        <w:rPr>
          <w:b w:val="0"/>
          <w:bCs w:val="0"/>
        </w:rPr>
        <w:t xml:space="preserve">Projeto Estrutural: TQS, Autodesk Revit ou Eberick; </w:t>
      </w:r>
    </w:p>
    <w:p w:rsidRPr="00184993" w:rsidR="00184993" w:rsidP="7C737C3F" w:rsidRDefault="00184993" w14:paraId="0A420932" w14:textId="68EC085F">
      <w:pPr>
        <w:pStyle w:val="paragraph"/>
        <w:widowControl w:val="0"/>
        <w:rPr>
          <w:b w:val="0"/>
          <w:bCs w:val="0"/>
          <w:color w:val="auto"/>
        </w:rPr>
      </w:pPr>
      <w:r w:rsidR="72785A35">
        <w:rPr>
          <w:b w:val="0"/>
          <w:bCs w:val="0"/>
        </w:rPr>
        <w:t xml:space="preserve">Projeto de Instalações Elétricas: QiBuilder ou Autodesk Revit; </w:t>
      </w:r>
    </w:p>
    <w:p w:rsidRPr="00184993" w:rsidR="00184993" w:rsidP="7C737C3F" w:rsidRDefault="00184993" w14:paraId="22677B83" w14:textId="420A08EA">
      <w:pPr>
        <w:pStyle w:val="paragraph"/>
        <w:widowControl w:val="0"/>
        <w:rPr>
          <w:b w:val="0"/>
          <w:bCs w:val="0"/>
          <w:color w:val="auto"/>
        </w:rPr>
      </w:pPr>
      <w:r w:rsidR="72785A35">
        <w:rPr>
          <w:b w:val="0"/>
          <w:bCs w:val="0"/>
        </w:rPr>
        <w:t xml:space="preserve">Projeto de Instalações Mecânicas: QiBuilder ou Autodesk Revit; </w:t>
      </w:r>
    </w:p>
    <w:p w:rsidRPr="00184993" w:rsidR="00184993" w:rsidP="7C737C3F" w:rsidRDefault="00184993" w14:paraId="76FA1AD7" w14:textId="1604E223">
      <w:pPr>
        <w:pStyle w:val="paragraph"/>
        <w:widowControl w:val="0"/>
        <w:rPr>
          <w:b w:val="0"/>
          <w:bCs w:val="0"/>
          <w:color w:val="auto"/>
        </w:rPr>
      </w:pPr>
      <w:r w:rsidR="72785A35">
        <w:rPr>
          <w:b w:val="0"/>
          <w:bCs w:val="0"/>
        </w:rPr>
        <w:t xml:space="preserve">Projeto de Instalações Hidrossanitárias: QiBuilder ou Autodesk Revit; </w:t>
      </w:r>
    </w:p>
    <w:p w:rsidRPr="00184993" w:rsidR="00184993" w:rsidP="7C737C3F" w:rsidRDefault="00184993" w14:paraId="1EA9CB35" w14:textId="64A5D4D0">
      <w:pPr>
        <w:pStyle w:val="paragraph"/>
        <w:widowControl w:val="0"/>
        <w:rPr>
          <w:rFonts w:eastAsia="Calibri" w:cs="Calibri"/>
          <w:b w:val="0"/>
          <w:bCs w:val="0"/>
          <w:color w:val="auto"/>
        </w:rPr>
      </w:pPr>
      <w:r w:rsidR="72785A35">
        <w:rPr>
          <w:b w:val="0"/>
          <w:bCs w:val="0"/>
        </w:rPr>
        <w:t>Projeto de Proteção Contra Incêndio: QiBuilder ou Autodesk Revit</w:t>
      </w:r>
      <w:r w:rsidR="72785A35">
        <w:rPr>
          <w:b w:val="0"/>
          <w:bCs w:val="0"/>
        </w:rPr>
        <w:t>;</w:t>
      </w:r>
    </w:p>
    <w:p w:rsidRPr="00771B5B" w:rsidR="0092487A" w:rsidP="7C737C3F" w:rsidRDefault="0092487A" w14:paraId="73F0D003" w14:textId="33FF6970">
      <w:pPr>
        <w:pStyle w:val="paragraph"/>
        <w:widowControl w:val="0"/>
        <w:rPr>
          <w:rFonts w:eastAsia="Calibri" w:cs="Calibri"/>
          <w:b w:val="0"/>
          <w:bCs w:val="0"/>
          <w:color w:val="auto"/>
        </w:rPr>
      </w:pPr>
      <w:r w:rsidR="043A2F0E">
        <w:rPr>
          <w:b w:val="0"/>
          <w:bCs w:val="0"/>
        </w:rPr>
        <w:t>Compatibilização: Software de compatibilização (Naviswork</w:t>
      </w:r>
      <w:r w:rsidR="043A2F0E">
        <w:rPr>
          <w:b w:val="0"/>
          <w:bCs w:val="0"/>
        </w:rPr>
        <w:t>s</w:t>
      </w:r>
      <w:r w:rsidR="043A2F0E">
        <w:rPr>
          <w:b w:val="0"/>
          <w:bCs w:val="0"/>
        </w:rPr>
        <w:t xml:space="preserve">) </w:t>
      </w:r>
      <w:r w:rsidR="043A2F0E">
        <w:rPr>
          <w:b w:val="0"/>
          <w:bCs w:val="0"/>
        </w:rPr>
        <w:t>ou Ambiente</w:t>
      </w:r>
      <w:r w:rsidR="043A2F0E">
        <w:rPr>
          <w:b w:val="0"/>
          <w:bCs w:val="0"/>
        </w:rPr>
        <w:t xml:space="preserve"> comum de dados (ACC)</w:t>
      </w:r>
      <w:r w:rsidR="72785A35">
        <w:rPr>
          <w:b w:val="0"/>
          <w:bCs w:val="0"/>
        </w:rPr>
        <w:t>;</w:t>
      </w:r>
    </w:p>
    <w:p w:rsidRPr="00771B5B" w:rsidR="0092487A" w:rsidP="7C737C3F" w:rsidRDefault="0092487A" w14:paraId="78690636" w14:textId="77777777">
      <w:pPr>
        <w:pStyle w:val="paragraph"/>
        <w:widowControl w:val="0"/>
        <w:rPr>
          <w:rFonts w:eastAsia="Calibri" w:cs="Calibri"/>
          <w:b w:val="0"/>
          <w:bCs w:val="0"/>
          <w:color w:val="auto"/>
        </w:rPr>
      </w:pPr>
      <w:r w:rsidR="043A2F0E">
        <w:rPr>
          <w:b w:val="0"/>
          <w:bCs w:val="0"/>
        </w:rPr>
        <w:t>Coordenação e Modelo Federado: Software de coordenação (Naviswork</w:t>
      </w:r>
      <w:r w:rsidR="043A2F0E">
        <w:rPr>
          <w:b w:val="0"/>
          <w:bCs w:val="0"/>
        </w:rPr>
        <w:t>s</w:t>
      </w:r>
      <w:r w:rsidR="043A2F0E">
        <w:rPr>
          <w:b w:val="0"/>
          <w:bCs w:val="0"/>
        </w:rPr>
        <w:t xml:space="preserve">) </w:t>
      </w:r>
      <w:r w:rsidR="043A2F0E">
        <w:rPr>
          <w:b w:val="0"/>
          <w:bCs w:val="0"/>
        </w:rPr>
        <w:t>ou Ambiente</w:t>
      </w:r>
      <w:r w:rsidR="043A2F0E">
        <w:rPr>
          <w:b w:val="0"/>
          <w:bCs w:val="0"/>
        </w:rPr>
        <w:t xml:space="preserve"> comum de dados (ACC-Docs).</w:t>
      </w:r>
    </w:p>
    <w:p w:rsidR="14D627C0" w:rsidP="1BD6AFA2" w:rsidRDefault="14D627C0" w14:paraId="47DA6442" w14:textId="75C89F76">
      <w:pPr>
        <w:pStyle w:val="Normal"/>
        <w:widowControl w:val="0"/>
      </w:pPr>
    </w:p>
    <w:p w:rsidRPr="007A1CE1" w:rsidR="007A1CE1" w:rsidP="1BD6AFA2" w:rsidRDefault="007A1CE1" w14:paraId="2EC48A16" w14:textId="3952131B">
      <w:pPr>
        <w:pStyle w:val="Normal"/>
      </w:pPr>
      <w:r w:rsidR="456EA1C7">
        <w:rPr/>
        <w:t>A adoção de soluções distintas das preferenciais indicadas será admitida, desde que a CONTRATADA comprove sua plena aderência aos requisitos desta contratação, especialmente quanto à interoperabilidade, à integridade das informações, à compatibilidade com o CDE oficial e à capacidade de geração dos formatos e entregáveis exigidos.</w:t>
      </w:r>
    </w:p>
    <w:p w:rsidR="1BD6AFA2" w:rsidP="1BD6AFA2" w:rsidRDefault="1BD6AFA2" w14:paraId="229FDAA8" w14:textId="4EA25C52">
      <w:pPr>
        <w:ind w:firstLine="708"/>
        <w:rPr>
          <w:rFonts w:eastAsia="Arial" w:cs="Arial"/>
          <w:color w:val="000000" w:themeColor="text1" w:themeTint="FF" w:themeShade="FF"/>
        </w:rPr>
      </w:pPr>
    </w:p>
    <w:p w:rsidRPr="00CD41E7" w:rsidR="00971CAC" w:rsidP="1BD6AFA2" w:rsidRDefault="00971CAC" w14:paraId="2D105EEA" w14:textId="00B931AF">
      <w:pPr>
        <w:widowControl w:val="0"/>
        <w:tabs>
          <w:tab w:val="left" w:pos="630"/>
        </w:tabs>
        <w:rPr>
          <w:rFonts w:eastAsia="Arial" w:cs="Arial"/>
          <w:i w:val="1"/>
          <w:iCs w:val="1"/>
          <w:color w:val="auto"/>
        </w:rPr>
      </w:pPr>
      <w:r w:rsidRPr="1BD6AFA2" w:rsidR="32DA8818">
        <w:rPr>
          <w:rFonts w:eastAsia="Arial" w:cs="Arial"/>
          <w:b w:val="1"/>
          <w:bCs w:val="1"/>
          <w:i w:val="1"/>
          <w:iCs w:val="1"/>
          <w:color w:val="auto"/>
        </w:rPr>
        <w:t xml:space="preserve">NOTA EXPLICATIVA </w:t>
      </w:r>
      <w:r w:rsidRPr="1BD6AFA2" w:rsidR="1729F228">
        <w:rPr>
          <w:rFonts w:eastAsia="Arial" w:cs="Arial"/>
          <w:b w:val="1"/>
          <w:bCs w:val="1"/>
          <w:i w:val="1"/>
          <w:iCs w:val="1"/>
          <w:color w:val="auto"/>
        </w:rPr>
        <w:t>1</w:t>
      </w:r>
      <w:r w:rsidRPr="1BD6AFA2" w:rsidR="7EED6189">
        <w:rPr>
          <w:rFonts w:eastAsia="Arial" w:cs="Arial"/>
          <w:b w:val="1"/>
          <w:bCs w:val="1"/>
          <w:i w:val="1"/>
          <w:iCs w:val="1"/>
          <w:color w:val="auto"/>
        </w:rPr>
        <w:t>1</w:t>
      </w:r>
      <w:r w:rsidRPr="1BD6AFA2" w:rsidR="32DA8818">
        <w:rPr>
          <w:rFonts w:eastAsia="Arial" w:cs="Arial"/>
          <w:b w:val="1"/>
          <w:bCs w:val="1"/>
          <w:i w:val="1"/>
          <w:iCs w:val="1"/>
          <w:color w:val="auto"/>
        </w:rPr>
        <w:t xml:space="preserve">: </w:t>
      </w:r>
      <w:r w:rsidRPr="1BD6AFA2" w:rsidR="32DA8818">
        <w:rPr>
          <w:rFonts w:eastAsia="Arial" w:cs="Arial"/>
          <w:i w:val="1"/>
          <w:iCs w:val="1"/>
          <w:color w:val="auto"/>
        </w:rPr>
        <w:t xml:space="preserve">Retirar ou alterar os softwares de acordo com o uso da Secretaria. </w:t>
      </w:r>
    </w:p>
    <w:p w:rsidRPr="00CD41E7" w:rsidR="00971CAC" w:rsidP="00971CAC" w:rsidRDefault="00971CAC" w14:paraId="6815F652" w14:textId="77777777">
      <w:pPr>
        <w:jc w:val="left"/>
        <w:rPr>
          <w:rFonts w:cs="Arial" w:eastAsiaTheme="majorEastAsia"/>
          <w:b/>
          <w:color w:val="365F91" w:themeColor="accent1" w:themeShade="BF"/>
          <w:sz w:val="28"/>
          <w:szCs w:val="32"/>
        </w:rPr>
      </w:pPr>
      <w:r w:rsidRPr="00CD41E7">
        <w:rPr>
          <w:rFonts w:cs="Arial"/>
        </w:rPr>
        <w:br w:type="page"/>
      </w:r>
    </w:p>
    <w:p w:rsidR="00A251D3" w:rsidP="10C64927" w:rsidRDefault="00A251D3" w14:paraId="75684786" w14:textId="49784486">
      <w:pPr>
        <w:pStyle w:val="Ttulo1"/>
        <w:rPr>
          <w:rFonts w:cs="Arial"/>
          <w:sz w:val="28"/>
          <w:szCs w:val="28"/>
        </w:rPr>
      </w:pPr>
      <w:bookmarkStart w:name="_Toc164545683" w:id="114857329"/>
      <w:bookmarkStart w:name="_Toc1448237196" w:id="1699780656"/>
      <w:r w:rsidRPr="10C64927" w:rsidR="7AEEF3E2">
        <w:rPr>
          <w:sz w:val="28"/>
          <w:szCs w:val="28"/>
        </w:rPr>
        <w:t>PLANEJAMENTO</w:t>
      </w:r>
      <w:r w:rsidRPr="10C64927" w:rsidR="7AEEF3E2">
        <w:rPr>
          <w:rFonts w:cs="Arial"/>
          <w:sz w:val="28"/>
          <w:szCs w:val="28"/>
        </w:rPr>
        <w:t xml:space="preserve"> DAS ENTREGAS</w:t>
      </w:r>
      <w:bookmarkEnd w:id="114857329"/>
      <w:bookmarkEnd w:id="1699780656"/>
      <w:r w:rsidRPr="10C64927" w:rsidR="7AEEF3E2">
        <w:rPr>
          <w:rFonts w:cs="Arial"/>
          <w:sz w:val="28"/>
          <w:szCs w:val="28"/>
        </w:rPr>
        <w:t xml:space="preserve"> </w:t>
      </w:r>
    </w:p>
    <w:p w:rsidR="00EE295B" w:rsidP="1BD6AFA2" w:rsidRDefault="00EE295B" w14:paraId="1D459311" w14:textId="1347DD32">
      <w:pPr/>
      <w:r w:rsidRPr="7C737C3F" w:rsidR="022FDE2B">
        <w:rPr>
          <w:rFonts w:eastAsia="Arial" w:cs="Arial"/>
          <w:b w:val="1"/>
          <w:bCs w:val="1"/>
          <w:i w:val="1"/>
          <w:iCs w:val="1"/>
          <w:color w:val="auto"/>
        </w:rPr>
        <w:t>NOTA EXPLICATIVA 1</w:t>
      </w:r>
      <w:r w:rsidRPr="7C737C3F" w:rsidR="58892A41">
        <w:rPr>
          <w:rFonts w:eastAsia="Arial" w:cs="Arial"/>
          <w:b w:val="1"/>
          <w:bCs w:val="1"/>
          <w:i w:val="1"/>
          <w:iCs w:val="1"/>
          <w:color w:val="auto"/>
        </w:rPr>
        <w:t>2</w:t>
      </w:r>
      <w:r w:rsidRPr="7C737C3F" w:rsidR="022FDE2B">
        <w:rPr>
          <w:rFonts w:eastAsia="Arial" w:cs="Arial"/>
          <w:b w:val="1"/>
          <w:bCs w:val="1"/>
          <w:i w:val="1"/>
          <w:iCs w:val="1"/>
          <w:color w:val="auto"/>
        </w:rPr>
        <w:t xml:space="preserve">: </w:t>
      </w:r>
      <w:r w:rsidRPr="7C737C3F" w:rsidR="022FDE2B">
        <w:rPr>
          <w:rFonts w:eastAsia="Arial" w:cs="Arial"/>
          <w:i w:val="1"/>
          <w:iCs w:val="1"/>
          <w:color w:val="auto"/>
        </w:rPr>
        <w:t xml:space="preserve">Neste tópico é apresentado um modelo de cronograma de entregas de projetos considerando todas as etapas de projeto – do levantamento ao projeto executivo, no entanto, ele deverá ser editado e adequado a realidade de cada contratação. </w:t>
      </w:r>
    </w:p>
    <w:p w:rsidR="1BD6AFA2" w:rsidP="1BD6AFA2" w:rsidRDefault="1BD6AFA2" w14:paraId="2B34D59C" w14:textId="607C9BA6">
      <w:pPr>
        <w:rPr>
          <w:rFonts w:eastAsia="Arial" w:cs="Arial"/>
          <w:i w:val="1"/>
          <w:iCs w:val="1"/>
          <w:color w:val="auto"/>
        </w:rPr>
      </w:pPr>
    </w:p>
    <w:tbl>
      <w:tblPr>
        <w:tblW w:w="905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80"/>
        <w:gridCol w:w="1440"/>
        <w:gridCol w:w="5235"/>
      </w:tblGrid>
      <w:tr w:rsidRPr="009A03DC" w:rsidR="00501D51" w:rsidTr="1BD6AFA2" w14:paraId="0BF2E65A" w14:textId="77777777">
        <w:trPr>
          <w:trHeight w:val="780"/>
        </w:trPr>
        <w:tc>
          <w:tcPr>
            <w:tcW w:w="905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17365D" w:themeFill="text2" w:themeFillShade="BF"/>
            <w:tcMar/>
            <w:hideMark/>
          </w:tcPr>
          <w:p w:rsidRPr="009A03DC" w:rsidR="00A251D3" w:rsidP="1BD6AFA2" w:rsidRDefault="00A251D3" w14:paraId="6B3A6850" w14:textId="77777777">
            <w:pPr>
              <w:ind w:firstLine="0"/>
              <w:jc w:val="center"/>
              <w:textAlignment w:val="baseline"/>
              <w:rPr>
                <w:rFonts w:eastAsia="Times New Roman" w:cs="Arial"/>
                <w:color w:val="FFFFFF" w:themeColor="background1" w:themeTint="FF" w:themeShade="FF"/>
                <w:sz w:val="20"/>
                <w:szCs w:val="20"/>
              </w:rPr>
            </w:pPr>
            <w:r w:rsidRPr="1BD6AFA2" w:rsidR="7116AF91">
              <w:rPr>
                <w:rFonts w:eastAsia="Times New Roman" w:cs="Arial"/>
                <w:b w:val="1"/>
                <w:bCs w:val="1"/>
                <w:color w:val="FFFFFF" w:themeColor="background1" w:themeTint="FF" w:themeShade="FF"/>
                <w:sz w:val="20"/>
                <w:szCs w:val="20"/>
              </w:rPr>
              <w:t>ETAPAS E CRONOGRAMA DE EXECUÇÃO DOS SERVIÇOS DE PROJETOS </w:t>
            </w:r>
            <w:r w:rsidRPr="1BD6AFA2" w:rsidR="7116AF91">
              <w:rPr>
                <w:rFonts w:eastAsia="Times New Roman" w:cs="Arial"/>
                <w:color w:val="FFFFFF" w:themeColor="background1" w:themeTint="FF" w:themeShade="FF"/>
                <w:sz w:val="20"/>
                <w:szCs w:val="20"/>
              </w:rPr>
              <w:t> </w:t>
            </w:r>
          </w:p>
          <w:p w:rsidRPr="009A03DC" w:rsidR="00A251D3" w:rsidP="1BD6AFA2" w:rsidRDefault="00A251D3" w14:paraId="3AC0A7D2" w14:textId="1666ABD7">
            <w:pPr>
              <w:ind w:firstLine="0"/>
              <w:jc w:val="center"/>
              <w:textAlignment w:val="baseline"/>
              <w:rPr>
                <w:rFonts w:eastAsia="Times New Roman" w:cs="Arial"/>
                <w:color w:val="FFFFFF" w:themeColor="background1" w:themeTint="FF" w:themeShade="FF"/>
                <w:sz w:val="20"/>
                <w:szCs w:val="20"/>
              </w:rPr>
            </w:pPr>
            <w:r w:rsidRPr="1BD6AFA2" w:rsidR="7116AF91">
              <w:rPr>
                <w:rFonts w:eastAsia="Times New Roman" w:cs="Arial"/>
                <w:b w:val="1"/>
                <w:bCs w:val="1"/>
                <w:color w:val="FFFFFF" w:themeColor="background1" w:themeTint="FF" w:themeShade="FF"/>
                <w:sz w:val="20"/>
                <w:szCs w:val="20"/>
              </w:rPr>
              <w:t>Conforme o</w:t>
            </w:r>
            <w:r w:rsidRPr="1BD6AFA2" w:rsidR="402EF6CC">
              <w:rPr>
                <w:rFonts w:eastAsia="Times New Roman" w:cs="Arial"/>
                <w:b w:val="1"/>
                <w:bCs w:val="1"/>
                <w:color w:val="FFFFFF" w:themeColor="background1" w:themeTint="FF" w:themeShade="FF"/>
                <w:sz w:val="20"/>
                <w:szCs w:val="20"/>
              </w:rPr>
              <w:t xml:space="preserve"> Artigo 19,  Parágrafo 3º da Lei de Licitações 14.133</w:t>
            </w:r>
          </w:p>
        </w:tc>
      </w:tr>
      <w:tr w:rsidRPr="009A03DC" w:rsidR="002D5E37" w:rsidTr="1BD6AFA2" w14:paraId="54EC5125" w14:textId="77777777">
        <w:trPr>
          <w:trHeight w:val="585"/>
        </w:trPr>
        <w:tc>
          <w:tcPr>
            <w:tcW w:w="2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A251D3" w:rsidP="1BD6AFA2" w:rsidRDefault="00A251D3" w14:paraId="007BD3FB" w14:textId="77777777">
            <w:pPr>
              <w:widowControl w:val="0"/>
              <w:spacing w:line="240" w:lineRule="auto"/>
              <w:ind w:firstLine="0"/>
              <w:jc w:val="center"/>
              <w:textAlignment w:val="baseline"/>
              <w:rPr>
                <w:rFonts w:eastAsia="Times New Roman" w:cs="Arial"/>
                <w:color w:val="auto" w:themeColor="text1"/>
                <w:sz w:val="18"/>
                <w:szCs w:val="18"/>
              </w:rPr>
            </w:pPr>
            <w:r w:rsidRPr="1BD6AFA2" w:rsidR="7116AF91">
              <w:rPr>
                <w:rFonts w:eastAsia="Times New Roman" w:cs="Arial"/>
                <w:b w:val="1"/>
                <w:bCs w:val="1"/>
                <w:color w:val="auto"/>
                <w:sz w:val="18"/>
                <w:szCs w:val="18"/>
              </w:rPr>
              <w:t>ETAPAS</w:t>
            </w:r>
          </w:p>
          <w:p w:rsidRPr="009A03DC" w:rsidR="00A251D3" w:rsidP="1BD6AFA2" w:rsidRDefault="00A251D3" w14:paraId="297FEA06" w14:textId="77777777">
            <w:pPr>
              <w:widowControl w:val="0"/>
              <w:spacing w:line="240" w:lineRule="auto"/>
              <w:ind w:firstLine="0"/>
              <w:jc w:val="center"/>
              <w:textAlignment w:val="baseline"/>
              <w:rPr>
                <w:rFonts w:eastAsia="Times New Roman" w:cs="Arial"/>
                <w:color w:val="auto" w:themeColor="text1"/>
                <w:sz w:val="18"/>
                <w:szCs w:val="18"/>
              </w:rPr>
            </w:pPr>
            <w:r w:rsidRPr="1BD6AFA2" w:rsidR="7116AF91">
              <w:rPr>
                <w:rFonts w:eastAsia="Times New Roman" w:cs="Arial"/>
                <w:b w:val="1"/>
                <w:bCs w:val="1"/>
                <w:color w:val="auto"/>
                <w:sz w:val="18"/>
                <w:szCs w:val="18"/>
              </w:rPr>
              <w:t>(PRAZOS)</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A251D3" w:rsidP="1BD6AFA2" w:rsidRDefault="00A251D3" w14:paraId="2B41B79B" w14:textId="77777777">
            <w:pPr>
              <w:widowControl w:val="0"/>
              <w:spacing w:line="240" w:lineRule="auto"/>
              <w:ind w:firstLine="0"/>
              <w:jc w:val="center"/>
              <w:textAlignment w:val="baseline"/>
              <w:rPr>
                <w:rFonts w:eastAsia="Times New Roman" w:cs="Arial"/>
                <w:color w:val="auto" w:themeColor="text1"/>
                <w:sz w:val="18"/>
                <w:szCs w:val="18"/>
              </w:rPr>
            </w:pPr>
            <w:r w:rsidRPr="1BD6AFA2" w:rsidR="7116AF91">
              <w:rPr>
                <w:rFonts w:eastAsia="Times New Roman" w:cs="Arial"/>
                <w:b w:val="1"/>
                <w:bCs w:val="1"/>
                <w:color w:val="auto"/>
                <w:sz w:val="18"/>
                <w:szCs w:val="18"/>
              </w:rPr>
              <w:t>EXECUÇÃO (%)</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A251D3" w:rsidP="1BD6AFA2" w:rsidRDefault="00A251D3" w14:paraId="132D88F8" w14:textId="77777777">
            <w:pPr>
              <w:widowControl w:val="0"/>
              <w:spacing w:line="240" w:lineRule="auto"/>
              <w:ind w:firstLine="0"/>
              <w:jc w:val="center"/>
              <w:textAlignment w:val="baseline"/>
              <w:rPr>
                <w:rFonts w:eastAsia="Times New Roman" w:cs="Arial"/>
                <w:color w:val="auto" w:themeColor="text1"/>
                <w:sz w:val="18"/>
                <w:szCs w:val="18"/>
              </w:rPr>
            </w:pPr>
            <w:r w:rsidRPr="1BD6AFA2" w:rsidR="7116AF91">
              <w:rPr>
                <w:rFonts w:eastAsia="Times New Roman" w:cs="Arial"/>
                <w:b w:val="1"/>
                <w:bCs w:val="1"/>
                <w:color w:val="auto"/>
                <w:sz w:val="18"/>
                <w:szCs w:val="18"/>
              </w:rPr>
              <w:t>DESCRIÇÃO DOS SERVIÇOS</w:t>
            </w:r>
          </w:p>
        </w:tc>
      </w:tr>
      <w:tr w:rsidRPr="009A03DC" w:rsidR="00BB29F7" w:rsidTr="1BD6AFA2" w14:paraId="020A7EB8" w14:textId="77777777">
        <w:trPr>
          <w:trHeight w:val="300"/>
        </w:trPr>
        <w:tc>
          <w:tcPr>
            <w:tcW w:w="382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08F1DFBC" w14:textId="77777777">
            <w:pPr>
              <w:widowControl w:val="0"/>
              <w:spacing w:line="240" w:lineRule="auto"/>
              <w:ind w:firstLine="0"/>
              <w:jc w:val="center"/>
              <w:textAlignment w:val="baseline"/>
              <w:rPr>
                <w:rFonts w:eastAsia="Times New Roman" w:cs="Arial"/>
                <w:color w:val="auto" w:themeColor="text1"/>
                <w:sz w:val="18"/>
                <w:szCs w:val="18"/>
              </w:rPr>
            </w:pPr>
            <w:r w:rsidRPr="1BD6AFA2" w:rsidR="7116AF91">
              <w:rPr>
                <w:rFonts w:eastAsia="Times New Roman" w:cs="Arial"/>
                <w:b w:val="1"/>
                <w:bCs w:val="1"/>
                <w:color w:val="auto"/>
                <w:sz w:val="18"/>
                <w:szCs w:val="18"/>
              </w:rPr>
              <w:t>Reunião de Coordenação - Plano de Trabalho</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4220DEA7" w14:textId="5F3D645E">
            <w:pPr>
              <w:widowControl w:val="0"/>
              <w:spacing w:line="240" w:lineRule="auto"/>
              <w:ind w:firstLine="0"/>
              <w:textAlignment w:val="baseline"/>
              <w:rPr>
                <w:rFonts w:eastAsia="Times New Roman" w:cs="Arial"/>
                <w:color w:val="auto" w:themeColor="text1"/>
                <w:sz w:val="18"/>
                <w:szCs w:val="18"/>
              </w:rPr>
            </w:pPr>
            <w:r w:rsidRPr="1BD6AFA2" w:rsidR="7116AF91">
              <w:rPr>
                <w:rFonts w:eastAsia="Times New Roman" w:cs="Arial"/>
                <w:color w:val="auto"/>
                <w:sz w:val="18"/>
                <w:szCs w:val="18"/>
              </w:rPr>
              <w:t xml:space="preserve">Apresentação </w:t>
            </w:r>
            <w:r w:rsidRPr="1BD6AFA2" w:rsidR="287318C9">
              <w:rPr>
                <w:rFonts w:eastAsia="Times New Roman" w:cs="Arial"/>
                <w:color w:val="auto"/>
                <w:sz w:val="18"/>
                <w:szCs w:val="18"/>
              </w:rPr>
              <w:t xml:space="preserve">do Coordenador e Gerente BIM do projeto </w:t>
            </w:r>
          </w:p>
        </w:tc>
      </w:tr>
      <w:tr w:rsidRPr="009A03DC" w:rsidR="002D5E37" w:rsidTr="1BD6AFA2" w14:paraId="10CC9022" w14:textId="77777777">
        <w:trPr>
          <w:trHeight w:val="300"/>
        </w:trPr>
        <w:tc>
          <w:tcPr>
            <w:tcW w:w="23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tcMar/>
            <w:hideMark/>
          </w:tcPr>
          <w:p w:rsidRPr="009A03DC" w:rsidR="00A251D3" w:rsidP="1BD6AFA2" w:rsidRDefault="00A251D3" w14:paraId="67AC0859"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1ª ETAPA</w:t>
            </w:r>
          </w:p>
          <w:p w:rsidRPr="009A03DC" w:rsidR="00A251D3" w:rsidP="1BD6AFA2" w:rsidRDefault="00A251D3" w14:paraId="4DC91E51"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 xml:space="preserve">Serviços preliminares </w:t>
            </w:r>
          </w:p>
          <w:p w:rsidRPr="009A03DC" w:rsidR="00A251D3" w:rsidP="1BD6AFA2" w:rsidRDefault="00A251D3" w14:paraId="379CEE0E"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(aos 30 dias)</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A251D3" w:rsidP="1BD6AFA2" w:rsidRDefault="00A251D3" w14:paraId="1A6566C1"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10%</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A251D3" w:rsidP="1BD6AFA2" w:rsidRDefault="00A251D3" w14:paraId="3F23C185" w14:textId="77777777">
            <w:pPr>
              <w:widowControl w:val="0"/>
              <w:numPr>
                <w:ilvl w:val="0"/>
                <w:numId w:val="7"/>
              </w:numPr>
              <w:spacing w:after="0" w:line="240" w:lineRule="auto"/>
              <w:ind w:left="360" w:firstLine="0"/>
              <w:jc w:val="left"/>
              <w:textAlignment w:val="baseline"/>
              <w:rPr>
                <w:rFonts w:eastAsia="Times New Roman" w:cs="Arial"/>
                <w:b w:val="1"/>
                <w:bCs w:val="1"/>
                <w:color w:val="auto" w:themeColor="text1"/>
                <w:sz w:val="20"/>
                <w:szCs w:val="20"/>
              </w:rPr>
            </w:pPr>
            <w:r w:rsidRPr="1BD6AFA2" w:rsidR="7116AF91">
              <w:rPr>
                <w:rFonts w:eastAsia="Times New Roman" w:cs="Arial"/>
                <w:color w:val="auto"/>
                <w:sz w:val="20"/>
                <w:szCs w:val="20"/>
              </w:rPr>
              <w:t xml:space="preserve">Levantamento Planialtimétrico </w:t>
            </w:r>
            <w:r w:rsidRPr="1BD6AFA2" w:rsidR="7116AF91">
              <w:rPr>
                <w:rFonts w:eastAsia="Times New Roman" w:cs="Arial"/>
                <w:b w:val="1"/>
                <w:bCs w:val="1"/>
                <w:color w:val="auto"/>
                <w:sz w:val="20"/>
                <w:szCs w:val="20"/>
              </w:rPr>
              <w:t>(complementação);</w:t>
            </w:r>
          </w:p>
          <w:p w:rsidRPr="009A03DC" w:rsidR="00A251D3" w:rsidP="1BD6AFA2" w:rsidRDefault="00A251D3" w14:paraId="59C3E920" w14:textId="77777777">
            <w:pPr>
              <w:widowControl w:val="0"/>
              <w:numPr>
                <w:ilvl w:val="0"/>
                <w:numId w:val="7"/>
              </w:numPr>
              <w:spacing w:after="0" w:line="240" w:lineRule="auto"/>
              <w:ind w:left="360" w:firstLine="0"/>
              <w:jc w:val="left"/>
              <w:textAlignment w:val="baseline"/>
              <w:rPr>
                <w:rFonts w:eastAsia="Times New Roman" w:cs="Arial"/>
                <w:b w:val="1"/>
                <w:bCs w:val="1"/>
                <w:color w:val="auto" w:themeColor="text1"/>
                <w:sz w:val="20"/>
                <w:szCs w:val="20"/>
              </w:rPr>
            </w:pPr>
            <w:r w:rsidRPr="1BD6AFA2" w:rsidR="7116AF91">
              <w:rPr>
                <w:rFonts w:eastAsia="Times New Roman" w:cs="Arial"/>
                <w:color w:val="auto"/>
                <w:sz w:val="20"/>
                <w:szCs w:val="20"/>
              </w:rPr>
              <w:t>Sondagens e estudos geotécnicos;</w:t>
            </w:r>
            <w:r w:rsidRPr="1BD6AFA2" w:rsidR="7116AF91">
              <w:rPr>
                <w:rFonts w:eastAsia="Times New Roman" w:cs="Arial"/>
                <w:b w:val="1"/>
                <w:bCs w:val="1"/>
                <w:color w:val="auto"/>
                <w:sz w:val="20"/>
                <w:szCs w:val="20"/>
              </w:rPr>
              <w:t> </w:t>
            </w:r>
          </w:p>
          <w:p w:rsidRPr="009A03DC" w:rsidR="00A251D3" w:rsidP="1BD6AFA2" w:rsidRDefault="00A251D3" w14:paraId="4BD35A59" w14:textId="77777777">
            <w:pPr>
              <w:widowControl w:val="0"/>
              <w:numPr>
                <w:ilvl w:val="0"/>
                <w:numId w:val="7"/>
              </w:numPr>
              <w:spacing w:after="0" w:line="240" w:lineRule="auto"/>
              <w:ind w:left="360" w:firstLine="0"/>
              <w:jc w:val="left"/>
              <w:textAlignment w:val="baseline"/>
              <w:rPr>
                <w:rFonts w:eastAsia="Times New Roman" w:cs="Arial"/>
                <w:b w:val="1"/>
                <w:bCs w:val="1"/>
                <w:color w:val="auto" w:themeColor="text1"/>
                <w:sz w:val="20"/>
                <w:szCs w:val="20"/>
              </w:rPr>
            </w:pPr>
            <w:r w:rsidRPr="1BD6AFA2" w:rsidR="7116AF91">
              <w:rPr>
                <w:rFonts w:eastAsia="Times New Roman" w:cs="Arial"/>
                <w:color w:val="auto"/>
                <w:sz w:val="20"/>
                <w:szCs w:val="20"/>
              </w:rPr>
              <w:t>Estudos e Laudos Ambientais.</w:t>
            </w:r>
          </w:p>
          <w:p w:rsidRPr="009A03DC" w:rsidR="00A251D3" w:rsidP="1BD6AFA2" w:rsidRDefault="00A251D3" w14:paraId="063DED7D" w14:textId="2AFC4566">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Plano de Execução BIM (BEP</w:t>
            </w:r>
            <w:r w:rsidRPr="1BD6AFA2" w:rsidR="015E4130">
              <w:rPr>
                <w:rFonts w:eastAsia="Times New Roman" w:cs="Arial"/>
                <w:color w:val="auto"/>
                <w:sz w:val="20"/>
                <w:szCs w:val="20"/>
              </w:rPr>
              <w:t>)</w:t>
            </w:r>
          </w:p>
        </w:tc>
      </w:tr>
      <w:tr w:rsidRPr="009A03DC" w:rsidR="00BB29F7" w:rsidTr="1BD6AFA2" w14:paraId="0338B158" w14:textId="77777777">
        <w:trPr>
          <w:trHeight w:val="300"/>
        </w:trPr>
        <w:tc>
          <w:tcPr>
            <w:tcW w:w="382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12C212EA" w14:textId="77777777">
            <w:pPr>
              <w:widowControl w:val="0"/>
              <w:spacing w:line="240" w:lineRule="auto"/>
              <w:ind w:firstLine="0"/>
              <w:jc w:val="center"/>
              <w:textAlignment w:val="baseline"/>
              <w:rPr>
                <w:rFonts w:eastAsia="Times New Roman" w:cs="Arial"/>
                <w:b w:val="1"/>
                <w:bCs w:val="1"/>
                <w:color w:val="auto" w:themeColor="text1"/>
                <w:sz w:val="20"/>
                <w:szCs w:val="20"/>
              </w:rPr>
            </w:pPr>
            <w:r w:rsidRPr="1BD6AFA2" w:rsidR="7116AF91">
              <w:rPr>
                <w:rFonts w:eastAsia="Times New Roman" w:cs="Arial"/>
                <w:b w:val="1"/>
                <w:bCs w:val="1"/>
                <w:color w:val="auto"/>
                <w:sz w:val="20"/>
                <w:szCs w:val="20"/>
              </w:rPr>
              <w:t>Reunião de Coordenação - Etapa serviços preliminares</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vAlign w:val="center"/>
            <w:hideMark/>
          </w:tcPr>
          <w:p w:rsidRPr="009A03DC" w:rsidR="00A251D3" w:rsidP="1BD6AFA2" w:rsidRDefault="00A251D3" w14:paraId="3A5C5514"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Apresentação dos serviços preliminares para validação da 1ª ETAPA de projeto.</w:t>
            </w:r>
          </w:p>
        </w:tc>
      </w:tr>
      <w:tr w:rsidRPr="009A03DC" w:rsidR="002D5E37" w:rsidTr="1BD6AFA2" w14:paraId="3F9D8FD3" w14:textId="77777777">
        <w:trPr>
          <w:trHeight w:val="300"/>
        </w:trPr>
        <w:tc>
          <w:tcPr>
            <w:tcW w:w="23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tcMar/>
            <w:hideMark/>
          </w:tcPr>
          <w:p w:rsidRPr="009A03DC" w:rsidR="00A251D3" w:rsidP="1BD6AFA2" w:rsidRDefault="00A251D3" w14:paraId="30F81E9D"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2ª ETAPA</w:t>
            </w:r>
          </w:p>
          <w:p w:rsidRPr="009A03DC" w:rsidR="00A251D3" w:rsidP="1BD6AFA2" w:rsidRDefault="00A251D3" w14:paraId="39BB35DE"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 xml:space="preserve">Estudo preliminar </w:t>
            </w:r>
          </w:p>
          <w:p w:rsidRPr="009A03DC" w:rsidR="00A251D3" w:rsidP="1BD6AFA2" w:rsidRDefault="00A251D3" w14:paraId="5E0E6568"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(aos 60 dias)</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A251D3" w:rsidP="1BD6AFA2" w:rsidRDefault="00A251D3" w14:paraId="695525DD"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10%</w:t>
            </w:r>
          </w:p>
          <w:p w:rsidRPr="009A03DC" w:rsidR="00A251D3" w:rsidP="1BD6AFA2" w:rsidRDefault="00A251D3" w14:paraId="029A7C63" w14:textId="77777777">
            <w:pPr>
              <w:widowControl w:val="0"/>
              <w:spacing w:line="240" w:lineRule="auto"/>
              <w:ind w:firstLine="0"/>
              <w:jc w:val="center"/>
              <w:textAlignment w:val="baseline"/>
              <w:rPr>
                <w:rFonts w:eastAsia="Times New Roman" w:cs="Arial"/>
                <w:color w:val="auto" w:themeColor="text1"/>
                <w:sz w:val="20"/>
                <w:szCs w:val="20"/>
              </w:rPr>
            </w:pP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1C4D84" w:rsidR="00A251D3" w:rsidP="1BD6AFA2" w:rsidRDefault="00A251D3" w14:paraId="243E04E7" w14:textId="508C070F">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Estudo Preliminar da solução de projeto</w:t>
            </w:r>
          </w:p>
          <w:p w:rsidRPr="009A03DC" w:rsidR="00A251D3" w:rsidP="1BD6AFA2" w:rsidRDefault="00A251D3" w14:paraId="7A4EE469" w14:textId="77777777">
            <w:pPr>
              <w:widowControl w:val="0"/>
              <w:spacing w:line="240" w:lineRule="auto"/>
              <w:ind w:left="720" w:firstLine="0"/>
              <w:jc w:val="left"/>
              <w:textAlignment w:val="baseline"/>
              <w:rPr>
                <w:rFonts w:eastAsia="Times New Roman" w:cs="Arial"/>
                <w:color w:val="auto" w:themeColor="text1"/>
                <w:sz w:val="20"/>
                <w:szCs w:val="20"/>
              </w:rPr>
            </w:pPr>
          </w:p>
        </w:tc>
      </w:tr>
      <w:tr w:rsidRPr="009A03DC" w:rsidR="00BB29F7" w:rsidTr="1BD6AFA2" w14:paraId="3B4B63EB" w14:textId="77777777">
        <w:trPr>
          <w:trHeight w:val="300"/>
        </w:trPr>
        <w:tc>
          <w:tcPr>
            <w:tcW w:w="382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1AA358E9"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Reunião de Coordenação - Etapa Estudo preliminar</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0796B286" w14:textId="77777777">
            <w:pPr>
              <w:widowControl w:val="0"/>
              <w:spacing w:line="240" w:lineRule="auto"/>
              <w:ind w:firstLine="0"/>
              <w:textAlignment w:val="baseline"/>
              <w:rPr>
                <w:rFonts w:eastAsia="Times New Roman" w:cs="Arial"/>
                <w:color w:val="auto" w:themeColor="text1"/>
                <w:sz w:val="20"/>
                <w:szCs w:val="20"/>
              </w:rPr>
            </w:pPr>
            <w:r w:rsidRPr="1BD6AFA2" w:rsidR="7116AF91">
              <w:rPr>
                <w:rFonts w:eastAsia="Times New Roman" w:cs="Arial"/>
                <w:color w:val="auto"/>
                <w:sz w:val="20"/>
                <w:szCs w:val="20"/>
              </w:rPr>
              <w:t>Apresentação de soluções para validação da 2ª ETAPA de projeto.</w:t>
            </w:r>
          </w:p>
        </w:tc>
      </w:tr>
      <w:tr w:rsidRPr="009A03DC" w:rsidR="002D5E37" w:rsidTr="1BD6AFA2" w14:paraId="522BB101" w14:textId="77777777">
        <w:trPr>
          <w:trHeight w:val="300"/>
        </w:trPr>
        <w:tc>
          <w:tcPr>
            <w:tcW w:w="23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tcMar/>
            <w:hideMark/>
          </w:tcPr>
          <w:p w:rsidRPr="009A03DC" w:rsidR="00A251D3" w:rsidP="1BD6AFA2" w:rsidRDefault="00A251D3" w14:paraId="564512C6"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3ª ETAPA</w:t>
            </w:r>
          </w:p>
          <w:p w:rsidRPr="009A03DC" w:rsidR="00A251D3" w:rsidP="1BD6AFA2" w:rsidRDefault="00A251D3" w14:paraId="32EE1F0E"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 xml:space="preserve">Anteprojeto </w:t>
            </w:r>
          </w:p>
          <w:p w:rsidRPr="009A03DC" w:rsidR="00A251D3" w:rsidP="1BD6AFA2" w:rsidRDefault="00A251D3" w14:paraId="742A2FDA"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(aos 90 dias)</w:t>
            </w:r>
          </w:p>
          <w:p w:rsidRPr="009A03DC" w:rsidR="00A251D3" w:rsidP="1BD6AFA2" w:rsidRDefault="00A251D3" w14:paraId="117AC140" w14:textId="77777777">
            <w:pPr>
              <w:widowControl w:val="0"/>
              <w:spacing w:line="240" w:lineRule="auto"/>
              <w:ind w:firstLine="0"/>
              <w:jc w:val="center"/>
              <w:textAlignment w:val="baseline"/>
              <w:rPr>
                <w:rFonts w:eastAsia="Times New Roman" w:cs="Arial"/>
                <w:color w:val="auto" w:themeColor="text1"/>
                <w:sz w:val="20"/>
                <w:szCs w:val="20"/>
              </w:rPr>
            </w:pP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A251D3" w:rsidP="1BD6AFA2" w:rsidRDefault="00C0021C" w14:paraId="2D545BE3" w14:textId="08F212CC">
            <w:pPr>
              <w:widowControl w:val="0"/>
              <w:spacing w:line="240" w:lineRule="auto"/>
              <w:ind w:firstLine="0"/>
              <w:jc w:val="center"/>
              <w:textAlignment w:val="baseline"/>
              <w:rPr>
                <w:rFonts w:eastAsia="Times New Roman" w:cs="Arial"/>
                <w:color w:val="auto" w:themeColor="text1"/>
                <w:sz w:val="20"/>
                <w:szCs w:val="20"/>
              </w:rPr>
            </w:pPr>
            <w:r w:rsidRPr="1BD6AFA2" w:rsidR="3F26FE96">
              <w:rPr>
                <w:rFonts w:eastAsia="Times New Roman" w:cs="Arial"/>
                <w:b w:val="1"/>
                <w:bCs w:val="1"/>
                <w:color w:val="auto"/>
                <w:sz w:val="20"/>
                <w:szCs w:val="20"/>
              </w:rPr>
              <w:t>1</w:t>
            </w:r>
            <w:r w:rsidRPr="1BD6AFA2" w:rsidR="7116AF91">
              <w:rPr>
                <w:rFonts w:eastAsia="Times New Roman" w:cs="Arial"/>
                <w:b w:val="1"/>
                <w:bCs w:val="1"/>
                <w:color w:val="auto"/>
                <w:sz w:val="20"/>
                <w:szCs w:val="20"/>
              </w:rPr>
              <w:t>0%</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A03DC" w:rsidR="00A251D3" w:rsidP="1BD6AFA2" w:rsidRDefault="00A251D3" w14:paraId="1855F0AE"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Entregas a nível de Anteprojeto Arquitetônico, projeto urbanístico e projeto viário.</w:t>
            </w:r>
          </w:p>
          <w:p w:rsidRPr="009A03DC" w:rsidR="00A251D3" w:rsidP="1BD6AFA2" w:rsidRDefault="00A251D3" w14:paraId="33FEF530"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PPCI do modelo para análise da etapa;</w:t>
            </w:r>
          </w:p>
          <w:p w:rsidRPr="009A03DC" w:rsidR="00A251D3" w:rsidP="1BD6AFA2" w:rsidRDefault="00A251D3" w14:paraId="57111232" w14:textId="1BFD6EEE">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Entrega à nível de lançamentos dos pontos dos demais projetos comple</w:t>
            </w:r>
            <w:r w:rsidRPr="1BD6AFA2" w:rsidR="7E33BFC3">
              <w:rPr>
                <w:rFonts w:eastAsia="Times New Roman" w:cs="Arial"/>
                <w:color w:val="auto"/>
                <w:sz w:val="20"/>
                <w:szCs w:val="20"/>
              </w:rPr>
              <w:t>men</w:t>
            </w:r>
            <w:r w:rsidRPr="1BD6AFA2" w:rsidR="7116AF91">
              <w:rPr>
                <w:rFonts w:eastAsia="Times New Roman" w:cs="Arial"/>
                <w:color w:val="auto"/>
                <w:sz w:val="20"/>
                <w:szCs w:val="20"/>
              </w:rPr>
              <w:t>tares para compatibilização preliminar de interferências.</w:t>
            </w:r>
          </w:p>
          <w:p w:rsidRPr="009A03DC" w:rsidR="00A251D3" w:rsidP="1BD6AFA2" w:rsidRDefault="00A251D3" w14:paraId="44F3E740"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Consultas prévias recomendadas no CBMRS em demais concessionárias necessárias e município da contratação.</w:t>
            </w:r>
          </w:p>
          <w:p w:rsidRPr="009A03DC" w:rsidR="00A251D3" w:rsidP="1BD6AFA2" w:rsidRDefault="00A251D3" w14:paraId="5BFB48FB"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Orçamento preliminar</w:t>
            </w:r>
          </w:p>
        </w:tc>
      </w:tr>
      <w:tr w:rsidRPr="009A03DC" w:rsidR="00BB29F7" w:rsidTr="1BD6AFA2" w14:paraId="76C13774" w14:textId="77777777">
        <w:trPr>
          <w:trHeight w:val="300"/>
        </w:trPr>
        <w:tc>
          <w:tcPr>
            <w:tcW w:w="382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cPr>
          <w:p w:rsidRPr="009A03DC" w:rsidR="00A251D3" w:rsidP="1BD6AFA2" w:rsidRDefault="00A251D3" w14:paraId="71325BD0" w14:textId="77777777">
            <w:pPr>
              <w:widowControl w:val="0"/>
              <w:spacing w:line="240" w:lineRule="auto"/>
              <w:ind w:firstLine="0"/>
              <w:jc w:val="center"/>
              <w:textAlignment w:val="baseline"/>
              <w:rPr>
                <w:rFonts w:eastAsia="Times New Roman" w:cs="Arial"/>
                <w:b w:val="1"/>
                <w:bCs w:val="1"/>
                <w:color w:val="auto" w:themeColor="text1"/>
                <w:sz w:val="20"/>
                <w:szCs w:val="20"/>
              </w:rPr>
            </w:pPr>
            <w:r w:rsidRPr="1BD6AFA2" w:rsidR="7116AF91">
              <w:rPr>
                <w:rFonts w:eastAsia="Times New Roman" w:cs="Arial"/>
                <w:b w:val="1"/>
                <w:bCs w:val="1"/>
                <w:color w:val="auto"/>
                <w:sz w:val="20"/>
                <w:szCs w:val="20"/>
              </w:rPr>
              <w:t>Reunião de Coordenação - Etapa Anteprojeto</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cPr>
          <w:p w:rsidRPr="009A03DC" w:rsidR="00A251D3" w:rsidP="1BD6AFA2" w:rsidRDefault="00A251D3" w14:paraId="33F91C58" w14:textId="77777777">
            <w:pPr>
              <w:widowControl w:val="0"/>
              <w:spacing w:line="240" w:lineRule="auto"/>
              <w:ind w:firstLine="0"/>
              <w:textAlignment w:val="baseline"/>
              <w:rPr>
                <w:rFonts w:eastAsia="Times New Roman" w:cs="Arial"/>
                <w:color w:val="auto" w:themeColor="text1"/>
                <w:sz w:val="20"/>
                <w:szCs w:val="20"/>
              </w:rPr>
            </w:pPr>
            <w:r w:rsidRPr="1BD6AFA2" w:rsidR="7116AF91">
              <w:rPr>
                <w:rFonts w:eastAsia="Times New Roman" w:cs="Arial"/>
                <w:color w:val="auto"/>
                <w:sz w:val="20"/>
                <w:szCs w:val="20"/>
              </w:rPr>
              <w:t>Relatório de compatibilização (apresentação das interferências encontradas no projeto pela CONTRATADA); e apresentação das soluções para validação da 3° ETAPA de projeto.</w:t>
            </w:r>
          </w:p>
        </w:tc>
      </w:tr>
      <w:tr w:rsidRPr="009A03DC" w:rsidR="002D5E37" w:rsidTr="1BD6AFA2" w14:paraId="3E2F303C" w14:textId="77777777">
        <w:trPr>
          <w:trHeight w:val="300"/>
        </w:trPr>
        <w:tc>
          <w:tcPr>
            <w:tcW w:w="23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tcMar/>
            <w:hideMark/>
          </w:tcPr>
          <w:p w:rsidRPr="009A03DC" w:rsidR="00A251D3" w:rsidP="1BD6AFA2" w:rsidRDefault="00A251D3" w14:paraId="6D795506"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4ª ETAPA</w:t>
            </w:r>
          </w:p>
          <w:p w:rsidRPr="009A03DC" w:rsidR="00A251D3" w:rsidP="1BD6AFA2" w:rsidRDefault="00A251D3" w14:paraId="62BFB8FE"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 xml:space="preserve">Projeto Legal </w:t>
            </w:r>
          </w:p>
          <w:p w:rsidRPr="009A03DC" w:rsidR="00A251D3" w:rsidP="1BD6AFA2" w:rsidRDefault="00A251D3" w14:paraId="6BECE7AE" w14:textId="5F93486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 xml:space="preserve">(aos </w:t>
            </w:r>
            <w:r w:rsidRPr="1BD6AFA2" w:rsidR="26343060">
              <w:rPr>
                <w:rFonts w:eastAsia="Times New Roman" w:cs="Arial"/>
                <w:b w:val="1"/>
                <w:bCs w:val="1"/>
                <w:color w:val="auto"/>
                <w:sz w:val="20"/>
                <w:szCs w:val="20"/>
              </w:rPr>
              <w:t>120</w:t>
            </w:r>
            <w:r w:rsidRPr="1BD6AFA2" w:rsidR="7116AF91">
              <w:rPr>
                <w:rFonts w:eastAsia="Times New Roman" w:cs="Arial"/>
                <w:b w:val="1"/>
                <w:bCs w:val="1"/>
                <w:color w:val="auto"/>
                <w:sz w:val="20"/>
                <w:szCs w:val="20"/>
              </w:rPr>
              <w:t xml:space="preserve"> dias)</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A251D3" w:rsidP="1BD6AFA2" w:rsidRDefault="3B83658C" w14:paraId="7A80F39F" w14:textId="3865D269">
            <w:pPr>
              <w:widowControl w:val="0"/>
              <w:spacing w:line="240" w:lineRule="auto"/>
              <w:ind w:firstLine="0"/>
              <w:jc w:val="center"/>
              <w:textAlignment w:val="baseline"/>
              <w:rPr>
                <w:rFonts w:eastAsia="Times New Roman" w:cs="Arial"/>
                <w:color w:val="auto" w:themeColor="text1"/>
                <w:sz w:val="20"/>
                <w:szCs w:val="20"/>
              </w:rPr>
            </w:pPr>
            <w:r w:rsidRPr="1BD6AFA2" w:rsidR="407AFA14">
              <w:rPr>
                <w:rFonts w:eastAsia="Times New Roman" w:cs="Arial"/>
                <w:b w:val="1"/>
                <w:bCs w:val="1"/>
                <w:color w:val="auto"/>
                <w:sz w:val="20"/>
                <w:szCs w:val="20"/>
              </w:rPr>
              <w:t>1</w:t>
            </w:r>
            <w:r w:rsidRPr="1BD6AFA2" w:rsidR="7116AF91">
              <w:rPr>
                <w:rFonts w:eastAsia="Times New Roman" w:cs="Arial"/>
                <w:b w:val="1"/>
                <w:bCs w:val="1"/>
                <w:color w:val="auto"/>
                <w:sz w:val="20"/>
                <w:szCs w:val="20"/>
              </w:rPr>
              <w:t>0%</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A03DC" w:rsidR="00A251D3" w:rsidP="1BD6AFA2" w:rsidRDefault="00A251D3" w14:paraId="400F0CE1" w14:textId="54CBBC8D">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Protocolar Projeto Legal para aprovação junto</w:t>
            </w:r>
            <w:r w:rsidRPr="1BD6AFA2" w:rsidR="3D8C601D">
              <w:rPr>
                <w:rFonts w:eastAsia="Times New Roman" w:cs="Arial"/>
                <w:color w:val="auto"/>
                <w:sz w:val="20"/>
                <w:szCs w:val="20"/>
              </w:rPr>
              <w:t xml:space="preserve"> </w:t>
            </w:r>
            <w:r w:rsidRPr="1BD6AFA2" w:rsidR="7116AF91">
              <w:rPr>
                <w:rFonts w:eastAsia="Times New Roman" w:cs="Arial"/>
                <w:color w:val="auto"/>
                <w:sz w:val="20"/>
                <w:szCs w:val="20"/>
              </w:rPr>
              <w:t>aos Órgãos Municipais</w:t>
            </w:r>
            <w:r w:rsidRPr="1BD6AFA2" w:rsidR="142101FD">
              <w:rPr>
                <w:rFonts w:eastAsia="Times New Roman" w:cs="Arial"/>
                <w:color w:val="auto"/>
                <w:sz w:val="20"/>
                <w:szCs w:val="20"/>
              </w:rPr>
              <w:t>, IPHAE ou IPHAN</w:t>
            </w:r>
            <w:r w:rsidRPr="1BD6AFA2" w:rsidR="7116AF91">
              <w:rPr>
                <w:rFonts w:eastAsia="Times New Roman" w:cs="Arial"/>
                <w:color w:val="auto"/>
                <w:sz w:val="20"/>
                <w:szCs w:val="20"/>
              </w:rPr>
              <w:t xml:space="preserve"> e concessionárias – comprovação através de cópia do protocolo de entrada do processo.</w:t>
            </w:r>
          </w:p>
          <w:p w:rsidRPr="009A03DC" w:rsidR="00A251D3" w:rsidP="1BD6AFA2" w:rsidRDefault="00A251D3" w14:paraId="1C6DDFCB"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Protocolar PPCI para aprovação do CBMRS – comprovação através de cópia do protocolo de entrada do processo;</w:t>
            </w:r>
          </w:p>
        </w:tc>
      </w:tr>
      <w:tr w:rsidRPr="009A03DC" w:rsidR="00BB29F7" w:rsidTr="1BD6AFA2" w14:paraId="6EB1803C" w14:textId="77777777">
        <w:trPr>
          <w:trHeight w:val="300"/>
        </w:trPr>
        <w:tc>
          <w:tcPr>
            <w:tcW w:w="382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335A3E32"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Reunião de Coordenação - Etapa Projeto Legal</w:t>
            </w:r>
          </w:p>
          <w:p w:rsidRPr="009A03DC" w:rsidR="00A251D3" w:rsidP="1BD6AFA2" w:rsidRDefault="00A251D3" w14:paraId="2810DA2F" w14:textId="77777777">
            <w:pPr>
              <w:widowControl w:val="0"/>
              <w:spacing w:line="240" w:lineRule="auto"/>
              <w:ind w:firstLine="0"/>
              <w:jc w:val="center"/>
              <w:textAlignment w:val="baseline"/>
              <w:rPr>
                <w:rFonts w:eastAsia="Times New Roman" w:cs="Arial"/>
                <w:color w:val="auto" w:themeColor="text1"/>
                <w:sz w:val="20"/>
                <w:szCs w:val="20"/>
              </w:rPr>
            </w:pP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298F04A2" w14:textId="77777777">
            <w:pPr>
              <w:widowControl w:val="0"/>
              <w:spacing w:line="240" w:lineRule="auto"/>
              <w:ind w:firstLine="0"/>
              <w:textAlignment w:val="baseline"/>
              <w:rPr>
                <w:rFonts w:eastAsia="Times New Roman" w:cs="Arial"/>
                <w:color w:val="auto" w:themeColor="text1"/>
                <w:sz w:val="20"/>
                <w:szCs w:val="20"/>
              </w:rPr>
            </w:pPr>
            <w:r w:rsidRPr="1BD6AFA2" w:rsidR="7116AF91">
              <w:rPr>
                <w:rFonts w:eastAsia="Times New Roman" w:cs="Arial"/>
                <w:color w:val="auto"/>
                <w:sz w:val="20"/>
                <w:szCs w:val="20"/>
              </w:rPr>
              <w:t>Relatório de compatibilização (apresentação das interferências encontradas no projeto pela CONTRATADA); e apresentação das soluções para validação da 4° ETAPA de projeto.</w:t>
            </w:r>
          </w:p>
        </w:tc>
      </w:tr>
      <w:tr w:rsidRPr="009A03DC" w:rsidR="002D5E37" w:rsidTr="1BD6AFA2" w14:paraId="25D96904" w14:textId="77777777">
        <w:trPr>
          <w:trHeight w:val="300"/>
        </w:trPr>
        <w:tc>
          <w:tcPr>
            <w:tcW w:w="23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tcMar/>
            <w:hideMark/>
          </w:tcPr>
          <w:p w:rsidRPr="009A03DC" w:rsidR="00C0021C" w:rsidP="1BD6AFA2" w:rsidRDefault="00C0021C" w14:paraId="575D7972" w14:textId="5E1C971E">
            <w:pPr>
              <w:widowControl w:val="0"/>
              <w:spacing w:line="240" w:lineRule="auto"/>
              <w:ind w:firstLine="0"/>
              <w:jc w:val="center"/>
              <w:textAlignment w:val="baseline"/>
              <w:rPr>
                <w:rFonts w:eastAsia="Times New Roman" w:cs="Arial"/>
                <w:color w:val="auto" w:themeColor="text1"/>
                <w:sz w:val="20"/>
                <w:szCs w:val="20"/>
              </w:rPr>
            </w:pPr>
            <w:r w:rsidRPr="1BD6AFA2" w:rsidR="3F26FE96">
              <w:rPr>
                <w:rFonts w:eastAsia="Times New Roman" w:cs="Arial"/>
                <w:b w:val="1"/>
                <w:bCs w:val="1"/>
                <w:color w:val="auto"/>
                <w:sz w:val="20"/>
                <w:szCs w:val="20"/>
              </w:rPr>
              <w:t>5</w:t>
            </w:r>
            <w:r w:rsidRPr="1BD6AFA2" w:rsidR="3F26FE96">
              <w:rPr>
                <w:rFonts w:eastAsia="Times New Roman" w:cs="Arial"/>
                <w:b w:val="1"/>
                <w:bCs w:val="1"/>
                <w:color w:val="auto"/>
                <w:sz w:val="20"/>
                <w:szCs w:val="20"/>
              </w:rPr>
              <w:t>ª ETAPA</w:t>
            </w:r>
          </w:p>
          <w:p w:rsidRPr="009A03DC" w:rsidR="00C0021C" w:rsidP="1BD6AFA2" w:rsidRDefault="00C0021C" w14:paraId="3808F9E8" w14:textId="0377BE25">
            <w:pPr>
              <w:widowControl w:val="0"/>
              <w:spacing w:line="240" w:lineRule="auto"/>
              <w:ind w:firstLine="0"/>
              <w:jc w:val="center"/>
              <w:textAlignment w:val="baseline"/>
              <w:rPr>
                <w:rFonts w:eastAsia="Times New Roman" w:cs="Arial"/>
                <w:color w:val="auto" w:themeColor="text1"/>
                <w:sz w:val="20"/>
                <w:szCs w:val="20"/>
              </w:rPr>
            </w:pPr>
            <w:r w:rsidRPr="1BD6AFA2" w:rsidR="3F26FE96">
              <w:rPr>
                <w:rFonts w:eastAsia="Times New Roman" w:cs="Arial"/>
                <w:b w:val="1"/>
                <w:bCs w:val="1"/>
                <w:color w:val="auto"/>
                <w:sz w:val="20"/>
                <w:szCs w:val="20"/>
              </w:rPr>
              <w:t xml:space="preserve">Projeto </w:t>
            </w:r>
            <w:r w:rsidRPr="1BD6AFA2" w:rsidR="3081CE8E">
              <w:rPr>
                <w:rFonts w:eastAsia="Times New Roman" w:cs="Arial"/>
                <w:b w:val="1"/>
                <w:bCs w:val="1"/>
                <w:color w:val="auto"/>
                <w:sz w:val="20"/>
                <w:szCs w:val="20"/>
              </w:rPr>
              <w:t>Básico</w:t>
            </w:r>
            <w:r w:rsidRPr="1BD6AFA2" w:rsidR="3F26FE96">
              <w:rPr>
                <w:rFonts w:eastAsia="Times New Roman" w:cs="Arial"/>
                <w:b w:val="1"/>
                <w:bCs w:val="1"/>
                <w:color w:val="auto"/>
                <w:sz w:val="20"/>
                <w:szCs w:val="20"/>
              </w:rPr>
              <w:t xml:space="preserve"> </w:t>
            </w:r>
          </w:p>
          <w:p w:rsidRPr="009A03DC" w:rsidR="00C0021C" w:rsidP="1BD6AFA2" w:rsidRDefault="00C0021C" w14:paraId="4B681DE9" w14:textId="6567F5FB">
            <w:pPr>
              <w:widowControl w:val="0"/>
              <w:spacing w:line="240" w:lineRule="auto"/>
              <w:ind w:firstLine="0"/>
              <w:jc w:val="center"/>
              <w:textAlignment w:val="baseline"/>
              <w:rPr>
                <w:rFonts w:eastAsia="Times New Roman" w:cs="Arial"/>
                <w:color w:val="auto" w:themeColor="text1"/>
                <w:sz w:val="20"/>
                <w:szCs w:val="20"/>
              </w:rPr>
            </w:pPr>
            <w:r w:rsidRPr="1BD6AFA2" w:rsidR="3F26FE96">
              <w:rPr>
                <w:rFonts w:eastAsia="Times New Roman" w:cs="Arial"/>
                <w:b w:val="1"/>
                <w:bCs w:val="1"/>
                <w:color w:val="auto"/>
                <w:sz w:val="20"/>
                <w:szCs w:val="20"/>
              </w:rPr>
              <w:t>(aos 1</w:t>
            </w:r>
            <w:r w:rsidRPr="1BD6AFA2" w:rsidR="4BA5889C">
              <w:rPr>
                <w:rFonts w:eastAsia="Times New Roman" w:cs="Arial"/>
                <w:b w:val="1"/>
                <w:bCs w:val="1"/>
                <w:color w:val="auto"/>
                <w:sz w:val="20"/>
                <w:szCs w:val="20"/>
              </w:rPr>
              <w:t>80</w:t>
            </w:r>
            <w:r w:rsidRPr="1BD6AFA2" w:rsidR="3F26FE96">
              <w:rPr>
                <w:rFonts w:eastAsia="Times New Roman" w:cs="Arial"/>
                <w:b w:val="1"/>
                <w:bCs w:val="1"/>
                <w:color w:val="auto"/>
                <w:sz w:val="20"/>
                <w:szCs w:val="20"/>
              </w:rPr>
              <w:t xml:space="preserve"> dias)</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C0021C" w:rsidP="1BD6AFA2" w:rsidRDefault="00C0021C" w14:paraId="74504B4F" w14:textId="383E3E07">
            <w:pPr>
              <w:widowControl w:val="0"/>
              <w:spacing w:line="240" w:lineRule="auto"/>
              <w:ind w:firstLine="0"/>
              <w:jc w:val="center"/>
              <w:textAlignment w:val="baseline"/>
              <w:rPr>
                <w:rFonts w:eastAsia="Times New Roman" w:cs="Arial"/>
                <w:color w:val="auto" w:themeColor="text1"/>
                <w:sz w:val="20"/>
                <w:szCs w:val="20"/>
              </w:rPr>
            </w:pPr>
            <w:r w:rsidRPr="1BD6AFA2" w:rsidR="3F26FE96">
              <w:rPr>
                <w:rFonts w:eastAsia="Times New Roman" w:cs="Arial"/>
                <w:b w:val="1"/>
                <w:bCs w:val="1"/>
                <w:color w:val="auto"/>
                <w:sz w:val="20"/>
                <w:szCs w:val="20"/>
              </w:rPr>
              <w:t>2</w:t>
            </w:r>
            <w:r w:rsidRPr="1BD6AFA2" w:rsidR="3F26FE96">
              <w:rPr>
                <w:rFonts w:eastAsia="Times New Roman" w:cs="Arial"/>
                <w:b w:val="1"/>
                <w:bCs w:val="1"/>
                <w:color w:val="auto"/>
                <w:sz w:val="20"/>
                <w:szCs w:val="20"/>
              </w:rPr>
              <w:t>0%</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F75B10" w:rsidP="1BD6AFA2" w:rsidRDefault="00F75B10" w14:paraId="5CCCEC99" w14:textId="51959A01">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3081CE8E">
              <w:rPr>
                <w:rFonts w:eastAsia="Times New Roman" w:cs="Arial"/>
                <w:color w:val="auto"/>
                <w:sz w:val="20"/>
                <w:szCs w:val="20"/>
              </w:rPr>
              <w:t xml:space="preserve">Entregas </w:t>
            </w:r>
            <w:r w:rsidRPr="1BD6AFA2" w:rsidR="60FD6307">
              <w:rPr>
                <w:rFonts w:eastAsia="Times New Roman" w:cs="Arial"/>
                <w:color w:val="auto"/>
                <w:sz w:val="20"/>
                <w:szCs w:val="20"/>
              </w:rPr>
              <w:t>à</w:t>
            </w:r>
            <w:r w:rsidRPr="1BD6AFA2" w:rsidR="3081CE8E">
              <w:rPr>
                <w:rFonts w:eastAsia="Times New Roman" w:cs="Arial"/>
                <w:color w:val="auto"/>
                <w:sz w:val="20"/>
                <w:szCs w:val="20"/>
              </w:rPr>
              <w:t xml:space="preserve"> nível de </w:t>
            </w:r>
            <w:r w:rsidRPr="1BD6AFA2" w:rsidR="3081CE8E">
              <w:rPr>
                <w:rFonts w:eastAsia="Times New Roman" w:cs="Arial"/>
                <w:color w:val="auto"/>
                <w:sz w:val="20"/>
                <w:szCs w:val="20"/>
              </w:rPr>
              <w:t>Projeto Básico</w:t>
            </w:r>
            <w:r w:rsidRPr="1BD6AFA2" w:rsidR="3081CE8E">
              <w:rPr>
                <w:rFonts w:eastAsia="Times New Roman" w:cs="Arial"/>
                <w:color w:val="auto"/>
                <w:sz w:val="20"/>
                <w:szCs w:val="20"/>
              </w:rPr>
              <w:t xml:space="preserve"> Arquitetônico, projeto urbanístico e projeto viário.</w:t>
            </w:r>
          </w:p>
          <w:p w:rsidRPr="009A03DC" w:rsidR="00F75B10" w:rsidP="1BD6AFA2" w:rsidRDefault="00F75B10" w14:paraId="3C9DA0F1"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3081CE8E">
              <w:rPr>
                <w:rFonts w:eastAsia="Times New Roman" w:cs="Arial"/>
                <w:color w:val="auto"/>
                <w:sz w:val="20"/>
                <w:szCs w:val="20"/>
              </w:rPr>
              <w:t>PPCI do modelo para análise da etapa;</w:t>
            </w:r>
          </w:p>
          <w:p w:rsidRPr="009A03DC" w:rsidR="00F75B10" w:rsidP="1BD6AFA2" w:rsidRDefault="00F75B10" w14:paraId="063424F5" w14:textId="3687DD7B">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3081CE8E">
              <w:rPr>
                <w:rFonts w:eastAsia="Times New Roman" w:cs="Arial"/>
                <w:color w:val="auto"/>
                <w:sz w:val="20"/>
                <w:szCs w:val="20"/>
              </w:rPr>
              <w:t xml:space="preserve">Entrega </w:t>
            </w:r>
            <w:r w:rsidRPr="1BD6AFA2" w:rsidR="6DBE1918">
              <w:rPr>
                <w:rFonts w:eastAsia="Times New Roman" w:cs="Arial"/>
                <w:color w:val="auto"/>
                <w:sz w:val="20"/>
                <w:szCs w:val="20"/>
              </w:rPr>
              <w:t xml:space="preserve">em </w:t>
            </w:r>
            <w:r w:rsidRPr="1BD6AFA2" w:rsidR="60FD6307">
              <w:rPr>
                <w:rFonts w:eastAsia="Times New Roman" w:cs="Arial"/>
                <w:color w:val="auto"/>
                <w:sz w:val="20"/>
                <w:szCs w:val="20"/>
              </w:rPr>
              <w:t xml:space="preserve">nível de </w:t>
            </w:r>
            <w:r w:rsidRPr="1BD6AFA2" w:rsidR="60FD6307">
              <w:rPr>
                <w:rFonts w:eastAsia="Times New Roman" w:cs="Arial"/>
                <w:color w:val="auto"/>
                <w:sz w:val="20"/>
                <w:szCs w:val="20"/>
              </w:rPr>
              <w:t>Projeto Básico</w:t>
            </w:r>
            <w:r w:rsidRPr="1BD6AFA2" w:rsidR="60FD6307">
              <w:rPr>
                <w:rFonts w:eastAsia="Times New Roman" w:cs="Arial"/>
                <w:color w:val="auto"/>
                <w:sz w:val="20"/>
                <w:szCs w:val="20"/>
              </w:rPr>
              <w:t xml:space="preserve"> </w:t>
            </w:r>
            <w:r w:rsidRPr="1BD6AFA2" w:rsidR="60FD6307">
              <w:rPr>
                <w:rFonts w:eastAsia="Times New Roman" w:cs="Arial"/>
                <w:color w:val="auto"/>
                <w:sz w:val="20"/>
                <w:szCs w:val="20"/>
              </w:rPr>
              <w:t xml:space="preserve">dos </w:t>
            </w:r>
            <w:r w:rsidRPr="1BD6AFA2" w:rsidR="3081CE8E">
              <w:rPr>
                <w:rFonts w:eastAsia="Times New Roman" w:cs="Arial"/>
                <w:color w:val="auto"/>
                <w:sz w:val="20"/>
                <w:szCs w:val="20"/>
              </w:rPr>
              <w:t>demais projetos comple</w:t>
            </w:r>
            <w:r w:rsidRPr="1BD6AFA2" w:rsidR="3081CE8E">
              <w:rPr>
                <w:rFonts w:eastAsia="Times New Roman" w:cs="Arial"/>
                <w:color w:val="auto"/>
                <w:sz w:val="20"/>
                <w:szCs w:val="20"/>
              </w:rPr>
              <w:t>men</w:t>
            </w:r>
            <w:r w:rsidRPr="1BD6AFA2" w:rsidR="3081CE8E">
              <w:rPr>
                <w:rFonts w:eastAsia="Times New Roman" w:cs="Arial"/>
                <w:color w:val="auto"/>
                <w:sz w:val="20"/>
                <w:szCs w:val="20"/>
              </w:rPr>
              <w:t xml:space="preserve">tares </w:t>
            </w:r>
            <w:r w:rsidRPr="1BD6AFA2" w:rsidR="086CFE70">
              <w:rPr>
                <w:rFonts w:eastAsia="Times New Roman" w:cs="Arial"/>
                <w:color w:val="auto"/>
                <w:sz w:val="20"/>
                <w:szCs w:val="20"/>
              </w:rPr>
              <w:t>compatibilizados e coordenados</w:t>
            </w:r>
            <w:r w:rsidRPr="1BD6AFA2" w:rsidR="3081CE8E">
              <w:rPr>
                <w:rFonts w:eastAsia="Times New Roman" w:cs="Arial"/>
                <w:color w:val="auto"/>
                <w:sz w:val="20"/>
                <w:szCs w:val="20"/>
              </w:rPr>
              <w:t>.</w:t>
            </w:r>
          </w:p>
          <w:p w:rsidRPr="009A03DC" w:rsidR="00C0021C" w:rsidP="1BD6AFA2" w:rsidRDefault="00F75B10" w14:paraId="2F9FF07B" w14:textId="0A0C09B1">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3081CE8E">
              <w:rPr>
                <w:rFonts w:eastAsia="Times New Roman" w:cs="Arial"/>
                <w:color w:val="auto"/>
                <w:sz w:val="20"/>
                <w:szCs w:val="20"/>
              </w:rPr>
              <w:t xml:space="preserve">Orçamento </w:t>
            </w:r>
            <w:r w:rsidRPr="1BD6AFA2" w:rsidR="086CFE70">
              <w:rPr>
                <w:rFonts w:eastAsia="Times New Roman" w:cs="Arial"/>
                <w:color w:val="auto"/>
                <w:sz w:val="20"/>
                <w:szCs w:val="20"/>
              </w:rPr>
              <w:t xml:space="preserve">nível de </w:t>
            </w:r>
            <w:r w:rsidRPr="1BD6AFA2" w:rsidR="086CFE70">
              <w:rPr>
                <w:rFonts w:eastAsia="Times New Roman" w:cs="Arial"/>
                <w:color w:val="auto"/>
                <w:sz w:val="20"/>
                <w:szCs w:val="20"/>
              </w:rPr>
              <w:t>Projeto Básico.</w:t>
            </w:r>
          </w:p>
        </w:tc>
      </w:tr>
      <w:tr w:rsidRPr="009A03DC" w:rsidR="00BB29F7" w:rsidTr="1BD6AFA2" w14:paraId="0E0F78CB" w14:textId="77777777">
        <w:trPr>
          <w:trHeight w:val="300"/>
        </w:trPr>
        <w:tc>
          <w:tcPr>
            <w:tcW w:w="382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C0021C" w:rsidP="1BD6AFA2" w:rsidRDefault="00C0021C" w14:paraId="209E7920" w14:textId="369D3297">
            <w:pPr>
              <w:widowControl w:val="0"/>
              <w:spacing w:line="240" w:lineRule="auto"/>
              <w:ind w:firstLine="0"/>
              <w:jc w:val="center"/>
              <w:textAlignment w:val="baseline"/>
              <w:rPr>
                <w:rFonts w:eastAsia="Times New Roman" w:cs="Arial"/>
                <w:color w:val="auto" w:themeColor="text1"/>
                <w:sz w:val="20"/>
                <w:szCs w:val="20"/>
              </w:rPr>
            </w:pPr>
            <w:r w:rsidRPr="1BD6AFA2" w:rsidR="3F26FE96">
              <w:rPr>
                <w:rFonts w:eastAsia="Times New Roman" w:cs="Arial"/>
                <w:b w:val="1"/>
                <w:bCs w:val="1"/>
                <w:color w:val="auto"/>
                <w:sz w:val="20"/>
                <w:szCs w:val="20"/>
              </w:rPr>
              <w:t xml:space="preserve">Reunião de Coordenação - Etapa Projeto </w:t>
            </w:r>
            <w:r w:rsidRPr="1BD6AFA2" w:rsidR="31BDA866">
              <w:rPr>
                <w:rFonts w:eastAsia="Times New Roman" w:cs="Arial"/>
                <w:b w:val="1"/>
                <w:bCs w:val="1"/>
                <w:color w:val="auto"/>
                <w:sz w:val="20"/>
                <w:szCs w:val="20"/>
              </w:rPr>
              <w:t>Básico</w:t>
            </w:r>
          </w:p>
          <w:p w:rsidRPr="009A03DC" w:rsidR="00C0021C" w:rsidP="1BD6AFA2" w:rsidRDefault="00C0021C" w14:paraId="7A997CB7" w14:textId="77777777">
            <w:pPr>
              <w:widowControl w:val="0"/>
              <w:spacing w:line="240" w:lineRule="auto"/>
              <w:ind w:firstLine="0"/>
              <w:jc w:val="center"/>
              <w:textAlignment w:val="baseline"/>
              <w:rPr>
                <w:rFonts w:eastAsia="Times New Roman" w:cs="Arial"/>
                <w:color w:val="auto" w:themeColor="text1"/>
                <w:sz w:val="20"/>
                <w:szCs w:val="20"/>
              </w:rPr>
            </w:pP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C0021C" w:rsidP="1BD6AFA2" w:rsidRDefault="00C0021C" w14:paraId="6D526C3E" w14:textId="06609CFE">
            <w:pPr>
              <w:widowControl w:val="0"/>
              <w:spacing w:line="240" w:lineRule="auto"/>
              <w:ind w:firstLine="0"/>
              <w:textAlignment w:val="baseline"/>
              <w:rPr>
                <w:rFonts w:eastAsia="Times New Roman" w:cs="Arial"/>
                <w:color w:val="auto" w:themeColor="text1"/>
                <w:sz w:val="20"/>
                <w:szCs w:val="20"/>
              </w:rPr>
            </w:pPr>
            <w:r w:rsidRPr="1BD6AFA2" w:rsidR="3F26FE96">
              <w:rPr>
                <w:rFonts w:eastAsia="Times New Roman" w:cs="Arial"/>
                <w:color w:val="auto"/>
                <w:sz w:val="20"/>
                <w:szCs w:val="20"/>
              </w:rPr>
              <w:t>Relatório de compatibilização (apresentação das interferências encontradas no projeto pela CONTRATADA); e apresentação das soluções para validação da</w:t>
            </w:r>
            <w:r w:rsidRPr="1BD6AFA2" w:rsidR="70AABA75">
              <w:rPr>
                <w:rFonts w:eastAsia="Times New Roman" w:cs="Arial"/>
                <w:color w:val="auto"/>
                <w:sz w:val="20"/>
                <w:szCs w:val="20"/>
              </w:rPr>
              <w:t xml:space="preserve"> 5</w:t>
            </w:r>
            <w:r w:rsidRPr="1BD6AFA2" w:rsidR="3F26FE96">
              <w:rPr>
                <w:rFonts w:eastAsia="Times New Roman" w:cs="Arial"/>
                <w:color w:val="auto"/>
                <w:sz w:val="20"/>
                <w:szCs w:val="20"/>
              </w:rPr>
              <w:t>° ETAPA de projeto.</w:t>
            </w:r>
          </w:p>
        </w:tc>
      </w:tr>
      <w:tr w:rsidRPr="009A03DC" w:rsidR="002D5E37" w:rsidTr="1BD6AFA2" w14:paraId="479B8817" w14:textId="77777777">
        <w:trPr>
          <w:trHeight w:val="300"/>
        </w:trPr>
        <w:tc>
          <w:tcPr>
            <w:tcW w:w="23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tcMar/>
            <w:hideMark/>
          </w:tcPr>
          <w:p w:rsidRPr="009A03DC" w:rsidR="00A251D3" w:rsidP="1BD6AFA2" w:rsidRDefault="009E0C21" w14:paraId="2A915F48" w14:textId="1B45E443">
            <w:pPr>
              <w:widowControl w:val="0"/>
              <w:spacing w:line="240" w:lineRule="auto"/>
              <w:ind w:firstLine="0"/>
              <w:jc w:val="center"/>
              <w:textAlignment w:val="baseline"/>
              <w:rPr>
                <w:rFonts w:eastAsia="Times New Roman" w:cs="Arial"/>
                <w:color w:val="auto" w:themeColor="text1"/>
                <w:sz w:val="20"/>
                <w:szCs w:val="20"/>
              </w:rPr>
            </w:pPr>
            <w:r w:rsidRPr="1BD6AFA2" w:rsidR="66814CD7">
              <w:rPr>
                <w:rFonts w:eastAsia="Times New Roman" w:cs="Arial"/>
                <w:b w:val="1"/>
                <w:bCs w:val="1"/>
                <w:color w:val="auto"/>
                <w:sz w:val="20"/>
                <w:szCs w:val="20"/>
              </w:rPr>
              <w:t>6</w:t>
            </w:r>
            <w:r w:rsidRPr="1BD6AFA2" w:rsidR="7116AF91">
              <w:rPr>
                <w:rFonts w:eastAsia="Times New Roman" w:cs="Arial"/>
                <w:b w:val="1"/>
                <w:bCs w:val="1"/>
                <w:color w:val="auto"/>
                <w:sz w:val="20"/>
                <w:szCs w:val="20"/>
              </w:rPr>
              <w:t>ª ETAPA</w:t>
            </w:r>
          </w:p>
          <w:p w:rsidRPr="009A03DC" w:rsidR="00A251D3" w:rsidP="1BD6AFA2" w:rsidRDefault="00A251D3" w14:paraId="26010CC6"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 xml:space="preserve">Projeto Executivo </w:t>
            </w:r>
          </w:p>
          <w:p w:rsidRPr="009A03DC" w:rsidR="00A251D3" w:rsidP="1BD6AFA2" w:rsidRDefault="00A251D3" w14:paraId="1153C393" w14:textId="61BA8A42">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 xml:space="preserve">(aos </w:t>
            </w:r>
            <w:r w:rsidRPr="1BD6AFA2" w:rsidR="4BA5889C">
              <w:rPr>
                <w:rFonts w:eastAsia="Times New Roman" w:cs="Arial"/>
                <w:b w:val="1"/>
                <w:bCs w:val="1"/>
                <w:color w:val="auto"/>
                <w:sz w:val="20"/>
                <w:szCs w:val="20"/>
              </w:rPr>
              <w:t>240</w:t>
            </w:r>
            <w:r w:rsidRPr="1BD6AFA2" w:rsidR="7116AF91">
              <w:rPr>
                <w:rFonts w:eastAsia="Times New Roman" w:cs="Arial"/>
                <w:b w:val="1"/>
                <w:bCs w:val="1"/>
                <w:color w:val="auto"/>
                <w:sz w:val="20"/>
                <w:szCs w:val="20"/>
              </w:rPr>
              <w:t xml:space="preserve"> dias)</w:t>
            </w:r>
          </w:p>
          <w:p w:rsidRPr="009A03DC" w:rsidR="00A251D3" w:rsidP="1BD6AFA2" w:rsidRDefault="00A251D3" w14:paraId="5582A85B" w14:textId="77777777">
            <w:pPr>
              <w:widowControl w:val="0"/>
              <w:spacing w:line="240" w:lineRule="auto"/>
              <w:ind w:firstLine="0"/>
              <w:jc w:val="center"/>
              <w:textAlignment w:val="baseline"/>
              <w:rPr>
                <w:rFonts w:eastAsia="Times New Roman" w:cs="Arial"/>
                <w:color w:val="auto" w:themeColor="text1"/>
                <w:sz w:val="20"/>
                <w:szCs w:val="20"/>
              </w:rPr>
            </w:pPr>
          </w:p>
          <w:p w:rsidRPr="009A03DC" w:rsidR="00A251D3" w:rsidP="1BD6AFA2" w:rsidRDefault="00A251D3" w14:paraId="10818F9E" w14:textId="77777777">
            <w:pPr>
              <w:widowControl w:val="0"/>
              <w:spacing w:line="240" w:lineRule="auto"/>
              <w:ind w:firstLine="0"/>
              <w:jc w:val="center"/>
              <w:textAlignment w:val="baseline"/>
              <w:rPr>
                <w:rFonts w:eastAsia="Times New Roman" w:cs="Arial"/>
                <w:color w:val="auto" w:themeColor="text1"/>
                <w:sz w:val="20"/>
                <w:szCs w:val="20"/>
              </w:rPr>
            </w:pP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A251D3" w:rsidP="1BD6AFA2" w:rsidRDefault="00A251D3" w14:paraId="556F4ABB"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30%</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A03DC" w:rsidR="00A251D3" w:rsidP="1BD6AFA2" w:rsidRDefault="00A251D3" w14:paraId="2992D9D4" w14:textId="77777777">
            <w:pPr>
              <w:pStyle w:val="PargrafodaLista"/>
              <w:widowControl w:val="0"/>
              <w:shd w:val="clear" w:color="auto" w:fill="FFFFFF" w:themeFill="background1"/>
              <w:suppressAutoHyphens/>
              <w:spacing w:after="216" w:line="240" w:lineRule="auto"/>
              <w:ind w:left="360" w:firstLine="0"/>
              <w:contextualSpacing w:val="0"/>
              <w:rPr>
                <w:rFonts w:ascii="Arial" w:hAnsi="Arial" w:cs="Arial"/>
                <w:color w:val="auto" w:themeColor="text1"/>
                <w:sz w:val="20"/>
                <w:szCs w:val="20"/>
              </w:rPr>
            </w:pPr>
            <w:r w:rsidRPr="1BD6AFA2" w:rsidR="7116AF91">
              <w:rPr>
                <w:rFonts w:ascii="Arial" w:hAnsi="Arial" w:cs="Arial"/>
                <w:color w:val="auto"/>
                <w:sz w:val="20"/>
                <w:szCs w:val="20"/>
              </w:rPr>
              <w:t>PROJETO DE SISTEMA VIÁRIO</w:t>
            </w:r>
            <w:r w:rsidRPr="1BD6AFA2" w:rsidR="7116AF91">
              <w:rPr>
                <w:rFonts w:ascii="Arial" w:hAnsi="Arial" w:eastAsia="Source Serif Pro" w:cs="Arial"/>
                <w:b w:val="1"/>
                <w:bCs w:val="1"/>
                <w:color w:val="auto"/>
                <w:sz w:val="20"/>
                <w:szCs w:val="20"/>
              </w:rPr>
              <w:t xml:space="preserve"> </w:t>
            </w:r>
          </w:p>
          <w:p w:rsidRPr="00B562EE" w:rsidR="00A251D3" w:rsidP="1BD6AFA2" w:rsidRDefault="00A251D3" w14:paraId="01BB5118" w14:textId="77777777">
            <w:pPr>
              <w:pStyle w:val="PargrafodaLista"/>
              <w:widowControl w:val="0"/>
              <w:suppressAutoHyphens/>
              <w:spacing w:line="240" w:lineRule="auto"/>
              <w:ind w:left="360" w:firstLine="0"/>
              <w:contextualSpacing w:val="0"/>
              <w:jc w:val="left"/>
              <w:rPr>
                <w:rFonts w:ascii="Arial" w:hAnsi="Arial" w:cs="Arial"/>
                <w:color w:val="auto"/>
                <w:sz w:val="20"/>
                <w:szCs w:val="20"/>
              </w:rPr>
            </w:pPr>
            <w:r w:rsidRPr="1BD6AFA2" w:rsidR="7116AF91">
              <w:rPr>
                <w:rFonts w:ascii="Arial" w:hAnsi="Arial" w:cs="Arial"/>
                <w:color w:val="auto"/>
                <w:sz w:val="20"/>
                <w:szCs w:val="20"/>
              </w:rPr>
              <w:t>Projeto de Terraplenagem</w:t>
            </w:r>
          </w:p>
          <w:p w:rsidRPr="00B562EE" w:rsidR="00A251D3" w:rsidP="1BD6AFA2" w:rsidRDefault="00A251D3" w14:paraId="0A22A63E" w14:textId="77777777">
            <w:pPr>
              <w:pStyle w:val="PargrafodaLista"/>
              <w:widowControl w:val="0"/>
              <w:suppressAutoHyphens/>
              <w:spacing w:line="240" w:lineRule="auto"/>
              <w:ind w:left="360" w:firstLine="0"/>
              <w:contextualSpacing w:val="0"/>
              <w:jc w:val="left"/>
              <w:rPr>
                <w:rFonts w:ascii="Arial" w:hAnsi="Arial" w:cs="Arial"/>
                <w:color w:val="auto"/>
                <w:sz w:val="20"/>
                <w:szCs w:val="20"/>
              </w:rPr>
            </w:pPr>
            <w:r w:rsidRPr="1BD6AFA2" w:rsidR="7116AF91">
              <w:rPr>
                <w:rFonts w:ascii="Arial" w:hAnsi="Arial" w:cs="Arial"/>
                <w:color w:val="auto"/>
                <w:sz w:val="20"/>
                <w:szCs w:val="20"/>
              </w:rPr>
              <w:t>Projeto Geométrico</w:t>
            </w:r>
          </w:p>
          <w:p w:rsidRPr="00B562EE" w:rsidR="00A251D3" w:rsidP="1BD6AFA2" w:rsidRDefault="00A251D3" w14:paraId="6E50458E" w14:textId="77777777">
            <w:pPr>
              <w:pStyle w:val="PargrafodaLista"/>
              <w:widowControl w:val="0"/>
              <w:suppressAutoHyphens/>
              <w:spacing w:line="240" w:lineRule="auto"/>
              <w:ind w:left="360" w:firstLine="0"/>
              <w:contextualSpacing w:val="0"/>
              <w:jc w:val="left"/>
              <w:rPr>
                <w:rFonts w:ascii="Arial" w:hAnsi="Arial" w:cs="Arial"/>
                <w:color w:val="auto"/>
                <w:sz w:val="20"/>
                <w:szCs w:val="20"/>
              </w:rPr>
            </w:pPr>
            <w:r w:rsidRPr="1BD6AFA2" w:rsidR="7116AF91">
              <w:rPr>
                <w:rFonts w:ascii="Arial" w:hAnsi="Arial" w:cs="Arial"/>
                <w:color w:val="auto"/>
                <w:sz w:val="20"/>
                <w:szCs w:val="20"/>
              </w:rPr>
              <w:t>Projeto de Pavimentação</w:t>
            </w:r>
          </w:p>
          <w:p w:rsidRPr="00B562EE" w:rsidR="00A251D3" w:rsidP="1BD6AFA2" w:rsidRDefault="00A251D3" w14:paraId="18894FCA" w14:textId="77777777">
            <w:pPr>
              <w:pStyle w:val="PargrafodaLista"/>
              <w:widowControl w:val="0"/>
              <w:suppressAutoHyphens/>
              <w:spacing w:line="240" w:lineRule="auto"/>
              <w:ind w:left="360" w:firstLine="0"/>
              <w:contextualSpacing w:val="0"/>
              <w:jc w:val="left"/>
              <w:rPr>
                <w:rFonts w:ascii="Arial" w:hAnsi="Arial" w:cs="Arial"/>
                <w:color w:val="auto"/>
                <w:sz w:val="20"/>
                <w:szCs w:val="20"/>
              </w:rPr>
            </w:pPr>
            <w:r w:rsidRPr="1BD6AFA2" w:rsidR="7116AF91">
              <w:rPr>
                <w:rFonts w:ascii="Arial" w:hAnsi="Arial" w:cs="Arial"/>
                <w:color w:val="auto"/>
                <w:sz w:val="20"/>
                <w:szCs w:val="20"/>
              </w:rPr>
              <w:t>Projeto de passeio público acessível</w:t>
            </w:r>
          </w:p>
          <w:p w:rsidRPr="00B562EE" w:rsidR="00A251D3" w:rsidP="1BD6AFA2" w:rsidRDefault="00A251D3" w14:paraId="66C6C2A2" w14:textId="77777777">
            <w:pPr>
              <w:pStyle w:val="PargrafodaLista"/>
              <w:widowControl w:val="0"/>
              <w:suppressAutoHyphens/>
              <w:spacing w:line="240" w:lineRule="auto"/>
              <w:ind w:left="360" w:firstLine="0"/>
              <w:contextualSpacing w:val="0"/>
              <w:jc w:val="left"/>
              <w:rPr>
                <w:rFonts w:ascii="Arial" w:hAnsi="Arial" w:cs="Arial"/>
                <w:color w:val="auto"/>
                <w:sz w:val="20"/>
                <w:szCs w:val="20"/>
              </w:rPr>
            </w:pPr>
            <w:r w:rsidRPr="1BD6AFA2" w:rsidR="7116AF91">
              <w:rPr>
                <w:rFonts w:ascii="Arial" w:hAnsi="Arial" w:cs="Arial"/>
                <w:color w:val="auto"/>
                <w:sz w:val="20"/>
                <w:szCs w:val="20"/>
              </w:rPr>
              <w:t>Projeto de Drenagem</w:t>
            </w:r>
          </w:p>
          <w:p w:rsidRPr="00B562EE" w:rsidR="00A251D3" w:rsidP="1BD6AFA2" w:rsidRDefault="00A251D3" w14:paraId="7225C147" w14:textId="77777777">
            <w:pPr>
              <w:pStyle w:val="PargrafodaLista"/>
              <w:widowControl w:val="0"/>
              <w:suppressAutoHyphens/>
              <w:spacing w:line="240" w:lineRule="auto"/>
              <w:ind w:left="360" w:firstLine="0"/>
              <w:contextualSpacing w:val="0"/>
              <w:jc w:val="left"/>
              <w:rPr>
                <w:rFonts w:ascii="Arial" w:hAnsi="Arial" w:cs="Arial"/>
                <w:color w:val="auto"/>
                <w:sz w:val="20"/>
                <w:szCs w:val="20"/>
              </w:rPr>
            </w:pPr>
            <w:r w:rsidRPr="1BD6AFA2" w:rsidR="7116AF91">
              <w:rPr>
                <w:rFonts w:ascii="Arial" w:hAnsi="Arial" w:cs="Arial"/>
                <w:color w:val="auto"/>
                <w:sz w:val="20"/>
                <w:szCs w:val="20"/>
              </w:rPr>
              <w:t>Projeto de Sinalização</w:t>
            </w:r>
          </w:p>
          <w:p w:rsidRPr="009A03DC" w:rsidR="00A251D3" w:rsidP="1BD6AFA2" w:rsidRDefault="00A251D3" w14:paraId="2D74A75F" w14:textId="77777777">
            <w:pPr>
              <w:pStyle w:val="PargrafodaLista"/>
              <w:widowControl w:val="0"/>
              <w:suppressAutoHyphens/>
              <w:spacing w:line="240" w:lineRule="auto"/>
              <w:ind w:left="360" w:firstLine="0"/>
              <w:contextualSpacing w:val="0"/>
              <w:jc w:val="left"/>
              <w:rPr>
                <w:rFonts w:ascii="Arial" w:hAnsi="Arial" w:cs="Arial"/>
                <w:color w:val="auto" w:themeColor="text1"/>
                <w:sz w:val="20"/>
                <w:szCs w:val="20"/>
              </w:rPr>
            </w:pPr>
            <w:r w:rsidRPr="1BD6AFA2" w:rsidR="7116AF91">
              <w:rPr>
                <w:rFonts w:ascii="Arial" w:hAnsi="Arial" w:cs="Arial"/>
                <w:color w:val="auto"/>
                <w:sz w:val="20"/>
                <w:szCs w:val="20"/>
              </w:rPr>
              <w:t>Projeto de Contenções</w:t>
            </w:r>
          </w:p>
          <w:p w:rsidRPr="009A03DC" w:rsidR="00A251D3" w:rsidP="1BD6AFA2" w:rsidRDefault="00A251D3" w14:paraId="6F45B49C" w14:textId="77777777">
            <w:pPr>
              <w:widowControl w:val="0"/>
              <w:spacing w:line="240" w:lineRule="auto"/>
              <w:ind w:firstLine="0"/>
              <w:rPr>
                <w:rFonts w:eastAsia="Times New Roman" w:cs="Arial"/>
                <w:color w:val="auto" w:themeColor="text1"/>
                <w:sz w:val="20"/>
                <w:szCs w:val="20"/>
              </w:rPr>
            </w:pPr>
          </w:p>
          <w:p w:rsidRPr="00437995" w:rsidR="00A251D3" w:rsidP="1BD6AFA2" w:rsidRDefault="00A251D3" w14:paraId="602EC15A" w14:textId="77777777">
            <w:pPr>
              <w:pStyle w:val="PargrafodaLista"/>
              <w:widowControl w:val="0"/>
              <w:spacing w:line="240" w:lineRule="auto"/>
              <w:ind w:left="360" w:firstLine="0"/>
              <w:contextualSpacing w:val="0"/>
              <w:jc w:val="left"/>
              <w:textAlignment w:val="baseline"/>
              <w:rPr>
                <w:rFonts w:cs="Arial"/>
                <w:color w:val="auto" w:themeColor="text1"/>
                <w:sz w:val="20"/>
                <w:szCs w:val="20"/>
              </w:rPr>
            </w:pPr>
            <w:r w:rsidRPr="1BD6AFA2" w:rsidR="7116AF91">
              <w:rPr>
                <w:rFonts w:ascii="Arial" w:hAnsi="Arial" w:cs="Arial"/>
                <w:color w:val="auto"/>
                <w:sz w:val="20"/>
                <w:szCs w:val="20"/>
              </w:rPr>
              <w:t xml:space="preserve">PROJETO DE URBANISMO: </w:t>
            </w:r>
            <w:r w:rsidRPr="1BD6AFA2" w:rsidR="7116AF91">
              <w:rPr>
                <w:rFonts w:cs="Arial"/>
                <w:color w:val="auto"/>
                <w:sz w:val="20"/>
                <w:szCs w:val="20"/>
              </w:rPr>
              <w:t xml:space="preserve"> </w:t>
            </w:r>
          </w:p>
          <w:p w:rsidRPr="009A03DC" w:rsidR="00A251D3" w:rsidP="1BD6AFA2" w:rsidRDefault="00A251D3" w14:paraId="7CBC7D1F" w14:textId="77777777">
            <w:pPr>
              <w:pStyle w:val="PargrafodaLista"/>
              <w:widowControl w:val="0"/>
              <w:suppressAutoHyphens/>
              <w:spacing w:line="240" w:lineRule="auto"/>
              <w:ind w:left="360" w:firstLine="0"/>
              <w:contextualSpacing w:val="0"/>
              <w:jc w:val="left"/>
              <w:rPr>
                <w:rFonts w:ascii="Arial" w:hAnsi="Arial" w:cs="Arial"/>
                <w:color w:val="auto" w:themeColor="text1"/>
                <w:sz w:val="20"/>
                <w:szCs w:val="20"/>
              </w:rPr>
            </w:pPr>
            <w:r w:rsidRPr="1BD6AFA2" w:rsidR="7116AF91">
              <w:rPr>
                <w:rFonts w:ascii="Arial" w:hAnsi="Arial" w:cs="Arial"/>
                <w:color w:val="auto"/>
                <w:sz w:val="20"/>
                <w:szCs w:val="20"/>
              </w:rPr>
              <w:t>Projeto de Urbanismo</w:t>
            </w:r>
          </w:p>
          <w:p w:rsidRPr="009A03DC" w:rsidR="00A251D3" w:rsidP="1BD6AFA2" w:rsidRDefault="00A251D3" w14:paraId="66190FE3" w14:textId="77777777">
            <w:pPr>
              <w:pStyle w:val="PargrafodaLista"/>
              <w:widowControl w:val="0"/>
              <w:suppressAutoHyphens/>
              <w:spacing w:line="240" w:lineRule="auto"/>
              <w:ind w:left="360" w:firstLine="0"/>
              <w:contextualSpacing w:val="0"/>
              <w:jc w:val="left"/>
              <w:rPr>
                <w:rFonts w:ascii="Arial" w:hAnsi="Arial" w:cs="Arial"/>
                <w:color w:val="auto" w:themeColor="text1"/>
                <w:sz w:val="20"/>
                <w:szCs w:val="20"/>
              </w:rPr>
            </w:pPr>
            <w:r w:rsidRPr="1BD6AFA2" w:rsidR="7116AF91">
              <w:rPr>
                <w:rFonts w:ascii="Arial" w:hAnsi="Arial" w:cs="Arial"/>
                <w:color w:val="auto"/>
                <w:sz w:val="20"/>
                <w:szCs w:val="20"/>
              </w:rPr>
              <w:t xml:space="preserve">Projeto de Arquitetura Paisagística </w:t>
            </w:r>
          </w:p>
          <w:p w:rsidRPr="009A03DC" w:rsidR="00A251D3" w:rsidP="1BD6AFA2" w:rsidRDefault="00A251D3" w14:paraId="6A835A98" w14:textId="77777777">
            <w:pPr>
              <w:pStyle w:val="PargrafodaLista"/>
              <w:widowControl w:val="0"/>
              <w:suppressAutoHyphens/>
              <w:spacing w:line="240" w:lineRule="auto"/>
              <w:ind w:left="360" w:firstLine="0"/>
              <w:contextualSpacing w:val="0"/>
              <w:jc w:val="left"/>
              <w:rPr>
                <w:rFonts w:ascii="Arial" w:hAnsi="Arial" w:cs="Arial"/>
                <w:color w:val="auto" w:themeColor="text1"/>
                <w:sz w:val="20"/>
                <w:szCs w:val="20"/>
              </w:rPr>
            </w:pPr>
            <w:r w:rsidRPr="1BD6AFA2" w:rsidR="7116AF91">
              <w:rPr>
                <w:rFonts w:ascii="Arial" w:hAnsi="Arial" w:cs="Arial"/>
                <w:color w:val="auto"/>
                <w:sz w:val="20"/>
                <w:szCs w:val="20"/>
              </w:rPr>
              <w:t>Projeto de Sistema Viário e Acessibilidade</w:t>
            </w:r>
          </w:p>
          <w:p w:rsidRPr="009A03DC" w:rsidR="00A251D3" w:rsidP="1BD6AFA2" w:rsidRDefault="00A251D3" w14:paraId="4C375EF9" w14:textId="77777777">
            <w:pPr>
              <w:pStyle w:val="PargrafodaLista"/>
              <w:widowControl w:val="0"/>
              <w:suppressAutoHyphens/>
              <w:spacing w:line="240" w:lineRule="auto"/>
              <w:ind w:left="360" w:firstLine="0"/>
              <w:contextualSpacing w:val="0"/>
              <w:jc w:val="left"/>
              <w:rPr>
                <w:rFonts w:ascii="Arial" w:hAnsi="Arial" w:cs="Arial"/>
                <w:color w:val="auto"/>
                <w:sz w:val="20"/>
                <w:szCs w:val="20"/>
              </w:rPr>
            </w:pPr>
            <w:r w:rsidRPr="1BD6AFA2" w:rsidR="7116AF91">
              <w:rPr>
                <w:rFonts w:ascii="Arial" w:hAnsi="Arial" w:cs="Arial"/>
                <w:color w:val="auto"/>
                <w:sz w:val="20"/>
                <w:szCs w:val="20"/>
              </w:rPr>
              <w:t>Projeto de Interferências / Remanejamento de redes:</w:t>
            </w:r>
          </w:p>
          <w:p w:rsidRPr="009A03DC" w:rsidR="00A251D3" w:rsidP="1BD6AFA2" w:rsidRDefault="00A251D3" w14:paraId="03434390" w14:textId="77777777">
            <w:pPr>
              <w:pStyle w:val="PargrafodaLista"/>
              <w:widowControl w:val="0"/>
              <w:suppressAutoHyphens/>
              <w:spacing w:line="240" w:lineRule="auto"/>
              <w:ind w:left="1080" w:firstLine="0"/>
              <w:contextualSpacing w:val="0"/>
              <w:jc w:val="left"/>
              <w:rPr>
                <w:rFonts w:ascii="Arial" w:hAnsi="Arial" w:cs="Arial"/>
                <w:color w:val="auto"/>
                <w:sz w:val="20"/>
                <w:szCs w:val="20"/>
              </w:rPr>
            </w:pPr>
            <w:r w:rsidRPr="1BD6AFA2" w:rsidR="7116AF91">
              <w:rPr>
                <w:rFonts w:ascii="Arial" w:hAnsi="Arial" w:cs="Arial"/>
                <w:color w:val="auto"/>
                <w:sz w:val="20"/>
                <w:szCs w:val="20"/>
              </w:rPr>
              <w:t>Água + Hidrantes;</w:t>
            </w:r>
          </w:p>
          <w:p w:rsidRPr="009A03DC" w:rsidR="00A251D3" w:rsidP="1BD6AFA2" w:rsidRDefault="00A251D3" w14:paraId="46839B44" w14:textId="77777777">
            <w:pPr>
              <w:pStyle w:val="PargrafodaLista"/>
              <w:widowControl w:val="0"/>
              <w:suppressAutoHyphens/>
              <w:spacing w:line="240" w:lineRule="auto"/>
              <w:ind w:left="1080" w:firstLine="0"/>
              <w:contextualSpacing w:val="0"/>
              <w:jc w:val="left"/>
              <w:rPr>
                <w:rFonts w:ascii="Arial" w:hAnsi="Arial" w:cs="Arial"/>
                <w:color w:val="auto"/>
                <w:sz w:val="20"/>
                <w:szCs w:val="20"/>
              </w:rPr>
            </w:pPr>
            <w:r w:rsidRPr="1BD6AFA2" w:rsidR="7116AF91">
              <w:rPr>
                <w:rFonts w:ascii="Arial" w:hAnsi="Arial" w:cs="Arial"/>
                <w:color w:val="auto"/>
                <w:sz w:val="20"/>
                <w:szCs w:val="20"/>
              </w:rPr>
              <w:t>Energia Elétrica;</w:t>
            </w:r>
          </w:p>
          <w:p w:rsidRPr="009A03DC" w:rsidR="00A251D3" w:rsidP="1BD6AFA2" w:rsidRDefault="00A251D3" w14:paraId="41E86323" w14:textId="77777777">
            <w:pPr>
              <w:pStyle w:val="PargrafodaLista"/>
              <w:widowControl w:val="0"/>
              <w:suppressAutoHyphens/>
              <w:spacing w:line="240" w:lineRule="auto"/>
              <w:ind w:left="1080" w:firstLine="0"/>
              <w:contextualSpacing w:val="0"/>
              <w:jc w:val="left"/>
              <w:rPr>
                <w:rFonts w:ascii="Arial" w:hAnsi="Arial" w:cs="Arial"/>
                <w:color w:val="auto"/>
                <w:sz w:val="20"/>
                <w:szCs w:val="20"/>
              </w:rPr>
            </w:pPr>
            <w:r w:rsidRPr="1BD6AFA2" w:rsidR="7116AF91">
              <w:rPr>
                <w:rFonts w:ascii="Arial" w:hAnsi="Arial" w:cs="Arial"/>
                <w:color w:val="auto"/>
                <w:sz w:val="20"/>
                <w:szCs w:val="20"/>
              </w:rPr>
              <w:t>Esgoto Sanitário;</w:t>
            </w:r>
          </w:p>
          <w:p w:rsidRPr="009A03DC" w:rsidR="00A251D3" w:rsidP="1BD6AFA2" w:rsidRDefault="00A251D3" w14:paraId="0B30019F" w14:textId="77777777">
            <w:pPr>
              <w:pStyle w:val="PargrafodaLista"/>
              <w:widowControl w:val="0"/>
              <w:suppressAutoHyphens/>
              <w:spacing w:line="240" w:lineRule="auto"/>
              <w:ind w:left="1080" w:firstLine="0"/>
              <w:contextualSpacing w:val="0"/>
              <w:jc w:val="left"/>
              <w:rPr>
                <w:rFonts w:ascii="Arial" w:hAnsi="Arial" w:cs="Arial"/>
                <w:color w:val="auto"/>
                <w:sz w:val="20"/>
                <w:szCs w:val="20"/>
              </w:rPr>
            </w:pPr>
            <w:r w:rsidRPr="1BD6AFA2" w:rsidR="7116AF91">
              <w:rPr>
                <w:rFonts w:ascii="Arial" w:hAnsi="Arial" w:cs="Arial"/>
                <w:color w:val="auto"/>
                <w:sz w:val="20"/>
                <w:szCs w:val="20"/>
              </w:rPr>
              <w:t>Gás;</w:t>
            </w:r>
          </w:p>
          <w:p w:rsidRPr="009A03DC" w:rsidR="00A251D3" w:rsidP="1BD6AFA2" w:rsidRDefault="00A251D3" w14:paraId="4BBAE450" w14:textId="77777777">
            <w:pPr>
              <w:pStyle w:val="PargrafodaLista"/>
              <w:widowControl w:val="0"/>
              <w:suppressAutoHyphens/>
              <w:spacing w:line="240" w:lineRule="auto"/>
              <w:ind w:left="1080" w:firstLine="0"/>
              <w:contextualSpacing w:val="0"/>
              <w:jc w:val="left"/>
              <w:rPr>
                <w:rFonts w:ascii="Arial" w:hAnsi="Arial" w:cs="Arial"/>
                <w:color w:val="auto"/>
                <w:sz w:val="20"/>
                <w:szCs w:val="20"/>
              </w:rPr>
            </w:pPr>
            <w:r w:rsidRPr="1BD6AFA2" w:rsidR="7116AF91">
              <w:rPr>
                <w:rFonts w:ascii="Arial" w:hAnsi="Arial" w:cs="Arial"/>
                <w:color w:val="auto"/>
                <w:sz w:val="20"/>
                <w:szCs w:val="20"/>
              </w:rPr>
              <w:t>Dados e Voz;</w:t>
            </w:r>
          </w:p>
          <w:p w:rsidRPr="009A03DC" w:rsidR="00A251D3" w:rsidP="1BD6AFA2" w:rsidRDefault="00A251D3" w14:paraId="5BD5A9B4" w14:textId="77777777">
            <w:pPr>
              <w:pStyle w:val="PargrafodaLista"/>
              <w:widowControl w:val="0"/>
              <w:suppressAutoHyphens/>
              <w:spacing w:line="240" w:lineRule="auto"/>
              <w:ind w:left="360" w:firstLine="0"/>
              <w:contextualSpacing w:val="0"/>
              <w:jc w:val="left"/>
              <w:rPr>
                <w:rFonts w:ascii="Arial" w:hAnsi="Arial" w:cs="Arial"/>
                <w:color w:val="auto" w:themeColor="text1"/>
                <w:sz w:val="20"/>
                <w:szCs w:val="20"/>
              </w:rPr>
            </w:pPr>
            <w:r w:rsidRPr="1BD6AFA2" w:rsidR="7116AF91">
              <w:rPr>
                <w:rFonts w:ascii="Arial" w:hAnsi="Arial" w:cs="Arial"/>
                <w:color w:val="auto"/>
                <w:sz w:val="20"/>
                <w:szCs w:val="20"/>
              </w:rPr>
              <w:t>Projeto de Rede de Tratamento e Abastecimento de Água</w:t>
            </w:r>
          </w:p>
          <w:p w:rsidRPr="009A03DC" w:rsidR="00A251D3" w:rsidP="1BD6AFA2" w:rsidRDefault="00A251D3" w14:paraId="2EDC33A9" w14:textId="77777777">
            <w:pPr>
              <w:pStyle w:val="PargrafodaLista"/>
              <w:widowControl w:val="0"/>
              <w:suppressAutoHyphens/>
              <w:spacing w:line="240" w:lineRule="auto"/>
              <w:ind w:left="360" w:firstLine="0"/>
              <w:contextualSpacing w:val="0"/>
              <w:jc w:val="left"/>
              <w:rPr>
                <w:rFonts w:ascii="Arial" w:hAnsi="Arial" w:cs="Arial"/>
                <w:color w:val="auto" w:themeColor="text1"/>
                <w:sz w:val="20"/>
                <w:szCs w:val="20"/>
              </w:rPr>
            </w:pPr>
            <w:r w:rsidRPr="1BD6AFA2" w:rsidR="7116AF91">
              <w:rPr>
                <w:rFonts w:ascii="Arial" w:hAnsi="Arial" w:cs="Arial"/>
                <w:color w:val="auto"/>
                <w:sz w:val="20"/>
                <w:szCs w:val="20"/>
              </w:rPr>
              <w:t>Projeto de Rede de Coleta e Tratamento de Esgotos</w:t>
            </w:r>
          </w:p>
          <w:p w:rsidRPr="009A03DC" w:rsidR="00A251D3" w:rsidP="1BD6AFA2" w:rsidRDefault="00A251D3" w14:paraId="50B6A8FE" w14:textId="77777777">
            <w:pPr>
              <w:pStyle w:val="PargrafodaLista"/>
              <w:widowControl w:val="0"/>
              <w:suppressAutoHyphens/>
              <w:spacing w:line="240" w:lineRule="auto"/>
              <w:ind w:left="360" w:firstLine="0"/>
              <w:contextualSpacing w:val="0"/>
              <w:jc w:val="left"/>
              <w:rPr>
                <w:rFonts w:ascii="Arial" w:hAnsi="Arial" w:cs="Arial"/>
                <w:color w:val="auto" w:themeColor="text1"/>
                <w:sz w:val="20"/>
                <w:szCs w:val="20"/>
              </w:rPr>
            </w:pPr>
            <w:r w:rsidRPr="1BD6AFA2" w:rsidR="7116AF91">
              <w:rPr>
                <w:rFonts w:ascii="Arial" w:hAnsi="Arial" w:cs="Arial"/>
                <w:color w:val="auto"/>
                <w:sz w:val="20"/>
                <w:szCs w:val="20"/>
              </w:rPr>
              <w:t>Projeto de Rede de Energia Elétrica</w:t>
            </w:r>
          </w:p>
          <w:p w:rsidRPr="009A03DC" w:rsidR="00A251D3" w:rsidP="1BD6AFA2" w:rsidRDefault="00A251D3" w14:paraId="0A7E06DF" w14:textId="77777777">
            <w:pPr>
              <w:pStyle w:val="PargrafodaLista"/>
              <w:widowControl w:val="0"/>
              <w:suppressAutoHyphens/>
              <w:spacing w:line="240" w:lineRule="auto"/>
              <w:ind w:left="360" w:firstLine="0"/>
              <w:contextualSpacing w:val="0"/>
              <w:jc w:val="left"/>
              <w:rPr>
                <w:rFonts w:ascii="Arial" w:hAnsi="Arial" w:cs="Arial"/>
                <w:color w:val="auto" w:themeColor="text1"/>
                <w:sz w:val="20"/>
                <w:szCs w:val="20"/>
              </w:rPr>
            </w:pPr>
            <w:r w:rsidRPr="1BD6AFA2" w:rsidR="7116AF91">
              <w:rPr>
                <w:rFonts w:ascii="Arial" w:hAnsi="Arial" w:cs="Arial"/>
                <w:color w:val="auto"/>
                <w:sz w:val="20"/>
                <w:szCs w:val="20"/>
              </w:rPr>
              <w:t>Projeto Luminotécnico e Sistema de Iluminação Pública</w:t>
            </w:r>
          </w:p>
          <w:p w:rsidRPr="009A03DC" w:rsidR="00A251D3" w:rsidP="1BD6AFA2" w:rsidRDefault="00A251D3" w14:paraId="1FDA5063" w14:textId="77777777">
            <w:pPr>
              <w:pStyle w:val="PargrafodaLista"/>
              <w:widowControl w:val="0"/>
              <w:suppressAutoHyphens/>
              <w:spacing w:line="240" w:lineRule="auto"/>
              <w:ind w:left="360" w:firstLine="0"/>
              <w:contextualSpacing w:val="0"/>
              <w:jc w:val="left"/>
              <w:rPr>
                <w:rFonts w:ascii="Arial" w:hAnsi="Arial" w:cs="Arial"/>
                <w:color w:val="auto"/>
                <w:sz w:val="20"/>
                <w:szCs w:val="20"/>
              </w:rPr>
            </w:pPr>
            <w:r w:rsidRPr="1BD6AFA2" w:rsidR="7116AF91">
              <w:rPr>
                <w:rFonts w:ascii="Arial" w:hAnsi="Arial" w:cs="Arial"/>
                <w:color w:val="auto"/>
                <w:sz w:val="20"/>
                <w:szCs w:val="20"/>
              </w:rPr>
              <w:t>Projeto de Comunicação Visual (?) (sugestão de desenho padrão/marca para passeio público)</w:t>
            </w:r>
          </w:p>
          <w:p w:rsidRPr="009A03DC" w:rsidR="00A251D3" w:rsidP="1BD6AFA2" w:rsidRDefault="00A251D3" w14:paraId="154AA25C" w14:textId="77777777">
            <w:pPr>
              <w:pStyle w:val="PargrafodaLista"/>
              <w:widowControl w:val="0"/>
              <w:suppressAutoHyphens/>
              <w:spacing w:line="240" w:lineRule="auto"/>
              <w:ind w:left="360" w:firstLine="0"/>
              <w:contextualSpacing w:val="0"/>
              <w:jc w:val="left"/>
              <w:rPr>
                <w:rFonts w:ascii="Arial" w:hAnsi="Arial" w:cs="Arial"/>
                <w:color w:val="auto" w:themeColor="text1"/>
                <w:sz w:val="20"/>
                <w:szCs w:val="20"/>
              </w:rPr>
            </w:pPr>
            <w:r w:rsidRPr="1BD6AFA2" w:rsidR="7116AF91">
              <w:rPr>
                <w:rFonts w:ascii="Arial" w:hAnsi="Arial" w:cs="Arial"/>
                <w:color w:val="auto"/>
                <w:sz w:val="20"/>
                <w:szCs w:val="20"/>
              </w:rPr>
              <w:t>Projeto de Mobiliário Urbano</w:t>
            </w:r>
          </w:p>
          <w:p w:rsidRPr="009A03DC" w:rsidR="00A251D3" w:rsidP="1BD6AFA2" w:rsidRDefault="00A251D3" w14:paraId="6B436655" w14:textId="77777777">
            <w:pPr>
              <w:widowControl w:val="0"/>
              <w:spacing w:line="240" w:lineRule="auto"/>
              <w:ind w:firstLine="0"/>
              <w:rPr>
                <w:rFonts w:eastAsia="Times New Roman" w:cs="Arial"/>
                <w:color w:val="auto" w:themeColor="text1"/>
                <w:sz w:val="20"/>
                <w:szCs w:val="20"/>
              </w:rPr>
            </w:pPr>
          </w:p>
          <w:p w:rsidRPr="00437995" w:rsidR="00A251D3" w:rsidP="1BD6AFA2" w:rsidRDefault="00A251D3" w14:paraId="13B9AC97" w14:textId="77777777">
            <w:pPr>
              <w:pStyle w:val="PargrafodaLista"/>
              <w:widowControl w:val="0"/>
              <w:spacing w:line="240" w:lineRule="auto"/>
              <w:ind w:left="360" w:firstLine="0"/>
              <w:contextualSpacing w:val="0"/>
              <w:jc w:val="left"/>
              <w:textAlignment w:val="baseline"/>
              <w:rPr>
                <w:rFonts w:cs="Arial"/>
                <w:color w:val="auto" w:themeColor="text1"/>
                <w:sz w:val="20"/>
                <w:szCs w:val="20"/>
              </w:rPr>
            </w:pPr>
            <w:r w:rsidRPr="1BD6AFA2" w:rsidR="7116AF91">
              <w:rPr>
                <w:rFonts w:ascii="Arial" w:hAnsi="Arial" w:cs="Arial"/>
                <w:color w:val="auto"/>
                <w:sz w:val="20"/>
                <w:szCs w:val="20"/>
              </w:rPr>
              <w:t xml:space="preserve">PROJETO DE EDIFICAÇÃO: </w:t>
            </w:r>
          </w:p>
          <w:p w:rsidRPr="009A03DC" w:rsidR="00A251D3" w:rsidP="1BD6AFA2" w:rsidRDefault="00A251D3" w14:paraId="551ECAEF"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Projeto de Arquitetura </w:t>
            </w:r>
          </w:p>
          <w:p w:rsidRPr="009A03DC" w:rsidR="00A251D3" w:rsidP="1BD6AFA2" w:rsidRDefault="00A251D3" w14:paraId="195C27DD"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Projeto de Estruturas Mistas </w:t>
            </w:r>
          </w:p>
          <w:p w:rsidRPr="009A03DC" w:rsidR="00A251D3" w:rsidP="1BD6AFA2" w:rsidRDefault="00A251D3" w14:paraId="7F72187B" w14:textId="2DD02A58">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Projeto de instalações hidrossanitári</w:t>
            </w:r>
            <w:r w:rsidRPr="1BD6AFA2" w:rsidR="002722D9">
              <w:rPr>
                <w:rFonts w:eastAsia="Times New Roman" w:cs="Arial"/>
                <w:color w:val="auto"/>
                <w:sz w:val="20"/>
                <w:szCs w:val="20"/>
              </w:rPr>
              <w:t>a</w:t>
            </w:r>
            <w:r w:rsidRPr="1BD6AFA2" w:rsidR="7116AF91">
              <w:rPr>
                <w:rFonts w:eastAsia="Times New Roman" w:cs="Arial"/>
                <w:color w:val="auto"/>
                <w:sz w:val="20"/>
                <w:szCs w:val="20"/>
              </w:rPr>
              <w:t>s prediais </w:t>
            </w:r>
          </w:p>
          <w:p w:rsidRPr="009A03DC" w:rsidR="00A251D3" w:rsidP="1BD6AFA2" w:rsidRDefault="00A251D3" w14:paraId="572226A9"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Projeto de instalações elétricas prediais de baixa tensão </w:t>
            </w:r>
          </w:p>
          <w:p w:rsidRPr="009A03DC" w:rsidR="00A251D3" w:rsidP="1BD6AFA2" w:rsidRDefault="00A251D3" w14:paraId="54320486"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Projeto de Cabeamento Estruturado e Lógica </w:t>
            </w:r>
          </w:p>
          <w:p w:rsidRPr="009A03DC" w:rsidR="00A251D3" w:rsidP="1BD6AFA2" w:rsidRDefault="00A251D3" w14:paraId="1DE46E6F" w14:textId="77777777">
            <w:pPr>
              <w:pStyle w:val="PargrafodaLista"/>
              <w:widowControl w:val="0"/>
              <w:spacing w:line="240" w:lineRule="auto"/>
              <w:ind w:left="360" w:firstLine="0"/>
              <w:contextualSpacing w:val="0"/>
              <w:jc w:val="left"/>
              <w:textAlignment w:val="baseline"/>
              <w:rPr>
                <w:rFonts w:ascii="Arial" w:hAnsi="Arial" w:cs="Arial"/>
                <w:color w:val="auto" w:themeColor="text1"/>
                <w:sz w:val="20"/>
                <w:szCs w:val="20"/>
              </w:rPr>
            </w:pPr>
            <w:r w:rsidRPr="1BD6AFA2" w:rsidR="7116AF91">
              <w:rPr>
                <w:rFonts w:ascii="Arial" w:hAnsi="Arial" w:cs="Arial"/>
                <w:color w:val="auto"/>
                <w:sz w:val="20"/>
                <w:szCs w:val="20"/>
              </w:rPr>
              <w:t>Projetos de Sistemas Mecânicos</w:t>
            </w:r>
          </w:p>
          <w:p w:rsidRPr="009A03DC" w:rsidR="00A251D3" w:rsidP="1BD6AFA2" w:rsidRDefault="00A251D3" w14:paraId="5F6D656D"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Projeto de Proteção Contra Descargas Atmosféricas (SPDA) </w:t>
            </w:r>
          </w:p>
          <w:p w:rsidRPr="009A03DC" w:rsidR="00A251D3" w:rsidP="1BD6AFA2" w:rsidRDefault="00A251D3" w14:paraId="02D8DCEB"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Projeto de instalações prediais de prevenção e combate a incêndio (PPCI)</w:t>
            </w:r>
          </w:p>
          <w:p w:rsidRPr="009A03DC" w:rsidR="00A251D3" w:rsidP="1BD6AFA2" w:rsidRDefault="00A251D3" w14:paraId="549FE070"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Entrega do Memorial Descritivo</w:t>
            </w:r>
          </w:p>
          <w:p w:rsidRPr="009A03DC" w:rsidR="00A251D3" w:rsidP="1BD6AFA2" w:rsidRDefault="00A251D3" w14:paraId="147203F5"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 xml:space="preserve">Vídeos e imagens do projeto. </w:t>
            </w:r>
          </w:p>
          <w:p w:rsidRPr="009A03DC" w:rsidR="00A251D3" w:rsidP="1BD6AFA2" w:rsidRDefault="00A251D3" w14:paraId="750E7B42" w14:textId="77777777">
            <w:pPr>
              <w:widowControl w:val="0"/>
              <w:spacing w:line="240" w:lineRule="auto"/>
              <w:ind w:left="720" w:firstLine="0"/>
              <w:jc w:val="center"/>
              <w:textAlignment w:val="baseline"/>
              <w:rPr>
                <w:rFonts w:eastAsia="Times New Roman" w:cs="Arial"/>
                <w:color w:val="auto" w:themeColor="text1"/>
                <w:sz w:val="20"/>
                <w:szCs w:val="20"/>
              </w:rPr>
            </w:pPr>
          </w:p>
        </w:tc>
      </w:tr>
      <w:tr w:rsidRPr="009A03DC" w:rsidR="00BB29F7" w:rsidTr="1BD6AFA2" w14:paraId="299EC6D8" w14:textId="77777777">
        <w:trPr>
          <w:trHeight w:val="300"/>
        </w:trPr>
        <w:tc>
          <w:tcPr>
            <w:tcW w:w="382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34C0B099"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Reunião de Coordenação - Etapa projeto Executivo</w:t>
            </w:r>
          </w:p>
          <w:p w:rsidRPr="009A03DC" w:rsidR="00A251D3" w:rsidP="1BD6AFA2" w:rsidRDefault="00A251D3" w14:paraId="5F43BA0B" w14:textId="77777777">
            <w:pPr>
              <w:widowControl w:val="0"/>
              <w:spacing w:line="240" w:lineRule="auto"/>
              <w:ind w:firstLine="0"/>
              <w:jc w:val="center"/>
              <w:textAlignment w:val="baseline"/>
              <w:rPr>
                <w:rFonts w:eastAsia="Times New Roman" w:cs="Arial"/>
                <w:color w:val="auto" w:themeColor="text1"/>
                <w:sz w:val="20"/>
                <w:szCs w:val="20"/>
              </w:rPr>
            </w:pP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44451761" w14:textId="28E94CEA">
            <w:pPr>
              <w:widowControl w:val="0"/>
              <w:spacing w:line="240" w:lineRule="auto"/>
              <w:ind w:firstLine="0"/>
              <w:textAlignment w:val="baseline"/>
              <w:rPr>
                <w:rFonts w:eastAsia="Times New Roman" w:cs="Arial"/>
                <w:color w:val="auto" w:themeColor="text1"/>
                <w:sz w:val="20"/>
                <w:szCs w:val="20"/>
              </w:rPr>
            </w:pPr>
            <w:r w:rsidRPr="1BD6AFA2" w:rsidR="7116AF91">
              <w:rPr>
                <w:rFonts w:eastAsia="Times New Roman" w:cs="Arial"/>
                <w:color w:val="auto"/>
                <w:sz w:val="20"/>
                <w:szCs w:val="20"/>
              </w:rPr>
              <w:t xml:space="preserve">Relatório de compatibilização Final. As eventuais interferências encontradas entre as disciplinas devem estar resolvidas para validação da </w:t>
            </w:r>
            <w:r w:rsidRPr="1BD6AFA2" w:rsidR="27914DF5">
              <w:rPr>
                <w:rFonts w:eastAsia="Times New Roman" w:cs="Arial"/>
                <w:color w:val="auto"/>
                <w:sz w:val="20"/>
                <w:szCs w:val="20"/>
              </w:rPr>
              <w:t>6</w:t>
            </w:r>
            <w:r w:rsidRPr="1BD6AFA2" w:rsidR="7116AF91">
              <w:rPr>
                <w:rFonts w:eastAsia="Times New Roman" w:cs="Arial"/>
                <w:color w:val="auto"/>
                <w:sz w:val="20"/>
                <w:szCs w:val="20"/>
              </w:rPr>
              <w:t>° ETAPA do projeto.</w:t>
            </w:r>
          </w:p>
        </w:tc>
      </w:tr>
      <w:tr w:rsidRPr="009A03DC" w:rsidR="002D5E37" w:rsidTr="1BD6AFA2" w14:paraId="6B689B13" w14:textId="77777777">
        <w:trPr>
          <w:trHeight w:val="300"/>
        </w:trPr>
        <w:tc>
          <w:tcPr>
            <w:tcW w:w="23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tcMar/>
            <w:hideMark/>
          </w:tcPr>
          <w:p w:rsidRPr="009A03DC" w:rsidR="00A251D3" w:rsidP="1BD6AFA2" w:rsidRDefault="009E0C21" w14:paraId="4B3F27CE" w14:textId="762E9CDD">
            <w:pPr>
              <w:widowControl w:val="0"/>
              <w:spacing w:line="240" w:lineRule="auto"/>
              <w:ind w:firstLine="0"/>
              <w:jc w:val="center"/>
              <w:textAlignment w:val="baseline"/>
              <w:rPr>
                <w:rFonts w:eastAsia="Times New Roman" w:cs="Arial"/>
                <w:color w:val="auto" w:themeColor="text1"/>
                <w:sz w:val="20"/>
                <w:szCs w:val="20"/>
              </w:rPr>
            </w:pPr>
            <w:r w:rsidRPr="1BD6AFA2" w:rsidR="66814CD7">
              <w:rPr>
                <w:rFonts w:eastAsia="Times New Roman" w:cs="Arial"/>
                <w:b w:val="1"/>
                <w:bCs w:val="1"/>
                <w:color w:val="auto"/>
                <w:sz w:val="20"/>
                <w:szCs w:val="20"/>
              </w:rPr>
              <w:t>7</w:t>
            </w:r>
            <w:r w:rsidRPr="1BD6AFA2" w:rsidR="7116AF91">
              <w:rPr>
                <w:rFonts w:eastAsia="Times New Roman" w:cs="Arial"/>
                <w:b w:val="1"/>
                <w:bCs w:val="1"/>
                <w:color w:val="auto"/>
                <w:sz w:val="20"/>
                <w:szCs w:val="20"/>
              </w:rPr>
              <w:t>ª ETAPA</w:t>
            </w:r>
          </w:p>
          <w:p w:rsidRPr="009A03DC" w:rsidR="00A251D3" w:rsidP="1BD6AFA2" w:rsidRDefault="00A251D3" w14:paraId="50E6F3C9"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Orçamento, Cronograma, aprovação e documentação técnica</w:t>
            </w:r>
          </w:p>
          <w:p w:rsidRPr="009A03DC" w:rsidR="00A251D3" w:rsidP="1BD6AFA2" w:rsidRDefault="00A251D3" w14:paraId="472339B7" w14:textId="2D838A62">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 xml:space="preserve"> (aos 2</w:t>
            </w:r>
            <w:r w:rsidRPr="1BD6AFA2" w:rsidR="4BA5889C">
              <w:rPr>
                <w:rFonts w:eastAsia="Times New Roman" w:cs="Arial"/>
                <w:b w:val="1"/>
                <w:bCs w:val="1"/>
                <w:color w:val="auto"/>
                <w:sz w:val="20"/>
                <w:szCs w:val="20"/>
              </w:rPr>
              <w:t>70</w:t>
            </w:r>
            <w:r w:rsidRPr="1BD6AFA2" w:rsidR="7116AF91">
              <w:rPr>
                <w:rFonts w:eastAsia="Times New Roman" w:cs="Arial"/>
                <w:b w:val="1"/>
                <w:bCs w:val="1"/>
                <w:color w:val="auto"/>
                <w:sz w:val="20"/>
                <w:szCs w:val="20"/>
              </w:rPr>
              <w:t xml:space="preserve"> dias)</w:t>
            </w:r>
          </w:p>
          <w:p w:rsidRPr="009A03DC" w:rsidR="00A251D3" w:rsidP="1BD6AFA2" w:rsidRDefault="00A251D3" w14:paraId="2D69F733" w14:textId="77777777">
            <w:pPr>
              <w:widowControl w:val="0"/>
              <w:spacing w:line="240" w:lineRule="auto"/>
              <w:ind w:firstLine="0"/>
              <w:jc w:val="center"/>
              <w:textAlignment w:val="baseline"/>
              <w:rPr>
                <w:rFonts w:eastAsia="Times New Roman" w:cs="Arial"/>
                <w:color w:val="auto" w:themeColor="text1"/>
                <w:sz w:val="20"/>
                <w:szCs w:val="20"/>
              </w:rPr>
            </w:pP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A03DC" w:rsidR="00A251D3" w:rsidP="1BD6AFA2" w:rsidRDefault="00A251D3" w14:paraId="553D3193"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10%</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A03DC" w:rsidR="00A251D3" w:rsidP="1BD6AFA2" w:rsidRDefault="00A251D3" w14:paraId="27A3AA46" w14:textId="393F383A">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 xml:space="preserve">Entrega da Planilha Orçamentária, com os quantitativos levantados a partir do modelo validado da </w:t>
            </w:r>
            <w:r w:rsidRPr="1BD6AFA2" w:rsidR="76CEF0E6">
              <w:rPr>
                <w:rFonts w:eastAsia="Times New Roman" w:cs="Arial"/>
                <w:color w:val="auto"/>
                <w:sz w:val="20"/>
                <w:szCs w:val="20"/>
              </w:rPr>
              <w:t>6</w:t>
            </w:r>
            <w:r w:rsidRPr="1BD6AFA2" w:rsidR="7116AF91">
              <w:rPr>
                <w:rFonts w:eastAsia="Times New Roman" w:cs="Arial"/>
                <w:color w:val="auto"/>
                <w:sz w:val="20"/>
                <w:szCs w:val="20"/>
              </w:rPr>
              <w:t>° ETAPA;</w:t>
            </w:r>
          </w:p>
          <w:p w:rsidRPr="009A03DC" w:rsidR="00A251D3" w:rsidP="1BD6AFA2" w:rsidRDefault="00A251D3" w14:paraId="4CC7F90D" w14:textId="67121FDA">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 xml:space="preserve">Entrega das ARTs e/ou </w:t>
            </w:r>
            <w:r w:rsidRPr="1BD6AFA2" w:rsidR="7116AF91">
              <w:rPr>
                <w:rFonts w:eastAsia="Times New Roman" w:cs="Arial"/>
                <w:color w:val="auto"/>
                <w:sz w:val="20"/>
                <w:szCs w:val="20"/>
              </w:rPr>
              <w:t>RRTs</w:t>
            </w:r>
            <w:r w:rsidRPr="1BD6AFA2" w:rsidR="7116AF91">
              <w:rPr>
                <w:rFonts w:eastAsia="Times New Roman" w:cs="Arial"/>
                <w:color w:val="auto"/>
                <w:sz w:val="20"/>
                <w:szCs w:val="20"/>
              </w:rPr>
              <w:t xml:space="preserve"> dos projetos</w:t>
            </w:r>
          </w:p>
          <w:p w:rsidRPr="009A03DC" w:rsidR="00A251D3" w:rsidP="1BD6AFA2" w:rsidRDefault="00A251D3" w14:paraId="2EAA355A"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Entrega do Projeto Legal aprovado pela Prefeitura Municipal;</w:t>
            </w:r>
          </w:p>
          <w:p w:rsidRPr="009A03DC" w:rsidR="00A251D3" w:rsidP="1BD6AFA2" w:rsidRDefault="00A251D3" w14:paraId="52CD7810" w14:textId="64BE2008">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 xml:space="preserve">Entrega </w:t>
            </w:r>
            <w:r w:rsidRPr="1BD6AFA2" w:rsidR="0AD0D06C">
              <w:rPr>
                <w:rFonts w:eastAsia="Times New Roman" w:cs="Arial"/>
                <w:color w:val="auto"/>
                <w:sz w:val="20"/>
                <w:szCs w:val="20"/>
              </w:rPr>
              <w:t xml:space="preserve">do </w:t>
            </w:r>
            <w:r w:rsidRPr="1BD6AFA2" w:rsidR="7116AF91">
              <w:rPr>
                <w:rFonts w:eastAsia="Times New Roman" w:cs="Arial"/>
                <w:color w:val="auto"/>
                <w:sz w:val="20"/>
                <w:szCs w:val="20"/>
              </w:rPr>
              <w:t>Certificado de Aprovação (CA) PPCI da 2ª via da pasta completa;</w:t>
            </w:r>
          </w:p>
          <w:p w:rsidRPr="009A03DC" w:rsidR="00A251D3" w:rsidP="1BD6AFA2" w:rsidRDefault="00A251D3" w14:paraId="2F83EAC2"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Entrega de demais aprovações;</w:t>
            </w:r>
          </w:p>
          <w:p w:rsidRPr="009A03DC" w:rsidR="00A251D3" w:rsidP="1BD6AFA2" w:rsidRDefault="00A251D3" w14:paraId="72D1F25C" w14:textId="77777777">
            <w:pPr>
              <w:pStyle w:val="PargrafodaLista"/>
              <w:widowControl w:val="0"/>
              <w:suppressAutoHyphens/>
              <w:spacing w:line="240" w:lineRule="auto"/>
              <w:ind w:left="360" w:firstLine="0"/>
              <w:jc w:val="left"/>
              <w:rPr>
                <w:rFonts w:ascii="Arial" w:hAnsi="Arial" w:cs="Arial"/>
                <w:color w:val="auto" w:themeColor="text1"/>
                <w:sz w:val="20"/>
                <w:szCs w:val="20"/>
              </w:rPr>
            </w:pPr>
            <w:r w:rsidRPr="1BD6AFA2" w:rsidR="7116AF91">
              <w:rPr>
                <w:rFonts w:ascii="Arial" w:hAnsi="Arial" w:cs="Arial"/>
                <w:color w:val="auto"/>
                <w:sz w:val="20"/>
                <w:szCs w:val="20"/>
              </w:rPr>
              <w:t>Cadernos de Especificações e Encargos</w:t>
            </w:r>
          </w:p>
          <w:p w:rsidRPr="009A03DC" w:rsidR="00A251D3" w:rsidP="1BD6AFA2" w:rsidRDefault="00A251D3" w14:paraId="7B4BA41C" w14:textId="77777777">
            <w:pPr>
              <w:pStyle w:val="PargrafodaLista"/>
              <w:widowControl w:val="0"/>
              <w:suppressAutoHyphens/>
              <w:spacing w:line="240" w:lineRule="auto"/>
              <w:ind w:left="360" w:firstLine="0"/>
              <w:jc w:val="left"/>
              <w:rPr>
                <w:rFonts w:ascii="Arial" w:hAnsi="Arial" w:cs="Arial"/>
                <w:color w:val="auto" w:themeColor="text1"/>
                <w:sz w:val="20"/>
                <w:szCs w:val="20"/>
              </w:rPr>
            </w:pPr>
            <w:r w:rsidRPr="1BD6AFA2" w:rsidR="7116AF91">
              <w:rPr>
                <w:rFonts w:ascii="Arial" w:hAnsi="Arial" w:cs="Arial"/>
                <w:color w:val="auto"/>
                <w:sz w:val="20"/>
                <w:szCs w:val="20"/>
              </w:rPr>
              <w:t>Orçamento</w:t>
            </w:r>
          </w:p>
          <w:p w:rsidRPr="009A03DC" w:rsidR="00A251D3" w:rsidP="1BD6AFA2" w:rsidRDefault="00A251D3" w14:paraId="1FE3CD92" w14:textId="77777777">
            <w:pPr>
              <w:pStyle w:val="PargrafodaLista"/>
              <w:widowControl w:val="0"/>
              <w:suppressAutoHyphens/>
              <w:spacing w:line="240" w:lineRule="auto"/>
              <w:ind w:left="360" w:firstLine="0"/>
              <w:jc w:val="left"/>
              <w:rPr>
                <w:rFonts w:ascii="Arial" w:hAnsi="Arial" w:cs="Arial"/>
                <w:color w:val="auto" w:themeColor="text1"/>
                <w:sz w:val="20"/>
                <w:szCs w:val="20"/>
              </w:rPr>
            </w:pPr>
            <w:r w:rsidRPr="1BD6AFA2" w:rsidR="7116AF91">
              <w:rPr>
                <w:rFonts w:ascii="Arial" w:hAnsi="Arial" w:cs="Arial"/>
                <w:color w:val="auto"/>
                <w:sz w:val="20"/>
                <w:szCs w:val="20"/>
              </w:rPr>
              <w:t>Cronograma Físico-financeiro de Execução de Obra</w:t>
            </w:r>
          </w:p>
          <w:p w:rsidRPr="009A03DC" w:rsidR="00A251D3" w:rsidP="1BD6AFA2" w:rsidRDefault="00A251D3" w14:paraId="01521636" w14:textId="77777777">
            <w:pPr>
              <w:pStyle w:val="PargrafodaLista"/>
              <w:widowControl w:val="0"/>
              <w:suppressAutoHyphens/>
              <w:spacing w:line="240" w:lineRule="auto"/>
              <w:ind w:left="360" w:firstLine="0"/>
              <w:jc w:val="left"/>
              <w:rPr>
                <w:rFonts w:ascii="Arial" w:hAnsi="Arial" w:cs="Arial"/>
                <w:color w:val="auto" w:themeColor="text1"/>
                <w:sz w:val="20"/>
                <w:szCs w:val="20"/>
              </w:rPr>
            </w:pPr>
            <w:r w:rsidRPr="1BD6AFA2" w:rsidR="7116AF91">
              <w:rPr>
                <w:rFonts w:ascii="Arial" w:hAnsi="Arial" w:cs="Arial"/>
                <w:color w:val="auto"/>
                <w:sz w:val="20"/>
                <w:szCs w:val="20"/>
              </w:rPr>
              <w:t>Memória de Cálculo com composição dos preços de acordo com o padrão SINAPI/SICRO;</w:t>
            </w:r>
          </w:p>
          <w:p w:rsidRPr="009A03DC" w:rsidR="00A251D3" w:rsidP="1BD6AFA2" w:rsidRDefault="00A251D3" w14:paraId="452AC3A0" w14:textId="77777777">
            <w:pPr>
              <w:pStyle w:val="PargrafodaLista"/>
              <w:widowControl w:val="0"/>
              <w:suppressAutoHyphens/>
              <w:spacing w:line="240" w:lineRule="auto"/>
              <w:ind w:left="360" w:firstLine="0"/>
              <w:jc w:val="left"/>
              <w:rPr>
                <w:rFonts w:ascii="Arial" w:hAnsi="Arial" w:cs="Arial"/>
                <w:color w:val="auto" w:themeColor="text1"/>
                <w:sz w:val="20"/>
                <w:szCs w:val="20"/>
              </w:rPr>
            </w:pPr>
            <w:r w:rsidRPr="1BD6AFA2" w:rsidR="7116AF91">
              <w:rPr>
                <w:rFonts w:ascii="Arial" w:hAnsi="Arial" w:cs="Arial"/>
                <w:color w:val="auto"/>
                <w:sz w:val="20"/>
                <w:szCs w:val="20"/>
              </w:rPr>
              <w:t>Cálculo e memória de Cálculo do BDI;</w:t>
            </w:r>
          </w:p>
          <w:p w:rsidRPr="009A03DC" w:rsidR="00A251D3" w:rsidP="1BD6AFA2" w:rsidRDefault="00A251D3" w14:paraId="149F98D6" w14:textId="77777777">
            <w:pPr>
              <w:pStyle w:val="PargrafodaLista"/>
              <w:widowControl w:val="0"/>
              <w:suppressAutoHyphens/>
              <w:spacing w:line="240" w:lineRule="auto"/>
              <w:ind w:left="360" w:firstLine="0"/>
              <w:jc w:val="left"/>
              <w:rPr>
                <w:rFonts w:ascii="Arial" w:hAnsi="Arial" w:cs="Arial"/>
                <w:color w:val="auto" w:themeColor="text1"/>
                <w:sz w:val="20"/>
                <w:szCs w:val="20"/>
              </w:rPr>
            </w:pPr>
            <w:r w:rsidRPr="1BD6AFA2" w:rsidR="7116AF91">
              <w:rPr>
                <w:rFonts w:ascii="Arial" w:hAnsi="Arial" w:cs="Arial"/>
                <w:color w:val="auto"/>
                <w:sz w:val="20"/>
                <w:szCs w:val="20"/>
              </w:rPr>
              <w:t>Cálculo e Memória de Cálculo da Taxa de Risco;</w:t>
            </w:r>
          </w:p>
          <w:p w:rsidRPr="009A03DC" w:rsidR="00A251D3" w:rsidP="1BD6AFA2" w:rsidRDefault="00A251D3" w14:paraId="49B7022A" w14:textId="77777777">
            <w:pPr>
              <w:pStyle w:val="PargrafodaLista"/>
              <w:widowControl w:val="0"/>
              <w:suppressAutoHyphens/>
              <w:spacing w:line="240" w:lineRule="auto"/>
              <w:ind w:left="360" w:firstLine="0"/>
              <w:jc w:val="left"/>
              <w:rPr>
                <w:rFonts w:ascii="Arial" w:hAnsi="Arial" w:cs="Arial"/>
                <w:color w:val="auto" w:themeColor="text1"/>
                <w:sz w:val="20"/>
                <w:szCs w:val="20"/>
              </w:rPr>
            </w:pPr>
            <w:r w:rsidRPr="1BD6AFA2" w:rsidR="7116AF91">
              <w:rPr>
                <w:rFonts w:ascii="Arial" w:hAnsi="Arial" w:cs="Arial"/>
                <w:color w:val="auto"/>
                <w:sz w:val="20"/>
                <w:szCs w:val="20"/>
              </w:rPr>
              <w:t>Quadro de Composição dos Investimentos - QCI (modelo CAIXA);</w:t>
            </w:r>
          </w:p>
          <w:p w:rsidRPr="009A03DC" w:rsidR="00A251D3" w:rsidP="1BD6AFA2" w:rsidRDefault="00A251D3" w14:paraId="0CDAD67C"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Entrega do conjunto completo da Documentação Técnica do Projeto Executivo em arquivos digitais conforme as Diretrizes da contratação e memoriais descritivos;</w:t>
            </w:r>
          </w:p>
          <w:p w:rsidRPr="009A03DC" w:rsidR="00A251D3" w:rsidP="1BD6AFA2" w:rsidRDefault="00A251D3" w14:paraId="426302A0" w14:textId="77777777">
            <w:pPr>
              <w:widowControl w:val="0"/>
              <w:numPr>
                <w:ilvl w:val="0"/>
                <w:numId w:val="7"/>
              </w:numPr>
              <w:spacing w:after="0" w:line="240" w:lineRule="auto"/>
              <w:ind w:left="360" w:firstLine="0"/>
              <w:jc w:val="left"/>
              <w:textAlignment w:val="baseline"/>
              <w:rPr>
                <w:rFonts w:eastAsia="Times New Roman" w:cs="Arial"/>
                <w:color w:val="auto" w:themeColor="text1"/>
                <w:sz w:val="20"/>
                <w:szCs w:val="20"/>
              </w:rPr>
            </w:pPr>
            <w:r w:rsidRPr="1BD6AFA2" w:rsidR="7116AF91">
              <w:rPr>
                <w:rFonts w:eastAsia="Times New Roman" w:cs="Arial"/>
                <w:color w:val="auto"/>
                <w:sz w:val="20"/>
                <w:szCs w:val="20"/>
              </w:rPr>
              <w:t>Declaração atendendo a Lei Federal n.º 14.133/21; referente aos trabalhos desenvolvidos e executados pela equipe técnica da empresa;</w:t>
            </w:r>
          </w:p>
        </w:tc>
      </w:tr>
      <w:tr w:rsidRPr="009A03DC" w:rsidR="00BB29F7" w:rsidTr="1BD6AFA2" w14:paraId="75E3ACC7" w14:textId="77777777">
        <w:trPr>
          <w:trHeight w:val="300"/>
        </w:trPr>
        <w:tc>
          <w:tcPr>
            <w:tcW w:w="382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271217C6" w14:textId="77777777">
            <w:pPr>
              <w:widowControl w:val="0"/>
              <w:spacing w:line="240" w:lineRule="auto"/>
              <w:ind w:firstLine="0"/>
              <w:jc w:val="center"/>
              <w:textAlignment w:val="baseline"/>
              <w:rPr>
                <w:rFonts w:eastAsia="Times New Roman" w:cs="Arial"/>
                <w:color w:val="auto" w:themeColor="text1"/>
                <w:sz w:val="20"/>
                <w:szCs w:val="20"/>
              </w:rPr>
            </w:pPr>
            <w:r w:rsidRPr="1BD6AFA2" w:rsidR="7116AF91">
              <w:rPr>
                <w:rFonts w:eastAsia="Times New Roman" w:cs="Arial"/>
                <w:b w:val="1"/>
                <w:bCs w:val="1"/>
                <w:color w:val="auto"/>
                <w:sz w:val="20"/>
                <w:szCs w:val="20"/>
              </w:rPr>
              <w:t>Reunião de entrega Final</w:t>
            </w:r>
          </w:p>
        </w:tc>
        <w:tc>
          <w:tcPr>
            <w:tcW w:w="52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hideMark/>
          </w:tcPr>
          <w:p w:rsidRPr="009A03DC" w:rsidR="00A251D3" w:rsidP="1BD6AFA2" w:rsidRDefault="00A251D3" w14:paraId="7C26C1BF" w14:textId="77777777">
            <w:pPr>
              <w:widowControl w:val="0"/>
              <w:spacing w:line="240" w:lineRule="auto"/>
              <w:ind w:firstLine="0"/>
              <w:textAlignment w:val="baseline"/>
              <w:rPr>
                <w:rFonts w:eastAsia="Times New Roman" w:cs="Arial"/>
                <w:color w:val="auto" w:themeColor="text1"/>
                <w:sz w:val="20"/>
                <w:szCs w:val="20"/>
              </w:rPr>
            </w:pPr>
            <w:r w:rsidRPr="1BD6AFA2" w:rsidR="7116AF91">
              <w:rPr>
                <w:rFonts w:eastAsia="Times New Roman" w:cs="Arial"/>
                <w:color w:val="auto"/>
                <w:sz w:val="20"/>
                <w:szCs w:val="20"/>
              </w:rPr>
              <w:t> </w:t>
            </w:r>
          </w:p>
        </w:tc>
      </w:tr>
    </w:tbl>
    <w:p w:rsidRPr="00CD41E7" w:rsidR="00A251D3" w:rsidP="01ECE77E" w:rsidRDefault="00A251D3" w14:paraId="4B7ED394" w14:textId="20A84E25">
      <w:pPr>
        <w:widowControl w:val="0"/>
        <w:spacing w:line="276" w:lineRule="auto"/>
        <w:rPr>
          <w:rFonts w:eastAsia="Arial" w:cs="Arial"/>
          <w:color w:val="FF0000"/>
          <w:szCs w:val="24"/>
        </w:rPr>
      </w:pPr>
    </w:p>
    <w:p w:rsidR="008216AD" w:rsidRDefault="008216AD" w14:paraId="7EAD49D3" w14:textId="77777777">
      <w:pPr>
        <w:spacing w:line="276" w:lineRule="auto"/>
        <w:jc w:val="left"/>
        <w:rPr>
          <w:rFonts w:eastAsiaTheme="majorEastAsia" w:cstheme="majorBidi"/>
          <w:b/>
          <w:color w:val="365F91" w:themeColor="accent1" w:themeShade="BF"/>
          <w:sz w:val="28"/>
          <w:szCs w:val="32"/>
        </w:rPr>
      </w:pPr>
      <w:r>
        <w:br w:type="page"/>
      </w:r>
    </w:p>
    <w:p w:rsidRPr="00CD41E7" w:rsidR="00CD479D" w:rsidP="10C64927" w:rsidRDefault="00CD479D" w14:paraId="00BBE416" w14:textId="4984974D">
      <w:pPr>
        <w:pStyle w:val="Ttulo1"/>
        <w:rPr>
          <w:rFonts w:cs="Arial"/>
          <w:sz w:val="28"/>
          <w:szCs w:val="28"/>
        </w:rPr>
      </w:pPr>
      <w:bookmarkStart w:name="_Toc631324975" w:id="1723164154"/>
      <w:bookmarkStart w:name="_Toc1504061515" w:id="209744734"/>
      <w:r w:rsidRPr="10C64927" w:rsidR="3261A1F1">
        <w:rPr>
          <w:sz w:val="28"/>
          <w:szCs w:val="28"/>
        </w:rPr>
        <w:t>DISPOSIÇÕES</w:t>
      </w:r>
      <w:r w:rsidRPr="10C64927" w:rsidR="3261A1F1">
        <w:rPr>
          <w:sz w:val="28"/>
          <w:szCs w:val="28"/>
        </w:rPr>
        <w:t xml:space="preserve"> FINAIS</w:t>
      </w:r>
      <w:bookmarkEnd w:id="1723164154"/>
      <w:bookmarkEnd w:id="209744734"/>
      <w:r w:rsidRPr="10C64927" w:rsidR="3261A1F1">
        <w:rPr>
          <w:sz w:val="28"/>
          <w:szCs w:val="28"/>
        </w:rPr>
        <w:t xml:space="preserve"> </w:t>
      </w:r>
    </w:p>
    <w:p w:rsidR="27873D56" w:rsidP="1BD6AFA2" w:rsidRDefault="27873D56" w14:paraId="7E5232DC" w14:textId="2F56B196">
      <w:pPr>
        <w:pStyle w:val="Normal"/>
      </w:pPr>
      <w:r w:rsidR="66219EE0">
        <w:rPr/>
        <w:t>Todos os modelos, documentos e arquivos digitais produzidos pela CONTRATADA no âmbito desta contratação, incluindo sem limitação modelos nativos e federados, arquivos IFC/BCF, pranchas, tabelas, relatórios, templates, bibliotecas e demais artefatos informacionais, constituem propriedade patrimonial exclusiva do Estado do Rio Grande do Sul, nos termos da legislação aplicável, sem prejuízo dos direitos morais do autor.</w:t>
      </w:r>
    </w:p>
    <w:p w:rsidR="27873D56" w:rsidP="1BD6AFA2" w:rsidRDefault="27873D56" w14:paraId="5602C0E3" w14:textId="1E695AA8">
      <w:pPr>
        <w:pStyle w:val="Normal"/>
      </w:pPr>
      <w:r w:rsidR="66219EE0">
        <w:rPr/>
        <w:t>É vedada a divulgação, o compartilhamento, a cessão ou qualquer forma de disponibilização, total ou parcial, desses arquivos ou das informações neles contidas a terceiros, bem como seu uso para finalidades alheias ao contrato, salvo mediante autorização prévia, formal e expressa da CONTRATANTE.</w:t>
      </w:r>
    </w:p>
    <w:p w:rsidR="701B9A8F" w:rsidP="701B9A8F" w:rsidRDefault="701B9A8F" w14:paraId="1ACC7908" w14:textId="26D6FE72">
      <w:pPr>
        <w:pBdr>
          <w:top w:val="nil"/>
          <w:left w:val="nil"/>
          <w:bottom w:val="nil"/>
          <w:right w:val="nil"/>
          <w:between w:val="nil"/>
        </w:pBdr>
        <w:spacing w:before="120" w:after="120"/>
        <w:ind w:firstLine="360"/>
        <w:rPr>
          <w:rFonts w:cs="Arial"/>
          <w:color w:val="000000" w:themeColor="text1"/>
        </w:rPr>
      </w:pPr>
    </w:p>
    <w:p w:rsidRPr="00CD41E7" w:rsidR="008B3944" w:rsidP="00CD479D" w:rsidRDefault="008B3944" w14:paraId="48EDCD61" w14:textId="77777777">
      <w:pPr>
        <w:pBdr>
          <w:top w:val="nil"/>
          <w:left w:val="nil"/>
          <w:bottom w:val="nil"/>
          <w:right w:val="nil"/>
          <w:between w:val="nil"/>
        </w:pBdr>
        <w:spacing w:before="120" w:after="120"/>
        <w:ind w:firstLine="360"/>
        <w:rPr>
          <w:rFonts w:cs="Arial"/>
          <w:color w:val="000000" w:themeColor="text1"/>
        </w:rPr>
      </w:pPr>
    </w:p>
    <w:p w:rsidR="007A67D5" w:rsidP="007B6936" w:rsidRDefault="00153210" w14:paraId="4BA8A80F" w14:textId="77777777">
      <w:r>
        <w:t xml:space="preserve"> </w:t>
      </w:r>
    </w:p>
    <w:p w:rsidR="007A67D5" w:rsidRDefault="007A67D5" w14:paraId="742A9E1B" w14:textId="77777777">
      <w:pPr>
        <w:spacing w:line="276" w:lineRule="auto"/>
        <w:jc w:val="left"/>
        <w:rPr>
          <w:rFonts w:cs="Arial" w:eastAsiaTheme="majorEastAsia"/>
          <w:b/>
          <w:color w:val="365F91" w:themeColor="accent1" w:themeShade="BF"/>
          <w:sz w:val="28"/>
          <w:szCs w:val="32"/>
        </w:rPr>
      </w:pPr>
      <w:r>
        <w:rPr>
          <w:rFonts w:cs="Arial"/>
        </w:rPr>
        <w:br w:type="page"/>
      </w:r>
    </w:p>
    <w:p w:rsidR="017CE561" w:rsidP="10C64927" w:rsidRDefault="007B6936" w14:paraId="6683B386" w14:textId="06C6F27B">
      <w:pPr>
        <w:pStyle w:val="Ttulo1"/>
        <w:rPr>
          <w:rFonts w:cs="Arial"/>
          <w:sz w:val="28"/>
          <w:szCs w:val="28"/>
        </w:rPr>
      </w:pPr>
      <w:r w:rsidRPr="10C64927" w:rsidR="02AA156F">
        <w:rPr>
          <w:rFonts w:cs="Arial"/>
          <w:sz w:val="28"/>
          <w:szCs w:val="28"/>
        </w:rPr>
        <w:t xml:space="preserve"> </w:t>
      </w:r>
      <w:bookmarkStart w:name="_Toc1732382046" w:id="61597265"/>
      <w:bookmarkStart w:name="_Toc1449832258" w:id="453884214"/>
      <w:r w:rsidRPr="10C64927" w:rsidR="7B7D54A7">
        <w:rPr>
          <w:rFonts w:cs="Arial"/>
          <w:sz w:val="28"/>
          <w:szCs w:val="28"/>
        </w:rPr>
        <w:t xml:space="preserve">NORMAS DE </w:t>
      </w:r>
      <w:r w:rsidRPr="10C64927" w:rsidR="7B7D54A7">
        <w:rPr>
          <w:sz w:val="28"/>
          <w:szCs w:val="28"/>
        </w:rPr>
        <w:t>REFERÊNCIA</w:t>
      </w:r>
      <w:bookmarkEnd w:id="61597265"/>
      <w:bookmarkEnd w:id="453884214"/>
      <w:r w:rsidRPr="10C64927" w:rsidR="7B7D54A7">
        <w:rPr>
          <w:rFonts w:cs="Arial"/>
          <w:sz w:val="28"/>
          <w:szCs w:val="28"/>
        </w:rPr>
        <w:t xml:space="preserve"> </w:t>
      </w:r>
    </w:p>
    <w:p w:rsidRPr="009674B4" w:rsidR="009674B4" w:rsidP="7C737C3F" w:rsidRDefault="009674B4" w14:paraId="0EEF5CD4" w14:textId="1C70A057">
      <w:pPr>
        <w:pStyle w:val="Normal"/>
        <w:rPr>
          <w:rFonts w:cs="Arial"/>
          <w:color w:val="000000" w:themeColor="text1" w:themeTint="FF" w:themeShade="FF"/>
        </w:rPr>
      </w:pPr>
      <w:r w:rsidR="4BDFCDA3">
        <w:rPr/>
        <w:t>Todos os serviços deverão ser executados em conformidade com a legislação federal, estadual e municipal aplicável — incluindo, sem limitação, as Normas Regulamentadoras (NR) relativas à segurança e saúde no trabalho — respondendo a CONTRATADA, exclusiva e integralmente, por quaisquer infrações decorrentes da execução dos serviços.</w:t>
      </w:r>
    </w:p>
    <w:p w:rsidR="009674B4" w:rsidP="7C737C3F" w:rsidRDefault="009674B4" w14:paraId="0FC8F401" w14:textId="2D5C5CDA">
      <w:pPr>
        <w:pStyle w:val="Normal"/>
        <w:rPr>
          <w:rFonts w:cs="Arial"/>
          <w:color w:val="000000" w:themeColor="text1" w:themeTint="FF" w:themeShade="FF"/>
        </w:rPr>
      </w:pPr>
      <w:r w:rsidR="4BDFCDA3">
        <w:rPr/>
        <w:t>Todos os serviços deverão observar as especificações técnicas pertinentes à sua natureza, os documentos contratuais (Termo de Referência, projetos, memoriais, BEP, entre outros) e as normas da ABNT (</w:t>
      </w:r>
      <w:r w:rsidR="4BDFCDA3">
        <w:rPr/>
        <w:t>NBRs</w:t>
      </w:r>
      <w:r w:rsidR="4BDFCDA3">
        <w:rPr/>
        <w:t>) vigentes em suas versões atualizadas, além de demais normas técnicas e regulatórias específicas que se apliquem ao objeto.</w:t>
      </w:r>
      <w:r w:rsidR="31AAA324">
        <w:rPr/>
        <w:t xml:space="preserve"> </w:t>
      </w:r>
    </w:p>
    <w:p w:rsidR="072DABDD" w:rsidP="1BD6AFA2" w:rsidRDefault="072DABDD" w14:paraId="0A8D7524" w14:textId="374AA685">
      <w:pPr>
        <w:pStyle w:val="Normal"/>
      </w:pPr>
    </w:p>
    <w:p w:rsidRPr="007A67D5" w:rsidR="007A67D5" w:rsidP="1BD6AFA2" w:rsidRDefault="007A67D5" w14:paraId="2BDD0DEE" w14:textId="58F85DAB">
      <w:pPr>
        <w:pStyle w:val="Ttulo2"/>
        <w:rPr>
          <w:rFonts w:cs="Arial"/>
        </w:rPr>
      </w:pPr>
      <w:bookmarkStart w:name="_Toc1824540281" w:id="547884861"/>
      <w:bookmarkStart w:name="_Toc1701003249" w:id="1554485876"/>
      <w:r w:rsidRPr="7C737C3F" w:rsidR="31AAA324">
        <w:rPr>
          <w:rFonts w:cs="Arial"/>
        </w:rPr>
        <w:t>NORMAS E MANUAIS PARA CONSULTA</w:t>
      </w:r>
      <w:bookmarkEnd w:id="547884861"/>
      <w:bookmarkEnd w:id="1554485876"/>
    </w:p>
    <w:p w:rsidRPr="00491EA2" w:rsidR="017CE561" w:rsidP="7C737C3F" w:rsidRDefault="690EEBD0" w14:paraId="39B7F86B" w14:textId="25C5AEFD">
      <w:pPr>
        <w:pStyle w:val="Normal"/>
        <w:rPr>
          <w:rFonts w:cs="Arial"/>
          <w:color w:val="000000" w:themeColor="text1" w:themeTint="FF" w:themeShade="FF"/>
        </w:rPr>
      </w:pPr>
      <w:r w:rsidR="7B7D54A7">
        <w:rPr/>
        <w:t>ABNT/CEE-134 Modelagem de Informação da Construção;  </w:t>
      </w:r>
    </w:p>
    <w:p w:rsidRPr="00491EA2" w:rsidR="017CE561" w:rsidP="7C737C3F" w:rsidRDefault="690EEBD0" w14:paraId="564D5354" w14:textId="0F9EB394">
      <w:pPr>
        <w:pStyle w:val="Normal"/>
        <w:rPr>
          <w:rFonts w:cs="Arial"/>
          <w:color w:val="000000" w:themeColor="text1" w:themeTint="FF" w:themeShade="FF"/>
        </w:rPr>
      </w:pPr>
      <w:r w:rsidR="7B7D54A7">
        <w:rPr/>
        <w:t>ABNT NBR ISO 19650-1:2022. Organização da informação acerca de trabalhos da construção - Gestão da informação usando a modelagem da informação da construção. Parte 1: Conceitos e princípios;  </w:t>
      </w:r>
    </w:p>
    <w:p w:rsidRPr="00491EA2" w:rsidR="017CE561" w:rsidP="7C737C3F" w:rsidRDefault="690EEBD0" w14:paraId="5127A732" w14:textId="5B324E46">
      <w:pPr>
        <w:pStyle w:val="Normal"/>
        <w:rPr>
          <w:rFonts w:cs="Arial"/>
          <w:color w:val="000000" w:themeColor="text1" w:themeTint="FF" w:themeShade="FF"/>
        </w:rPr>
      </w:pPr>
      <w:r w:rsidR="7B7D54A7">
        <w:rPr/>
        <w:t>ABNT NBR ISO 19650-2:2022. Organização da informação acerca de trabalhos da construção - Gestão da informação usando a modelagem da informação da construção. Parte 2: Fase de entrega de ativos.  </w:t>
      </w:r>
    </w:p>
    <w:p w:rsidRPr="00491EA2" w:rsidR="017CE561" w:rsidP="7C737C3F" w:rsidRDefault="690EEBD0" w14:paraId="262BDA88" w14:textId="0D87029D">
      <w:pPr>
        <w:pStyle w:val="Normal"/>
        <w:rPr>
          <w:rFonts w:cs="Arial"/>
          <w:color w:val="000000" w:themeColor="text1" w:themeTint="FF" w:themeShade="FF"/>
        </w:rPr>
      </w:pPr>
      <w:r w:rsidR="7B7D54A7">
        <w:rPr/>
        <w:t xml:space="preserve">Estratégia BIM PR: Paraná Rumo à Inovação Digital nas Obras Públicas. Disponível em: </w:t>
      </w:r>
      <w:hyperlink r:id="R5bcd4433abf04ce9">
        <w:r w:rsidR="7B7D54A7">
          <w:rPr/>
          <w:t>https://www.bim.pr.gov.br</w:t>
        </w:r>
      </w:hyperlink>
      <w:r w:rsidR="7B7D54A7">
        <w:rPr/>
        <w:t xml:space="preserve">. Acesso em: 11 </w:t>
      </w:r>
      <w:r w:rsidR="5F6A7B83">
        <w:rPr/>
        <w:t xml:space="preserve">de </w:t>
      </w:r>
      <w:r w:rsidR="7B7D54A7">
        <w:rPr/>
        <w:t xml:space="preserve">abril de 2023. </w:t>
      </w:r>
    </w:p>
    <w:p w:rsidRPr="00491EA2" w:rsidR="017CE561" w:rsidP="7C737C3F" w:rsidRDefault="690EEBD0" w14:paraId="08637E8F" w14:textId="75F3E2B9">
      <w:pPr>
        <w:pStyle w:val="Normal"/>
        <w:rPr>
          <w:rFonts w:cs="Arial"/>
          <w:color w:val="000000" w:themeColor="text1" w:themeTint="FF" w:themeShade="FF"/>
        </w:rPr>
      </w:pPr>
      <w:r w:rsidR="7B7D54A7">
        <w:rPr/>
        <w:t xml:space="preserve">Manual de projetos aeroportuários. Disponível em: </w:t>
      </w:r>
      <w:hyperlink r:id="R11047cf4d26f4989">
        <w:r w:rsidR="7B7D54A7">
          <w:rPr/>
          <w:t>https://www.gov.br/portos-e-aeroportos/pt-br/assuntos/transporte-aereo/minframanual_aeroportuariosac_final.pdf</w:t>
        </w:r>
      </w:hyperlink>
      <w:r w:rsidR="7B7D54A7">
        <w:rPr/>
        <w:t xml:space="preserve">. Acesso em: 11 </w:t>
      </w:r>
      <w:r w:rsidR="5F6A7B83">
        <w:rPr/>
        <w:t xml:space="preserve">de </w:t>
      </w:r>
      <w:r w:rsidR="7B7D54A7">
        <w:rPr/>
        <w:t>abril de 2023.</w:t>
      </w:r>
    </w:p>
    <w:p w:rsidR="1BD6AFA2" w:rsidP="1BD6AFA2" w:rsidRDefault="1BD6AFA2" w14:paraId="034D915C" w14:textId="7E9985CE">
      <w:pPr>
        <w:widowControl w:val="0"/>
        <w:spacing w:after="0"/>
        <w:jc w:val="center"/>
        <w:rPr>
          <w:rFonts w:eastAsia="Times New Roman" w:cs="Arial"/>
          <w:color w:val="000000" w:themeColor="text1" w:themeTint="FF" w:themeShade="FF"/>
        </w:rPr>
      </w:pPr>
    </w:p>
    <w:p w:rsidR="1BD6AFA2" w:rsidP="1BD6AFA2" w:rsidRDefault="1BD6AFA2" w14:paraId="7FC853D2" w14:textId="2BE754E3">
      <w:pPr>
        <w:widowControl w:val="0"/>
        <w:spacing w:after="0"/>
        <w:jc w:val="center"/>
        <w:rPr>
          <w:rFonts w:eastAsia="Times New Roman" w:cs="Arial"/>
          <w:color w:val="000000" w:themeColor="text1" w:themeTint="FF" w:themeShade="FF"/>
        </w:rPr>
      </w:pPr>
    </w:p>
    <w:p w:rsidRPr="00CD41E7" w:rsidR="017CE561" w:rsidP="28EE31BF" w:rsidRDefault="690EEBD0" w14:paraId="22546887" w14:textId="715C27D1">
      <w:pPr>
        <w:widowControl w:val="0"/>
        <w:spacing w:after="0"/>
        <w:jc w:val="center"/>
        <w:rPr>
          <w:rFonts w:eastAsia="Times New Roman" w:cs="Arial"/>
          <w:color w:val="000000" w:themeColor="text1"/>
        </w:rPr>
      </w:pPr>
      <w:r w:rsidRPr="00CD41E7">
        <w:rPr>
          <w:rFonts w:eastAsia="Times New Roman" w:cs="Arial"/>
          <w:color w:val="000000" w:themeColor="text1"/>
        </w:rPr>
        <w:t>Porto Alegre,  XX  de  XX   de   XX .</w:t>
      </w:r>
    </w:p>
    <w:p w:rsidRPr="00C03E30" w:rsidR="017CE561" w:rsidP="0D433544" w:rsidRDefault="690EEBD0" w14:paraId="09130FC6" w14:textId="3071C8E2">
      <w:pPr>
        <w:widowControl w:val="0"/>
        <w:spacing w:after="0"/>
        <w:ind w:left="2836" w:firstLine="708"/>
        <w:rPr>
          <w:rFonts w:eastAsia="Times New Roman" w:cs="Arial"/>
          <w:color w:val="000000" w:themeColor="text1"/>
        </w:rPr>
      </w:pPr>
      <w:r w:rsidRPr="00CD41E7">
        <w:rPr>
          <w:rFonts w:eastAsia="Times New Roman" w:cs="Arial"/>
          <w:color w:val="000000" w:themeColor="text1"/>
        </w:rPr>
        <w:t>(</w:t>
      </w:r>
      <w:r w:rsidRPr="00CD41E7" w:rsidR="49AEABA0">
        <w:rPr>
          <w:rFonts w:eastAsia="Times New Roman" w:cs="Arial"/>
          <w:color w:val="000000" w:themeColor="text1"/>
        </w:rPr>
        <w:t>S</w:t>
      </w:r>
      <w:r w:rsidRPr="00CD41E7">
        <w:rPr>
          <w:rFonts w:eastAsia="Times New Roman" w:cs="Arial"/>
          <w:color w:val="000000" w:themeColor="text1"/>
        </w:rPr>
        <w:t>e</w:t>
      </w:r>
      <w:r w:rsidRPr="00CD41E7" w:rsidR="49AEABA0">
        <w:rPr>
          <w:rFonts w:eastAsia="Times New Roman" w:cs="Arial"/>
          <w:color w:val="000000" w:themeColor="text1"/>
        </w:rPr>
        <w:t>rvidor Responsável</w:t>
      </w:r>
      <w:r w:rsidRPr="00CD41E7">
        <w:rPr>
          <w:rFonts w:eastAsia="Times New Roman" w:cs="Arial"/>
          <w:color w:val="000000" w:themeColor="text1"/>
        </w:rPr>
        <w:t>)</w:t>
      </w:r>
      <w:r w:rsidRPr="00C03E30" w:rsidR="017CE561">
        <w:rPr>
          <w:rFonts w:cs="Arial"/>
        </w:rPr>
        <w:tab/>
      </w:r>
      <w:r w:rsidRPr="00C03E30" w:rsidR="017CE561">
        <w:rPr>
          <w:rFonts w:cs="Arial"/>
        </w:rPr>
        <w:tab/>
      </w:r>
      <w:r w:rsidRPr="00C03E30" w:rsidR="017CE561">
        <w:rPr>
          <w:rFonts w:cs="Arial"/>
        </w:rPr>
        <w:tab/>
      </w:r>
      <w:r w:rsidRPr="00C03E30" w:rsidR="017CE561">
        <w:rPr>
          <w:rFonts w:cs="Arial"/>
        </w:rPr>
        <w:tab/>
      </w:r>
    </w:p>
    <w:sectPr w:rsidRPr="00C03E30" w:rsidR="017CE561" w:rsidSect="00056115">
      <w:pgSz w:w="11906" w:h="16838" w:orient="portrait"/>
      <w:pgMar w:top="1701" w:right="1134" w:bottom="1134" w:left="1701" w:header="709" w:footer="709" w:gutter="0"/>
      <w:cols w:space="708"/>
      <w:docGrid w:linePitch="360"/>
      <w:titlePg w:val="1"/>
      <w:headerReference w:type="default" r:id="R9317828e90c44ae7"/>
      <w:headerReference w:type="even" r:id="Rde2c8f9167984ebc"/>
      <w:headerReference w:type="first" r:id="R0e308a87fa8740eb"/>
      <w:footerReference w:type="default" r:id="R23d9f33f3c0643ea"/>
      <w:footerReference w:type="first" r:id="R73a21e21598249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250" w:rsidP="00E33918" w:rsidRDefault="00386250" w14:paraId="38F0A7C6" w14:textId="77777777">
      <w:pPr>
        <w:spacing w:after="0" w:line="240" w:lineRule="auto"/>
      </w:pPr>
      <w:r>
        <w:separator/>
      </w:r>
    </w:p>
  </w:endnote>
  <w:endnote w:type="continuationSeparator" w:id="0">
    <w:p w:rsidR="00386250" w:rsidP="00E33918" w:rsidRDefault="00386250" w14:paraId="3F6B4BD6" w14:textId="77777777">
      <w:pPr>
        <w:spacing w:after="0" w:line="240" w:lineRule="auto"/>
      </w:pPr>
      <w:r>
        <w:continuationSeparator/>
      </w:r>
    </w:p>
  </w:endnote>
  <w:endnote w:type="continuationNotice" w:id="1">
    <w:p w:rsidR="00386250" w:rsidRDefault="00386250" w14:paraId="1E2F6E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ystem-ui">
    <w:altName w:val="Cambria"/>
    <w:panose1 w:val="00000000000000000000"/>
    <w:charset w:val="00"/>
    <w:family w:val="roman"/>
    <w:notTrueType/>
    <w:pitch w:val="default"/>
  </w:font>
  <w:font w:name="Source Serif Pro">
    <w:charset w:val="00"/>
    <w:family w:val="roman"/>
    <w:pitch w:val="variable"/>
    <w:sig w:usb0="20000287" w:usb1="02000003" w:usb2="00000000" w:usb3="00000000" w:csb0="0000019F" w:csb1="00000000"/>
  </w:font>
</w:fonts>
</file>

<file path=word/footer2.xml><?xml version="1.0" encoding="utf-8"?>
<w:ftr xmlns:w14="http://schemas.microsoft.com/office/word/2010/wordml" xmlns:w="http://schemas.openxmlformats.org/wordprocessingml/2006/main">
  <w:p w:rsidR="1BD6AFA2" w:rsidP="728518D2" w:rsidRDefault="1BD6AFA2" w14:paraId="71595187" w14:textId="13FADAB2">
    <w:pPr>
      <w:pStyle w:val="Rodap"/>
      <w:jc w:val="center"/>
    </w:pPr>
  </w:p>
  <w:p w:rsidR="1BD6AFA2" w:rsidP="728518D2" w:rsidRDefault="1BD6AFA2" w14:paraId="01FD6ABA" w14:textId="2818E4FE">
    <w:pPr>
      <w:pStyle w:val="Rodap"/>
      <w:jc w:val="center"/>
    </w:pPr>
    <w:r>
      <w:fldChar w:fldCharType="begin"/>
    </w:r>
    <w:r>
      <w:instrText xml:space="preserve">PAGE</w:instrText>
    </w:r>
    <w:r>
      <w:fldChar w:fldCharType="separate"/>
    </w:r>
    <w:r>
      <w:fldChar w:fldCharType="end"/>
    </w:r>
  </w:p>
  <w:p w:rsidR="1BD6AFA2" w:rsidP="728518D2" w:rsidRDefault="1BD6AFA2" w14:paraId="7FF5E12E" w14:textId="278C795C">
    <w:pPr>
      <w:pStyle w:val="Normal"/>
      <w:widowControl w:val="0"/>
      <w:bidi w:val="0"/>
      <w:spacing w:before="240" w:beforeAutospacing="off" w:after="240" w:afterAutospacing="off" w:line="276" w:lineRule="auto"/>
      <w:ind w:firstLine="0"/>
      <w:contextualSpacing w:val="1"/>
      <w:jc w:val="center"/>
      <w:rPr>
        <w:b w:val="0"/>
        <w:bCs w:val="0"/>
        <w:i w:val="0"/>
        <w:iCs w:val="0"/>
        <w:caps w:val="0"/>
        <w:smallCaps w:val="0"/>
        <w:noProof w:val="0"/>
        <w:sz w:val="20"/>
        <w:szCs w:val="20"/>
        <w:lang w:val="pt-BR"/>
      </w:rPr>
    </w:pPr>
    <w:r w:rsidRPr="728518D2" w:rsidR="728518D2">
      <w:rPr>
        <w:b w:val="0"/>
        <w:bCs w:val="0"/>
        <w:i w:val="0"/>
        <w:iCs w:val="0"/>
        <w:caps w:val="0"/>
        <w:smallCaps w:val="0"/>
        <w:noProof w:val="0"/>
        <w:sz w:val="20"/>
        <w:szCs w:val="20"/>
        <w:lang w:val="pt-BR"/>
      </w:rPr>
      <w:t xml:space="preserve">Laboratório de Estudos de Tecnologias BIM - </w:t>
    </w:r>
    <w:r w:rsidRPr="728518D2" w:rsidR="728518D2">
      <w:rPr>
        <w:b w:val="0"/>
        <w:bCs w:val="0"/>
        <w:i w:val="0"/>
        <w:iCs w:val="0"/>
        <w:caps w:val="0"/>
        <w:smallCaps w:val="0"/>
        <w:noProof w:val="0"/>
        <w:sz w:val="20"/>
        <w:szCs w:val="20"/>
        <w:lang w:val="pt-BR"/>
      </w:rPr>
      <w:t>LaBIM</w:t>
    </w:r>
    <w:r w:rsidRPr="728518D2" w:rsidR="728518D2">
      <w:rPr>
        <w:b w:val="0"/>
        <w:bCs w:val="0"/>
        <w:i w:val="0"/>
        <w:iCs w:val="0"/>
        <w:caps w:val="0"/>
        <w:smallCaps w:val="0"/>
        <w:noProof w:val="0"/>
        <w:sz w:val="20"/>
        <w:szCs w:val="20"/>
        <w:lang w:val="pt-BR"/>
      </w:rPr>
      <w:t xml:space="preserve"> (STI / SPGG) </w:t>
    </w:r>
  </w:p>
  <w:p w:rsidR="1BD6AFA2" w:rsidP="1BD6AFA2" w:rsidRDefault="1BD6AFA2" w14:paraId="253D3071" w14:textId="62FC6CB1">
    <w:pPr>
      <w:widowControl w:val="0"/>
      <w:bidi w:val="0"/>
      <w:spacing w:before="240" w:beforeAutospacing="off" w:after="240" w:afterAutospacing="off" w:line="276" w:lineRule="auto"/>
      <w:ind w:firstLine="0"/>
      <w:contextualSpacing w:val="1"/>
      <w:jc w:val="center"/>
      <w:rPr>
        <w:b w:val="0"/>
        <w:bCs w:val="0"/>
        <w:i w:val="0"/>
        <w:iCs w:val="0"/>
        <w:caps w:val="0"/>
        <w:smallCaps w:val="0"/>
        <w:noProof w:val="0"/>
        <w:sz w:val="20"/>
        <w:szCs w:val="20"/>
        <w:lang w:val="pt-BR"/>
      </w:rPr>
    </w:pPr>
    <w:r w:rsidRPr="1BD6AFA2" w:rsidR="1BD6AFA2">
      <w:rPr>
        <w:b w:val="0"/>
        <w:bCs w:val="0"/>
        <w:i w:val="0"/>
        <w:iCs w:val="0"/>
        <w:caps w:val="0"/>
        <w:smallCaps w:val="0"/>
        <w:noProof w:val="0"/>
        <w:sz w:val="20"/>
        <w:szCs w:val="20"/>
        <w:lang w:val="pt-BR"/>
      </w:rPr>
      <w:t>Av. Borges de Medeiros, 1501 | 3º andar | Porto Alegre/RS | CEP: 90119-900</w:t>
    </w:r>
  </w:p>
  <w:p w:rsidR="1BD6AFA2" w:rsidP="1BD6AFA2" w:rsidRDefault="1BD6AFA2" w14:paraId="5692A81D" w14:textId="6CBB4A29">
    <w:pPr>
      <w:pStyle w:val="Rodap"/>
      <w:bidi w:val="0"/>
    </w:pPr>
  </w:p>
</w:ftr>
</file>

<file path=word/footer3.xml><?xml version="1.0" encoding="utf-8"?>
<w:ftr xmlns:w14="http://schemas.microsoft.com/office/word/2010/wordml" xmlns:w="http://schemas.openxmlformats.org/wordprocessingml/2006/main">
  <w:tbl>
    <w:tblPr>
      <w:tblStyle w:val="Tabelanormal"/>
      <w:bidiVisual w:val="0"/>
      <w:tblW w:w="0" w:type="auto"/>
      <w:tblLook w:val="06A0" w:firstRow="1" w:lastRow="0" w:firstColumn="1" w:lastColumn="0" w:noHBand="1" w:noVBand="1"/>
    </w:tblPr>
    <w:tblGrid>
      <w:gridCol w:w="3020"/>
      <w:gridCol w:w="3020"/>
      <w:gridCol w:w="3020"/>
    </w:tblGrid>
    <w:tr w:rsidR="1BD6AFA2" w:rsidTr="1BD6AFA2" w14:paraId="237352B3">
      <w:trPr>
        <w:trHeight w:val="300"/>
      </w:trPr>
      <w:tc>
        <w:tcPr>
          <w:tcW w:w="3020" w:type="dxa"/>
          <w:tcMar/>
        </w:tcPr>
        <w:p w:rsidR="1BD6AFA2" w:rsidP="1BD6AFA2" w:rsidRDefault="1BD6AFA2" w14:paraId="5A4D0BE2" w14:textId="4E69B3AE">
          <w:pPr>
            <w:pStyle w:val="Cabealho"/>
            <w:bidi w:val="0"/>
            <w:ind w:left="-115"/>
            <w:jc w:val="left"/>
          </w:pPr>
        </w:p>
      </w:tc>
      <w:tc>
        <w:tcPr>
          <w:tcW w:w="3020" w:type="dxa"/>
          <w:tcMar/>
        </w:tcPr>
        <w:p w:rsidR="1BD6AFA2" w:rsidP="1BD6AFA2" w:rsidRDefault="1BD6AFA2" w14:paraId="278676D1" w14:textId="6CD08F58">
          <w:pPr>
            <w:pStyle w:val="Cabealho"/>
            <w:bidi w:val="0"/>
            <w:jc w:val="center"/>
          </w:pPr>
        </w:p>
      </w:tc>
      <w:tc>
        <w:tcPr>
          <w:tcW w:w="3020" w:type="dxa"/>
          <w:tcMar/>
        </w:tcPr>
        <w:p w:rsidR="1BD6AFA2" w:rsidP="1BD6AFA2" w:rsidRDefault="1BD6AFA2" w14:paraId="73A5828D" w14:textId="117BAFE6">
          <w:pPr>
            <w:pStyle w:val="Cabealho"/>
            <w:bidi w:val="0"/>
            <w:ind w:right="-115"/>
            <w:jc w:val="right"/>
          </w:pPr>
        </w:p>
      </w:tc>
    </w:tr>
  </w:tbl>
  <w:p w:rsidR="1BD6AFA2" w:rsidP="1BD6AFA2" w:rsidRDefault="1BD6AFA2" w14:paraId="5FAC9733" w14:textId="49D352D3">
    <w:pPr>
      <w:pStyle w:val="Rodap"/>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250" w:rsidP="00E33918" w:rsidRDefault="00386250" w14:paraId="5C38BE95" w14:textId="77777777">
      <w:pPr>
        <w:spacing w:after="0" w:line="240" w:lineRule="auto"/>
      </w:pPr>
      <w:r>
        <w:separator/>
      </w:r>
    </w:p>
  </w:footnote>
  <w:footnote w:type="continuationSeparator" w:id="0">
    <w:p w:rsidR="00386250" w:rsidP="00E33918" w:rsidRDefault="00386250" w14:paraId="43236D18" w14:textId="77777777">
      <w:pPr>
        <w:spacing w:after="0" w:line="240" w:lineRule="auto"/>
      </w:pPr>
      <w:r>
        <w:continuationSeparator/>
      </w:r>
    </w:p>
  </w:footnote>
  <w:footnote w:type="continuationNotice" w:id="1">
    <w:p w:rsidR="00386250" w:rsidRDefault="00386250" w14:paraId="14AA0398" w14:textId="77777777">
      <w:pPr>
        <w:spacing w:after="0" w:line="240" w:lineRule="auto"/>
      </w:pPr>
    </w:p>
  </w:footnote>
</w:footnotes>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BD6AFA2" w:rsidP="1BD6AFA2" w:rsidRDefault="1BD6AFA2" w14:paraId="4F19C90B" w14:textId="621803EF">
    <w:pPr>
      <w:pStyle w:val="Cabealho"/>
      <w:bidi w:val="0"/>
      <w:ind w:firstLine="0"/>
      <w:jc w:val="center"/>
    </w:pPr>
    <w:r w:rsidR="1BD6AFA2">
      <w:drawing>
        <wp:inline wp14:editId="0DD9F815" wp14:anchorId="44A3F6F7">
          <wp:extent cx="5545064" cy="788224"/>
          <wp:effectExtent l="0" t="0" r="0" b="0"/>
          <wp:docPr id="191640259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16402593" name="Picture 1916402593"/>
                  <pic:cNvPicPr/>
                </pic:nvPicPr>
                <pic:blipFill>
                  <a:blip xmlns:r="http://schemas.openxmlformats.org/officeDocument/2006/relationships" r:embed="rId1904612530">
                    <a:extLst>
                      <a:ext uri="{28A0092B-C50C-407E-A947-70E740481C1C}">
                        <a14:useLocalDpi xmlns:a14="http://schemas.microsoft.com/office/drawing/2010/main"/>
                      </a:ext>
                    </a:extLst>
                  </a:blip>
                  <a:stretch>
                    <a:fillRect/>
                  </a:stretch>
                </pic:blipFill>
                <pic:spPr>
                  <a:xfrm rot="0">
                    <a:off x="0" y="0"/>
                    <a:ext cx="5545064" cy="788224"/>
                  </a:xfrm>
                  <a:prstGeom prst="rect">
                    <a:avLst/>
                  </a:prstGeom>
                </pic:spPr>
              </pic:pic>
            </a:graphicData>
          </a:graphic>
        </wp:inline>
      </w:drawing>
    </w:r>
  </w:p>
</w:hdr>
</file>

<file path=word/header3.xml><?xml version="1.0" encoding="utf-8"?>
<w:hdr xmlns:w14="http://schemas.microsoft.com/office/word/2010/wordml" xmlns:w="http://schemas.openxmlformats.org/wordprocessingml/2006/main">
  <w:tbl>
    <w:tblPr>
      <w:tblStyle w:val="Tabelanormal"/>
      <w:bidiVisual w:val="0"/>
      <w:tblW w:w="0" w:type="auto"/>
      <w:tblLook w:val="06A0" w:firstRow="1" w:lastRow="0" w:firstColumn="1" w:lastColumn="0" w:noHBand="1" w:noVBand="1"/>
    </w:tblPr>
    <w:tblGrid>
      <w:gridCol w:w="3020"/>
      <w:gridCol w:w="3020"/>
      <w:gridCol w:w="3020"/>
    </w:tblGrid>
    <w:tr w:rsidR="1BD6AFA2" w:rsidTr="1BD6AFA2" w14:paraId="45AF02C3">
      <w:trPr>
        <w:trHeight w:val="300"/>
      </w:trPr>
      <w:tc>
        <w:tcPr>
          <w:tcW w:w="3020" w:type="dxa"/>
          <w:tcMar/>
        </w:tcPr>
        <w:p w:rsidR="1BD6AFA2" w:rsidP="1BD6AFA2" w:rsidRDefault="1BD6AFA2" w14:paraId="28AD4510" w14:textId="438626D5">
          <w:pPr>
            <w:pStyle w:val="Cabealho"/>
            <w:bidi w:val="0"/>
            <w:ind w:left="-115"/>
            <w:jc w:val="left"/>
          </w:pPr>
        </w:p>
      </w:tc>
      <w:tc>
        <w:tcPr>
          <w:tcW w:w="3020" w:type="dxa"/>
          <w:tcMar/>
        </w:tcPr>
        <w:p w:rsidR="1BD6AFA2" w:rsidP="1BD6AFA2" w:rsidRDefault="1BD6AFA2" w14:paraId="3E32FD38" w14:textId="50EFC990">
          <w:pPr>
            <w:pStyle w:val="Cabealho"/>
            <w:bidi w:val="0"/>
            <w:jc w:val="center"/>
          </w:pPr>
        </w:p>
      </w:tc>
      <w:tc>
        <w:tcPr>
          <w:tcW w:w="3020" w:type="dxa"/>
          <w:tcMar/>
        </w:tcPr>
        <w:p w:rsidR="1BD6AFA2" w:rsidP="1BD6AFA2" w:rsidRDefault="1BD6AFA2" w14:paraId="7E2521E2" w14:textId="75E4929C">
          <w:pPr>
            <w:pStyle w:val="Cabealho"/>
            <w:bidi w:val="0"/>
            <w:ind w:right="-115"/>
            <w:jc w:val="right"/>
          </w:pPr>
        </w:p>
      </w:tc>
    </w:tr>
  </w:tbl>
  <w:p w:rsidR="1BD6AFA2" w:rsidP="1BD6AFA2" w:rsidRDefault="1BD6AFA2" w14:paraId="0B0D51A2" w14:textId="12BDBFC9">
    <w:pPr>
      <w:pStyle w:val="Cabealho"/>
      <w:bidi w:val="0"/>
    </w:pPr>
  </w:p>
</w:hdr>
</file>

<file path=word/header4.xml><?xml version="1.0" encoding="utf-8"?>
<w:hdr xmlns:w14="http://schemas.microsoft.com/office/word/2010/wordml" xmlns:w="http://schemas.openxmlformats.org/wordprocessingml/2006/main">
  <w:tbl>
    <w:tblPr>
      <w:tblStyle w:val="Tabelanormal"/>
      <w:bidiVisual w:val="0"/>
      <w:tblW w:w="0" w:type="auto"/>
      <w:tblLook w:val="06A0" w:firstRow="1" w:lastRow="0" w:firstColumn="1" w:lastColumn="0" w:noHBand="1" w:noVBand="1"/>
    </w:tblPr>
    <w:tblGrid>
      <w:gridCol w:w="3020"/>
      <w:gridCol w:w="3020"/>
      <w:gridCol w:w="3020"/>
    </w:tblGrid>
    <w:tr w:rsidR="1BD6AFA2" w:rsidTr="1BD6AFA2" w14:paraId="47C207B8">
      <w:trPr>
        <w:trHeight w:val="300"/>
      </w:trPr>
      <w:tc>
        <w:tcPr>
          <w:tcW w:w="3020" w:type="dxa"/>
          <w:tcMar/>
        </w:tcPr>
        <w:p w:rsidR="1BD6AFA2" w:rsidP="1BD6AFA2" w:rsidRDefault="1BD6AFA2" w14:paraId="304B69F7" w14:textId="0AE02C71">
          <w:pPr>
            <w:pStyle w:val="Cabealho"/>
            <w:bidi w:val="0"/>
            <w:ind w:left="-115"/>
            <w:jc w:val="left"/>
          </w:pPr>
        </w:p>
      </w:tc>
      <w:tc>
        <w:tcPr>
          <w:tcW w:w="3020" w:type="dxa"/>
          <w:tcMar/>
        </w:tcPr>
        <w:p w:rsidR="1BD6AFA2" w:rsidP="1BD6AFA2" w:rsidRDefault="1BD6AFA2" w14:paraId="0BF0D7DB" w14:textId="3053FAD7">
          <w:pPr>
            <w:pStyle w:val="Cabealho"/>
            <w:bidi w:val="0"/>
            <w:jc w:val="center"/>
          </w:pPr>
        </w:p>
      </w:tc>
      <w:tc>
        <w:tcPr>
          <w:tcW w:w="3020" w:type="dxa"/>
          <w:tcMar/>
        </w:tcPr>
        <w:p w:rsidR="1BD6AFA2" w:rsidP="1BD6AFA2" w:rsidRDefault="1BD6AFA2" w14:paraId="11FF6A8D" w14:textId="1761AC0D">
          <w:pPr>
            <w:pStyle w:val="Cabealho"/>
            <w:bidi w:val="0"/>
            <w:ind w:right="-115"/>
            <w:jc w:val="right"/>
          </w:pPr>
        </w:p>
      </w:tc>
    </w:tr>
  </w:tbl>
  <w:p w:rsidR="1BD6AFA2" w:rsidP="1BD6AFA2" w:rsidRDefault="1BD6AFA2" w14:paraId="32C2A403" w14:textId="0F4085E4">
    <w:pPr>
      <w:pStyle w:val="Cabealho"/>
      <w:bidi w:val="0"/>
    </w:pPr>
  </w:p>
</w:hdr>
</file>

<file path=word/intelligence2.xml><?xml version="1.0" encoding="utf-8"?>
<int2:intelligence xmlns:int2="http://schemas.microsoft.com/office/intelligence/2020/intelligence" xmlns:oel="http://schemas.microsoft.com/office/2019/extlst">
  <int2:observations>
    <int2:textHash int2:hashCode="qbH5nKwl2YGb3Q" int2:id="0OAraAPr">
      <int2:state int2:value="Rejected" int2:type="AugLoop_Text_Critique"/>
    </int2:textHash>
    <int2:textHash int2:hashCode="sAN0du6ZMfvUat" int2:id="44DhKTdY">
      <int2:state int2:value="Rejected" int2:type="AugLoop_Text_Critique"/>
    </int2:textHash>
    <int2:textHash int2:hashCode="Og905yoOZcbXlB" int2:id="8RtENXSp">
      <int2:state int2:value="Rejected" int2:type="AugLoop_Text_Critique"/>
    </int2:textHash>
    <int2:textHash int2:hashCode="KoFxpv5WK0fjV9" int2:id="FiQJkeup">
      <int2:state int2:value="Rejected" int2:type="AugLoop_Text_Critique"/>
    </int2:textHash>
    <int2:textHash int2:hashCode="StWDryLC59QMHJ" int2:id="G8kZLrbA">
      <int2:state int2:value="Rejected" int2:type="spell"/>
    </int2:textHash>
    <int2:textHash int2:hashCode="eYGk5+m9wCGAo8" int2:id="KN9tP1hi">
      <int2:state int2:value="Rejected" int2:type="AugLoop_Text_Critique"/>
    </int2:textHash>
    <int2:textHash int2:hashCode="E9N1jZ+0uQ/kly" int2:id="j2ZPBWpe">
      <int2:state int2:value="Rejected" int2:type="AugLoop_Text_Critique"/>
    </int2:textHash>
    <int2:textHash int2:hashCode="rkKSNeoby3B7Q3" int2:id="mDAeQMEN">
      <int2:state int2:value="Rejected" int2:type="AugLoop_Text_Critique"/>
    </int2:textHash>
    <int2:textHash int2:hashCode="X/sN38dlwROo1z" int2:id="mREYQ1uf">
      <int2:state int2:value="Rejected" int2:type="AugLoop_Text_Critique"/>
    </int2:textHash>
    <int2:textHash int2:hashCode="eBXdeLimwct8i+" int2:id="ojeOiGxu">
      <int2:state int2:value="Rejected" int2:type="AugLoop_Text_Critique"/>
    </int2:textHash>
    <int2:textHash int2:hashCode="NwSZdBEBazAp28" int2:id="p7gPFuhA">
      <int2:state int2:value="Rejected" int2:type="AugLoop_Text_Critique"/>
    </int2:textHash>
    <int2:textHash int2:hashCode="mNEk5h49H9Rs9k" int2:id="que7oUmG">
      <int2:state int2:value="Rejected" int2:type="AugLoop_Text_Critique"/>
    </int2:textHash>
    <int2:textHash int2:hashCode="6OKBEvczuCnOwh" int2:id="xjQA79s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6">
    <w:nsid w:val="515a5f9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232ed6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aa1c0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52cfe2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314028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3d78d6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eeb9f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69f7c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bc9ad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28b32a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312C54"/>
    <w:multiLevelType w:val="hybridMultilevel"/>
    <w:tmpl w:val="1C7E7D20"/>
    <w:lvl w:ilvl="0" w:tplc="98068DD4">
      <w:start w:val="1"/>
      <w:numFmt w:val="bullet"/>
      <w:lvlText w:val=""/>
      <w:lvlJc w:val="left"/>
      <w:pPr>
        <w:ind w:left="1080" w:hanging="360"/>
      </w:pPr>
      <w:rPr>
        <w:rFonts w:hint="default" w:ascii="Symbol" w:hAnsi="Symbol"/>
      </w:rPr>
    </w:lvl>
    <w:lvl w:ilvl="1" w:tplc="770A5E1E">
      <w:start w:val="1"/>
      <w:numFmt w:val="bullet"/>
      <w:lvlText w:val="o"/>
      <w:lvlJc w:val="left"/>
      <w:pPr>
        <w:ind w:left="1800" w:hanging="360"/>
      </w:pPr>
      <w:rPr>
        <w:rFonts w:hint="default" w:ascii="Courier New" w:hAnsi="Courier New"/>
      </w:rPr>
    </w:lvl>
    <w:lvl w:ilvl="2" w:tplc="2026932C">
      <w:start w:val="1"/>
      <w:numFmt w:val="bullet"/>
      <w:lvlText w:val=""/>
      <w:lvlJc w:val="left"/>
      <w:pPr>
        <w:ind w:left="2520" w:hanging="360"/>
      </w:pPr>
      <w:rPr>
        <w:rFonts w:hint="default" w:ascii="Wingdings" w:hAnsi="Wingdings"/>
      </w:rPr>
    </w:lvl>
    <w:lvl w:ilvl="3" w:tplc="7DF45CE2">
      <w:start w:val="1"/>
      <w:numFmt w:val="bullet"/>
      <w:lvlText w:val=""/>
      <w:lvlJc w:val="left"/>
      <w:pPr>
        <w:ind w:left="3240" w:hanging="360"/>
      </w:pPr>
      <w:rPr>
        <w:rFonts w:hint="default" w:ascii="Symbol" w:hAnsi="Symbol"/>
      </w:rPr>
    </w:lvl>
    <w:lvl w:ilvl="4" w:tplc="9C201BB8">
      <w:start w:val="1"/>
      <w:numFmt w:val="bullet"/>
      <w:lvlText w:val="o"/>
      <w:lvlJc w:val="left"/>
      <w:pPr>
        <w:ind w:left="3960" w:hanging="360"/>
      </w:pPr>
      <w:rPr>
        <w:rFonts w:hint="default" w:ascii="Courier New" w:hAnsi="Courier New"/>
      </w:rPr>
    </w:lvl>
    <w:lvl w:ilvl="5" w:tplc="AF70CEDE">
      <w:start w:val="1"/>
      <w:numFmt w:val="bullet"/>
      <w:lvlText w:val=""/>
      <w:lvlJc w:val="left"/>
      <w:pPr>
        <w:ind w:left="4680" w:hanging="360"/>
      </w:pPr>
      <w:rPr>
        <w:rFonts w:hint="default" w:ascii="Wingdings" w:hAnsi="Wingdings"/>
      </w:rPr>
    </w:lvl>
    <w:lvl w:ilvl="6" w:tplc="DA849DEE">
      <w:start w:val="1"/>
      <w:numFmt w:val="bullet"/>
      <w:lvlText w:val=""/>
      <w:lvlJc w:val="left"/>
      <w:pPr>
        <w:ind w:left="5400" w:hanging="360"/>
      </w:pPr>
      <w:rPr>
        <w:rFonts w:hint="default" w:ascii="Symbol" w:hAnsi="Symbol"/>
      </w:rPr>
    </w:lvl>
    <w:lvl w:ilvl="7" w:tplc="4E6CDD8E">
      <w:start w:val="1"/>
      <w:numFmt w:val="bullet"/>
      <w:lvlText w:val="o"/>
      <w:lvlJc w:val="left"/>
      <w:pPr>
        <w:ind w:left="6120" w:hanging="360"/>
      </w:pPr>
      <w:rPr>
        <w:rFonts w:hint="default" w:ascii="Courier New" w:hAnsi="Courier New"/>
      </w:rPr>
    </w:lvl>
    <w:lvl w:ilvl="8" w:tplc="261661EA">
      <w:start w:val="1"/>
      <w:numFmt w:val="bullet"/>
      <w:lvlText w:val=""/>
      <w:lvlJc w:val="left"/>
      <w:pPr>
        <w:ind w:left="6840" w:hanging="360"/>
      </w:pPr>
      <w:rPr>
        <w:rFonts w:hint="default" w:ascii="Wingdings" w:hAnsi="Wingdings"/>
      </w:rPr>
    </w:lvl>
  </w:abstractNum>
  <w:abstractNum w:abstractNumId="1" w15:restartNumberingAfterBreak="0">
    <w:nsid w:val="067852A4"/>
    <w:multiLevelType w:val="hybridMultilevel"/>
    <w:tmpl w:val="9972388E"/>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 w15:restartNumberingAfterBreak="0">
    <w:nsid w:val="083E6EBA"/>
    <w:multiLevelType w:val="hybridMultilevel"/>
    <w:tmpl w:val="5FE2D01A"/>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3" w15:restartNumberingAfterBreak="0">
    <w:nsid w:val="0DBF54AE"/>
    <w:multiLevelType w:val="hybridMultilevel"/>
    <w:tmpl w:val="0D5A86FC"/>
    <w:lvl w:ilvl="0" w:tplc="0DA2512E">
      <w:start w:val="1"/>
      <w:numFmt w:val="bullet"/>
      <w:lvlText w:val=""/>
      <w:lvlJc w:val="left"/>
      <w:pPr>
        <w:ind w:left="720" w:hanging="360"/>
      </w:pPr>
      <w:rPr>
        <w:rFonts w:hint="default" w:ascii="Symbol" w:hAnsi="Symbol"/>
      </w:rPr>
    </w:lvl>
    <w:lvl w:ilvl="1" w:tplc="D32E142E">
      <w:start w:val="1"/>
      <w:numFmt w:val="bullet"/>
      <w:lvlText w:val="o"/>
      <w:lvlJc w:val="left"/>
      <w:pPr>
        <w:ind w:left="1440" w:hanging="360"/>
      </w:pPr>
      <w:rPr>
        <w:rFonts w:hint="default" w:ascii="Courier New" w:hAnsi="Courier New"/>
      </w:rPr>
    </w:lvl>
    <w:lvl w:ilvl="2" w:tplc="A85077D4">
      <w:start w:val="1"/>
      <w:numFmt w:val="bullet"/>
      <w:lvlText w:val=""/>
      <w:lvlJc w:val="left"/>
      <w:pPr>
        <w:ind w:left="2160" w:hanging="360"/>
      </w:pPr>
      <w:rPr>
        <w:rFonts w:hint="default" w:ascii="Wingdings" w:hAnsi="Wingdings"/>
      </w:rPr>
    </w:lvl>
    <w:lvl w:ilvl="3" w:tplc="6C86C306">
      <w:start w:val="1"/>
      <w:numFmt w:val="bullet"/>
      <w:lvlText w:val=""/>
      <w:lvlJc w:val="left"/>
      <w:pPr>
        <w:ind w:left="2880" w:hanging="360"/>
      </w:pPr>
      <w:rPr>
        <w:rFonts w:hint="default" w:ascii="Symbol" w:hAnsi="Symbol"/>
      </w:rPr>
    </w:lvl>
    <w:lvl w:ilvl="4" w:tplc="30C0985C">
      <w:start w:val="1"/>
      <w:numFmt w:val="bullet"/>
      <w:lvlText w:val="o"/>
      <w:lvlJc w:val="left"/>
      <w:pPr>
        <w:ind w:left="3600" w:hanging="360"/>
      </w:pPr>
      <w:rPr>
        <w:rFonts w:hint="default" w:ascii="Courier New" w:hAnsi="Courier New"/>
      </w:rPr>
    </w:lvl>
    <w:lvl w:ilvl="5" w:tplc="65F8504E">
      <w:start w:val="1"/>
      <w:numFmt w:val="bullet"/>
      <w:lvlText w:val=""/>
      <w:lvlJc w:val="left"/>
      <w:pPr>
        <w:ind w:left="4320" w:hanging="360"/>
      </w:pPr>
      <w:rPr>
        <w:rFonts w:hint="default" w:ascii="Wingdings" w:hAnsi="Wingdings"/>
      </w:rPr>
    </w:lvl>
    <w:lvl w:ilvl="6" w:tplc="45240C3E">
      <w:start w:val="1"/>
      <w:numFmt w:val="bullet"/>
      <w:lvlText w:val=""/>
      <w:lvlJc w:val="left"/>
      <w:pPr>
        <w:ind w:left="5040" w:hanging="360"/>
      </w:pPr>
      <w:rPr>
        <w:rFonts w:hint="default" w:ascii="Symbol" w:hAnsi="Symbol"/>
      </w:rPr>
    </w:lvl>
    <w:lvl w:ilvl="7" w:tplc="FB4EA226">
      <w:start w:val="1"/>
      <w:numFmt w:val="bullet"/>
      <w:lvlText w:val="o"/>
      <w:lvlJc w:val="left"/>
      <w:pPr>
        <w:ind w:left="5760" w:hanging="360"/>
      </w:pPr>
      <w:rPr>
        <w:rFonts w:hint="default" w:ascii="Courier New" w:hAnsi="Courier New"/>
      </w:rPr>
    </w:lvl>
    <w:lvl w:ilvl="8" w:tplc="02420EAE">
      <w:start w:val="1"/>
      <w:numFmt w:val="bullet"/>
      <w:lvlText w:val=""/>
      <w:lvlJc w:val="left"/>
      <w:pPr>
        <w:ind w:left="6480" w:hanging="360"/>
      </w:pPr>
      <w:rPr>
        <w:rFonts w:hint="default" w:ascii="Wingdings" w:hAnsi="Wingdings"/>
      </w:rPr>
    </w:lvl>
  </w:abstractNum>
  <w:abstractNum w:abstractNumId="4" w15:restartNumberingAfterBreak="0">
    <w:nsid w:val="100CA13B"/>
    <w:multiLevelType w:val="hybridMultilevel"/>
    <w:tmpl w:val="89A05C0E"/>
    <w:lvl w:ilvl="0" w:tplc="E60CE4B6">
      <w:start w:val="1"/>
      <w:numFmt w:val="bullet"/>
      <w:lvlText w:val=""/>
      <w:lvlJc w:val="left"/>
      <w:pPr>
        <w:ind w:left="1068" w:hanging="360"/>
      </w:pPr>
      <w:rPr>
        <w:rFonts w:hint="default" w:ascii="Symbol" w:hAnsi="Symbol"/>
      </w:rPr>
    </w:lvl>
    <w:lvl w:ilvl="1" w:tplc="C5C25336">
      <w:start w:val="1"/>
      <w:numFmt w:val="bullet"/>
      <w:lvlText w:val="o"/>
      <w:lvlJc w:val="left"/>
      <w:pPr>
        <w:ind w:left="1788" w:hanging="360"/>
      </w:pPr>
      <w:rPr>
        <w:rFonts w:hint="default" w:ascii="Courier New" w:hAnsi="Courier New"/>
      </w:rPr>
    </w:lvl>
    <w:lvl w:ilvl="2" w:tplc="9D2C44EC">
      <w:start w:val="1"/>
      <w:numFmt w:val="bullet"/>
      <w:lvlText w:val=""/>
      <w:lvlJc w:val="left"/>
      <w:pPr>
        <w:ind w:left="2508" w:hanging="360"/>
      </w:pPr>
      <w:rPr>
        <w:rFonts w:hint="default" w:ascii="Wingdings" w:hAnsi="Wingdings"/>
      </w:rPr>
    </w:lvl>
    <w:lvl w:ilvl="3" w:tplc="5FDE3B6E">
      <w:start w:val="1"/>
      <w:numFmt w:val="bullet"/>
      <w:lvlText w:val=""/>
      <w:lvlJc w:val="left"/>
      <w:pPr>
        <w:ind w:left="3228" w:hanging="360"/>
      </w:pPr>
      <w:rPr>
        <w:rFonts w:hint="default" w:ascii="Symbol" w:hAnsi="Symbol"/>
      </w:rPr>
    </w:lvl>
    <w:lvl w:ilvl="4" w:tplc="7C402C16">
      <w:start w:val="1"/>
      <w:numFmt w:val="bullet"/>
      <w:lvlText w:val="o"/>
      <w:lvlJc w:val="left"/>
      <w:pPr>
        <w:ind w:left="3948" w:hanging="360"/>
      </w:pPr>
      <w:rPr>
        <w:rFonts w:hint="default" w:ascii="Courier New" w:hAnsi="Courier New"/>
      </w:rPr>
    </w:lvl>
    <w:lvl w:ilvl="5" w:tplc="BC2EADD4">
      <w:start w:val="1"/>
      <w:numFmt w:val="bullet"/>
      <w:lvlText w:val=""/>
      <w:lvlJc w:val="left"/>
      <w:pPr>
        <w:ind w:left="4668" w:hanging="360"/>
      </w:pPr>
      <w:rPr>
        <w:rFonts w:hint="default" w:ascii="Wingdings" w:hAnsi="Wingdings"/>
      </w:rPr>
    </w:lvl>
    <w:lvl w:ilvl="6" w:tplc="2CC296C4">
      <w:start w:val="1"/>
      <w:numFmt w:val="bullet"/>
      <w:lvlText w:val=""/>
      <w:lvlJc w:val="left"/>
      <w:pPr>
        <w:ind w:left="5388" w:hanging="360"/>
      </w:pPr>
      <w:rPr>
        <w:rFonts w:hint="default" w:ascii="Symbol" w:hAnsi="Symbol"/>
      </w:rPr>
    </w:lvl>
    <w:lvl w:ilvl="7" w:tplc="5FB892C2">
      <w:start w:val="1"/>
      <w:numFmt w:val="bullet"/>
      <w:lvlText w:val="o"/>
      <w:lvlJc w:val="left"/>
      <w:pPr>
        <w:ind w:left="6108" w:hanging="360"/>
      </w:pPr>
      <w:rPr>
        <w:rFonts w:hint="default" w:ascii="Courier New" w:hAnsi="Courier New"/>
      </w:rPr>
    </w:lvl>
    <w:lvl w:ilvl="8" w:tplc="AD74DC68">
      <w:start w:val="1"/>
      <w:numFmt w:val="bullet"/>
      <w:lvlText w:val=""/>
      <w:lvlJc w:val="left"/>
      <w:pPr>
        <w:ind w:left="6828" w:hanging="360"/>
      </w:pPr>
      <w:rPr>
        <w:rFonts w:hint="default" w:ascii="Wingdings" w:hAnsi="Wingdings"/>
      </w:rPr>
    </w:lvl>
  </w:abstractNum>
  <w:abstractNum w:abstractNumId="5" w15:restartNumberingAfterBreak="0">
    <w:nsid w:val="120612A8"/>
    <w:multiLevelType w:val="multilevel"/>
    <w:tmpl w:val="EDAEC9BA"/>
    <w:lvl w:ilvl="0">
      <w:start w:val="9"/>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5D17F7"/>
    <w:multiLevelType w:val="hybridMultilevel"/>
    <w:tmpl w:val="E7C6206C"/>
    <w:lvl w:ilvl="0" w:tplc="0416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18785D43"/>
    <w:multiLevelType w:val="multilevel"/>
    <w:tmpl w:val="85D01F40"/>
    <w:lvl w:ilvl="0">
      <w:start w:val="1"/>
      <w:numFmt w:val="lowerLetter"/>
      <w:lvlText w:val="%1."/>
      <w:lvlJc w:val="left"/>
      <w:pPr>
        <w:ind w:left="720" w:hanging="360"/>
      </w:pPr>
      <w:rPr>
        <w:rFonts w:hint="default"/>
      </w:rPr>
    </w:lvl>
    <w:lvl w:ilvl="1">
      <w:start w:val="1"/>
      <w:numFmt w:val="decimal"/>
      <w:lvlText w:val="%2."/>
      <w:lvlJc w:val="left"/>
      <w:pPr>
        <w:ind w:left="1080" w:hanging="720"/>
      </w:pPr>
      <w:rPr>
        <w:rFonts w:hint="default" w:ascii="Calibri" w:hAnsi="Calibri" w:eastAsia="Times New Roman" w:cs="Arial"/>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8" w15:restartNumberingAfterBreak="0">
    <w:nsid w:val="1C331886"/>
    <w:multiLevelType w:val="multilevel"/>
    <w:tmpl w:val="C4E0656A"/>
    <w:lvl w:ilvl="0">
      <w:start w:val="1"/>
      <w:numFmt w:val="bullet"/>
      <w:lvlText w:val=""/>
      <w:lvlJc w:val="left"/>
      <w:pPr>
        <w:tabs>
          <w:tab w:val="num" w:pos="1068"/>
        </w:tabs>
        <w:ind w:left="1068" w:hanging="360"/>
      </w:pPr>
      <w:rPr>
        <w:rFonts w:hint="default" w:ascii="Symbol" w:hAnsi="Symbol"/>
        <w:sz w:val="20"/>
      </w:rPr>
    </w:lvl>
    <w:lvl w:ilvl="1" w:tentative="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9" w15:restartNumberingAfterBreak="0">
    <w:nsid w:val="1DAB5138"/>
    <w:multiLevelType w:val="multilevel"/>
    <w:tmpl w:val="3F32E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E38431D"/>
    <w:multiLevelType w:val="hybridMultilevel"/>
    <w:tmpl w:val="7C7643FC"/>
    <w:lvl w:ilvl="0" w:tplc="6D76CDA0">
      <w:start w:val="1"/>
      <w:numFmt w:val="bullet"/>
      <w:lvlText w:val=""/>
      <w:lvlJc w:val="left"/>
      <w:pPr>
        <w:ind w:left="1068" w:hanging="360"/>
      </w:pPr>
      <w:rPr>
        <w:rFonts w:hint="default" w:ascii="Symbol" w:hAnsi="Symbol"/>
      </w:rPr>
    </w:lvl>
    <w:lvl w:ilvl="1" w:tplc="1A64F66C">
      <w:start w:val="1"/>
      <w:numFmt w:val="bullet"/>
      <w:lvlText w:val="o"/>
      <w:lvlJc w:val="left"/>
      <w:pPr>
        <w:ind w:left="1440" w:hanging="360"/>
      </w:pPr>
      <w:rPr>
        <w:rFonts w:hint="default" w:ascii="Courier New" w:hAnsi="Courier New"/>
      </w:rPr>
    </w:lvl>
    <w:lvl w:ilvl="2" w:tplc="3E2C7CA6">
      <w:start w:val="1"/>
      <w:numFmt w:val="bullet"/>
      <w:lvlText w:val=""/>
      <w:lvlJc w:val="left"/>
      <w:pPr>
        <w:ind w:left="2160" w:hanging="360"/>
      </w:pPr>
      <w:rPr>
        <w:rFonts w:hint="default" w:ascii="Wingdings" w:hAnsi="Wingdings"/>
      </w:rPr>
    </w:lvl>
    <w:lvl w:ilvl="3" w:tplc="48E27FAE">
      <w:start w:val="1"/>
      <w:numFmt w:val="bullet"/>
      <w:lvlText w:val=""/>
      <w:lvlJc w:val="left"/>
      <w:pPr>
        <w:ind w:left="2880" w:hanging="360"/>
      </w:pPr>
      <w:rPr>
        <w:rFonts w:hint="default" w:ascii="Symbol" w:hAnsi="Symbol"/>
      </w:rPr>
    </w:lvl>
    <w:lvl w:ilvl="4" w:tplc="A1780E3E">
      <w:start w:val="1"/>
      <w:numFmt w:val="bullet"/>
      <w:lvlText w:val="o"/>
      <w:lvlJc w:val="left"/>
      <w:pPr>
        <w:ind w:left="3600" w:hanging="360"/>
      </w:pPr>
      <w:rPr>
        <w:rFonts w:hint="default" w:ascii="Courier New" w:hAnsi="Courier New"/>
      </w:rPr>
    </w:lvl>
    <w:lvl w:ilvl="5" w:tplc="C9BCDD90">
      <w:start w:val="1"/>
      <w:numFmt w:val="bullet"/>
      <w:lvlText w:val=""/>
      <w:lvlJc w:val="left"/>
      <w:pPr>
        <w:ind w:left="4320" w:hanging="360"/>
      </w:pPr>
      <w:rPr>
        <w:rFonts w:hint="default" w:ascii="Wingdings" w:hAnsi="Wingdings"/>
      </w:rPr>
    </w:lvl>
    <w:lvl w:ilvl="6" w:tplc="69345FD2">
      <w:start w:val="1"/>
      <w:numFmt w:val="bullet"/>
      <w:lvlText w:val=""/>
      <w:lvlJc w:val="left"/>
      <w:pPr>
        <w:ind w:left="5040" w:hanging="360"/>
      </w:pPr>
      <w:rPr>
        <w:rFonts w:hint="default" w:ascii="Symbol" w:hAnsi="Symbol"/>
      </w:rPr>
    </w:lvl>
    <w:lvl w:ilvl="7" w:tplc="5A3C02CC">
      <w:start w:val="1"/>
      <w:numFmt w:val="bullet"/>
      <w:lvlText w:val="o"/>
      <w:lvlJc w:val="left"/>
      <w:pPr>
        <w:ind w:left="5760" w:hanging="360"/>
      </w:pPr>
      <w:rPr>
        <w:rFonts w:hint="default" w:ascii="Courier New" w:hAnsi="Courier New"/>
      </w:rPr>
    </w:lvl>
    <w:lvl w:ilvl="8" w:tplc="AF061A88">
      <w:start w:val="1"/>
      <w:numFmt w:val="bullet"/>
      <w:lvlText w:val=""/>
      <w:lvlJc w:val="left"/>
      <w:pPr>
        <w:ind w:left="6480" w:hanging="360"/>
      </w:pPr>
      <w:rPr>
        <w:rFonts w:hint="default" w:ascii="Wingdings" w:hAnsi="Wingdings"/>
      </w:rPr>
    </w:lvl>
  </w:abstractNum>
  <w:abstractNum w:abstractNumId="11" w15:restartNumberingAfterBreak="0">
    <w:nsid w:val="23250253"/>
    <w:multiLevelType w:val="hybridMultilevel"/>
    <w:tmpl w:val="CE9E017C"/>
    <w:lvl w:ilvl="0" w:tplc="04160001">
      <w:start w:val="1"/>
      <w:numFmt w:val="bullet"/>
      <w:lvlText w:val=""/>
      <w:lvlJc w:val="left"/>
      <w:pPr>
        <w:ind w:left="1080" w:hanging="360"/>
      </w:pPr>
      <w:rPr>
        <w:rFonts w:hint="default" w:ascii="Symbol" w:hAnsi="Symbo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56B38AB"/>
    <w:multiLevelType w:val="multilevel"/>
    <w:tmpl w:val="C4E065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6012689"/>
    <w:multiLevelType w:val="hybridMultilevel"/>
    <w:tmpl w:val="3766C294"/>
    <w:lvl w:ilvl="0" w:tplc="04160001">
      <w:start w:val="1"/>
      <w:numFmt w:val="bullet"/>
      <w:lvlText w:val=""/>
      <w:lvlJc w:val="left"/>
      <w:pPr>
        <w:ind w:left="720" w:hanging="360"/>
      </w:pPr>
      <w:rPr>
        <w:rFonts w:hint="default" w:ascii="Symbol" w:hAnsi="Symbol"/>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4" w15:restartNumberingAfterBreak="0">
    <w:nsid w:val="260B34C9"/>
    <w:multiLevelType w:val="hybridMultilevel"/>
    <w:tmpl w:val="EB58341E"/>
    <w:lvl w:ilvl="0" w:tplc="ECA896CC">
      <w:start w:val="1"/>
      <w:numFmt w:val="decimal"/>
      <w:pStyle w:val="Numerao"/>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FA0376"/>
    <w:multiLevelType w:val="hybridMultilevel"/>
    <w:tmpl w:val="F1AA9336"/>
    <w:lvl w:ilvl="0" w:tplc="04160001">
      <w:start w:val="1"/>
      <w:numFmt w:val="bullet"/>
      <w:lvlText w:val=""/>
      <w:lvlJc w:val="left"/>
      <w:pPr>
        <w:ind w:left="720" w:hanging="360"/>
      </w:pPr>
      <w:rPr>
        <w:rFonts w:hint="default" w:ascii="Symbol" w:hAnsi="Symbol"/>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6" w15:restartNumberingAfterBreak="0">
    <w:nsid w:val="27202298"/>
    <w:multiLevelType w:val="multilevel"/>
    <w:tmpl w:val="4C2E07E2"/>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bullet"/>
      <w:lvlText w:val=""/>
      <w:lvlJc w:val="left"/>
      <w:pPr>
        <w:ind w:left="1440" w:hanging="360"/>
      </w:pPr>
      <w:rPr>
        <w:rFonts w:hint="default" w:ascii="Symbol" w:hAnsi="Symbol"/>
      </w:rPr>
    </w:lvl>
    <w:lvl w:ilvl="3">
      <w:start w:val="1"/>
      <w:numFmt w:val="bullet"/>
      <w:lvlText w:val=""/>
      <w:lvlJc w:val="left"/>
      <w:pPr>
        <w:ind w:left="1800" w:hanging="360"/>
      </w:pPr>
      <w:rPr>
        <w:rFonts w:hint="default" w:ascii="Symbol" w:hAnsi="Symbol"/>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2BEDEAA9"/>
    <w:multiLevelType w:val="hybridMultilevel"/>
    <w:tmpl w:val="B99E9C7A"/>
    <w:lvl w:ilvl="0" w:tplc="5EE608DA">
      <w:start w:val="1"/>
      <w:numFmt w:val="decimal"/>
      <w:lvlText w:val="%1."/>
      <w:lvlJc w:val="left"/>
      <w:pPr>
        <w:ind w:left="720" w:hanging="360"/>
      </w:pPr>
    </w:lvl>
    <w:lvl w:ilvl="1" w:tplc="185CF386">
      <w:start w:val="1"/>
      <w:numFmt w:val="lowerLetter"/>
      <w:lvlText w:val="%2."/>
      <w:lvlJc w:val="left"/>
      <w:pPr>
        <w:ind w:left="1440" w:hanging="360"/>
      </w:pPr>
    </w:lvl>
    <w:lvl w:ilvl="2" w:tplc="E384CBC0">
      <w:start w:val="1"/>
      <w:numFmt w:val="lowerRoman"/>
      <w:lvlText w:val="%3."/>
      <w:lvlJc w:val="right"/>
      <w:pPr>
        <w:ind w:left="2160" w:hanging="180"/>
      </w:pPr>
    </w:lvl>
    <w:lvl w:ilvl="3" w:tplc="01D4635A">
      <w:start w:val="1"/>
      <w:numFmt w:val="decimal"/>
      <w:lvlText w:val="%4."/>
      <w:lvlJc w:val="left"/>
      <w:pPr>
        <w:ind w:left="2880" w:hanging="360"/>
      </w:pPr>
    </w:lvl>
    <w:lvl w:ilvl="4" w:tplc="DEEED7FA">
      <w:start w:val="1"/>
      <w:numFmt w:val="lowerLetter"/>
      <w:lvlText w:val="%5."/>
      <w:lvlJc w:val="left"/>
      <w:pPr>
        <w:ind w:left="3600" w:hanging="360"/>
      </w:pPr>
    </w:lvl>
    <w:lvl w:ilvl="5" w:tplc="1AF0DF66">
      <w:start w:val="1"/>
      <w:numFmt w:val="lowerRoman"/>
      <w:lvlText w:val="%6."/>
      <w:lvlJc w:val="right"/>
      <w:pPr>
        <w:ind w:left="4320" w:hanging="180"/>
      </w:pPr>
    </w:lvl>
    <w:lvl w:ilvl="6" w:tplc="08004AEE">
      <w:start w:val="1"/>
      <w:numFmt w:val="decimal"/>
      <w:lvlText w:val="%7."/>
      <w:lvlJc w:val="left"/>
      <w:pPr>
        <w:ind w:left="5040" w:hanging="360"/>
      </w:pPr>
    </w:lvl>
    <w:lvl w:ilvl="7" w:tplc="0D9C5C50">
      <w:start w:val="1"/>
      <w:numFmt w:val="lowerLetter"/>
      <w:lvlText w:val="%8."/>
      <w:lvlJc w:val="left"/>
      <w:pPr>
        <w:ind w:left="5760" w:hanging="360"/>
      </w:pPr>
    </w:lvl>
    <w:lvl w:ilvl="8" w:tplc="EF4E200C">
      <w:start w:val="1"/>
      <w:numFmt w:val="lowerRoman"/>
      <w:lvlText w:val="%9."/>
      <w:lvlJc w:val="right"/>
      <w:pPr>
        <w:ind w:left="6480" w:hanging="180"/>
      </w:pPr>
    </w:lvl>
  </w:abstractNum>
  <w:abstractNum w:abstractNumId="18" w15:restartNumberingAfterBreak="0">
    <w:nsid w:val="2D56743A"/>
    <w:multiLevelType w:val="hybridMultilevel"/>
    <w:tmpl w:val="6F66FDE4"/>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9" w15:restartNumberingAfterBreak="0">
    <w:nsid w:val="2E01162C"/>
    <w:multiLevelType w:val="multilevel"/>
    <w:tmpl w:val="EDAEC9BA"/>
    <w:lvl w:ilvl="0">
      <w:start w:val="9"/>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6F6056"/>
    <w:multiLevelType w:val="multilevel"/>
    <w:tmpl w:val="42DC5836"/>
    <w:lvl w:ilvl="0">
      <w:start w:val="1"/>
      <w:numFmt w:val="decimal"/>
      <w:lvlText w:val="%1."/>
      <w:lvlJc w:val="left"/>
      <w:pPr>
        <w:ind w:left="720" w:hanging="360"/>
      </w:pPr>
      <w:rPr>
        <w:rFonts w:hint="default"/>
      </w:rPr>
    </w:lvl>
    <w:lvl w:ilvl="1">
      <w:start w:val="1"/>
      <w:numFmt w:val="decimal"/>
      <w:lvlText w:val="%2."/>
      <w:lvlJc w:val="left"/>
      <w:pPr>
        <w:ind w:left="1152" w:hanging="432"/>
      </w:pPr>
      <w:rPr>
        <w:rFonts w:ascii="Calibri" w:hAnsi="Calibri" w:eastAsia="Arial" w:cs="Arial"/>
      </w:rPr>
    </w:lvl>
    <w:lvl w:ilvl="2">
      <w:start w:val="1"/>
      <w:numFmt w:val="bullet"/>
      <w:lvlText w:val=""/>
      <w:lvlJc w:val="left"/>
      <w:pPr>
        <w:ind w:left="1440" w:hanging="360"/>
      </w:pPr>
      <w:rPr>
        <w:rFonts w:hint="default" w:ascii="Symbol" w:hAnsi="Symbol"/>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31F42979"/>
    <w:multiLevelType w:val="hybridMultilevel"/>
    <w:tmpl w:val="87C05262"/>
    <w:lvl w:ilvl="0" w:tplc="5F720B16">
      <w:start w:val="1"/>
      <w:numFmt w:val="decimal"/>
      <w:pStyle w:val="Ttulo3"/>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2565787"/>
    <w:multiLevelType w:val="multilevel"/>
    <w:tmpl w:val="632299F8"/>
    <w:lvl w:ilvl="0">
      <w:start w:val="1"/>
      <w:numFmt w:val="bullet"/>
      <w:lvlText w:val=""/>
      <w:lvlJc w:val="left"/>
      <w:pPr>
        <w:tabs>
          <w:tab w:val="num" w:pos="1440"/>
        </w:tabs>
        <w:ind w:left="1440" w:hanging="360"/>
      </w:pPr>
      <w:rPr>
        <w:rFonts w:hint="default" w:ascii="Symbol" w:hAnsi="Symbol"/>
        <w:sz w:val="20"/>
      </w:rPr>
    </w:lvl>
    <w:lvl w:ilvl="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23" w15:restartNumberingAfterBreak="0">
    <w:nsid w:val="35025D7C"/>
    <w:multiLevelType w:val="multilevel"/>
    <w:tmpl w:val="42DC5836"/>
    <w:lvl w:ilvl="0">
      <w:start w:val="1"/>
      <w:numFmt w:val="decimal"/>
      <w:lvlText w:val="%1."/>
      <w:lvlJc w:val="left"/>
      <w:pPr>
        <w:ind w:left="720" w:hanging="360"/>
      </w:pPr>
      <w:rPr>
        <w:rFonts w:hint="default"/>
      </w:rPr>
    </w:lvl>
    <w:lvl w:ilvl="1">
      <w:start w:val="1"/>
      <w:numFmt w:val="decimal"/>
      <w:lvlText w:val="%2."/>
      <w:lvlJc w:val="left"/>
      <w:pPr>
        <w:ind w:left="1152" w:hanging="432"/>
      </w:pPr>
      <w:rPr>
        <w:rFonts w:ascii="Calibri" w:hAnsi="Calibri" w:eastAsia="Arial" w:cs="Arial"/>
      </w:rPr>
    </w:lvl>
    <w:lvl w:ilvl="2">
      <w:start w:val="1"/>
      <w:numFmt w:val="bullet"/>
      <w:lvlText w:val=""/>
      <w:lvlJc w:val="left"/>
      <w:pPr>
        <w:ind w:left="1440" w:hanging="360"/>
      </w:pPr>
      <w:rPr>
        <w:rFonts w:hint="default" w:ascii="Symbol" w:hAnsi="Symbol"/>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4" w15:restartNumberingAfterBreak="0">
    <w:nsid w:val="3B5B491B"/>
    <w:multiLevelType w:val="hybridMultilevel"/>
    <w:tmpl w:val="8BE4233A"/>
    <w:lvl w:ilvl="0" w:tplc="04160001">
      <w:start w:val="1"/>
      <w:numFmt w:val="bullet"/>
      <w:lvlText w:val=""/>
      <w:lvlJc w:val="left"/>
      <w:pPr>
        <w:ind w:left="1068" w:hanging="360"/>
      </w:pPr>
      <w:rPr>
        <w:rFonts w:hint="default" w:ascii="Symbol" w:hAnsi="Symbol"/>
      </w:rPr>
    </w:lvl>
    <w:lvl w:ilvl="1" w:tplc="04160003">
      <w:start w:val="1"/>
      <w:numFmt w:val="bullet"/>
      <w:lvlText w:val="o"/>
      <w:lvlJc w:val="left"/>
      <w:pPr>
        <w:ind w:left="1788" w:hanging="360"/>
      </w:pPr>
      <w:rPr>
        <w:rFonts w:hint="default" w:ascii="Courier New" w:hAnsi="Courier New" w:cs="Courier New"/>
      </w:rPr>
    </w:lvl>
    <w:lvl w:ilvl="2" w:tplc="04160005" w:tentative="1">
      <w:start w:val="1"/>
      <w:numFmt w:val="bullet"/>
      <w:lvlText w:val=""/>
      <w:lvlJc w:val="left"/>
      <w:pPr>
        <w:ind w:left="2508" w:hanging="360"/>
      </w:pPr>
      <w:rPr>
        <w:rFonts w:hint="default" w:ascii="Wingdings" w:hAnsi="Wingdings"/>
      </w:rPr>
    </w:lvl>
    <w:lvl w:ilvl="3" w:tplc="04160001" w:tentative="1">
      <w:start w:val="1"/>
      <w:numFmt w:val="bullet"/>
      <w:lvlText w:val=""/>
      <w:lvlJc w:val="left"/>
      <w:pPr>
        <w:ind w:left="3228" w:hanging="360"/>
      </w:pPr>
      <w:rPr>
        <w:rFonts w:hint="default" w:ascii="Symbol" w:hAnsi="Symbol"/>
      </w:rPr>
    </w:lvl>
    <w:lvl w:ilvl="4" w:tplc="04160003" w:tentative="1">
      <w:start w:val="1"/>
      <w:numFmt w:val="bullet"/>
      <w:lvlText w:val="o"/>
      <w:lvlJc w:val="left"/>
      <w:pPr>
        <w:ind w:left="3948" w:hanging="360"/>
      </w:pPr>
      <w:rPr>
        <w:rFonts w:hint="default" w:ascii="Courier New" w:hAnsi="Courier New" w:cs="Courier New"/>
      </w:rPr>
    </w:lvl>
    <w:lvl w:ilvl="5" w:tplc="04160005" w:tentative="1">
      <w:start w:val="1"/>
      <w:numFmt w:val="bullet"/>
      <w:lvlText w:val=""/>
      <w:lvlJc w:val="left"/>
      <w:pPr>
        <w:ind w:left="4668" w:hanging="360"/>
      </w:pPr>
      <w:rPr>
        <w:rFonts w:hint="default" w:ascii="Wingdings" w:hAnsi="Wingdings"/>
      </w:rPr>
    </w:lvl>
    <w:lvl w:ilvl="6" w:tplc="04160001" w:tentative="1">
      <w:start w:val="1"/>
      <w:numFmt w:val="bullet"/>
      <w:lvlText w:val=""/>
      <w:lvlJc w:val="left"/>
      <w:pPr>
        <w:ind w:left="5388" w:hanging="360"/>
      </w:pPr>
      <w:rPr>
        <w:rFonts w:hint="default" w:ascii="Symbol" w:hAnsi="Symbol"/>
      </w:rPr>
    </w:lvl>
    <w:lvl w:ilvl="7" w:tplc="04160003" w:tentative="1">
      <w:start w:val="1"/>
      <w:numFmt w:val="bullet"/>
      <w:lvlText w:val="o"/>
      <w:lvlJc w:val="left"/>
      <w:pPr>
        <w:ind w:left="6108" w:hanging="360"/>
      </w:pPr>
      <w:rPr>
        <w:rFonts w:hint="default" w:ascii="Courier New" w:hAnsi="Courier New" w:cs="Courier New"/>
      </w:rPr>
    </w:lvl>
    <w:lvl w:ilvl="8" w:tplc="04160005" w:tentative="1">
      <w:start w:val="1"/>
      <w:numFmt w:val="bullet"/>
      <w:lvlText w:val=""/>
      <w:lvlJc w:val="left"/>
      <w:pPr>
        <w:ind w:left="6828" w:hanging="360"/>
      </w:pPr>
      <w:rPr>
        <w:rFonts w:hint="default" w:ascii="Wingdings" w:hAnsi="Wingdings"/>
      </w:rPr>
    </w:lvl>
  </w:abstractNum>
  <w:abstractNum w:abstractNumId="25" w15:restartNumberingAfterBreak="0">
    <w:nsid w:val="40A244C1"/>
    <w:multiLevelType w:val="multilevel"/>
    <w:tmpl w:val="6C86F0C8"/>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ascii="Calibri" w:hAnsi="Calibri" w:eastAsia="Times New Roman" w:cs="Arial"/>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6" w15:restartNumberingAfterBreak="0">
    <w:nsid w:val="46863DA5"/>
    <w:multiLevelType w:val="multilevel"/>
    <w:tmpl w:val="5F7A5946"/>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hint="default" w:ascii="Symbol" w:hAnsi="Symbol"/>
      </w:rPr>
    </w:lvl>
    <w:lvl w:ilvl="3">
      <w:start w:val="1"/>
      <w:numFmt w:val="bullet"/>
      <w:lvlText w:val="o"/>
      <w:lvlJc w:val="left"/>
      <w:pPr>
        <w:ind w:left="1440" w:hanging="360"/>
      </w:pPr>
      <w:rPr>
        <w:rFonts w:hint="default" w:ascii="Courier New" w:hAnsi="Courier New" w:cs="Courier New"/>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C82243"/>
    <w:multiLevelType w:val="hybridMultilevel"/>
    <w:tmpl w:val="3600F49A"/>
    <w:lvl w:ilvl="0" w:tplc="04160001">
      <w:start w:val="1"/>
      <w:numFmt w:val="bullet"/>
      <w:lvlText w:val=""/>
      <w:lvlJc w:val="left"/>
      <w:pPr>
        <w:ind w:left="1428" w:hanging="360"/>
      </w:pPr>
      <w:rPr>
        <w:rFonts w:hint="default" w:ascii="Symbol" w:hAnsi="Symbol"/>
      </w:rPr>
    </w:lvl>
    <w:lvl w:ilvl="1" w:tplc="04160003" w:tentative="1">
      <w:start w:val="1"/>
      <w:numFmt w:val="bullet"/>
      <w:lvlText w:val="o"/>
      <w:lvlJc w:val="left"/>
      <w:pPr>
        <w:ind w:left="2148" w:hanging="360"/>
      </w:pPr>
      <w:rPr>
        <w:rFonts w:hint="default" w:ascii="Courier New" w:hAnsi="Courier New" w:cs="Courier New"/>
      </w:rPr>
    </w:lvl>
    <w:lvl w:ilvl="2" w:tplc="04160005" w:tentative="1">
      <w:start w:val="1"/>
      <w:numFmt w:val="bullet"/>
      <w:lvlText w:val=""/>
      <w:lvlJc w:val="left"/>
      <w:pPr>
        <w:ind w:left="2868" w:hanging="360"/>
      </w:pPr>
      <w:rPr>
        <w:rFonts w:hint="default" w:ascii="Wingdings" w:hAnsi="Wingdings"/>
      </w:rPr>
    </w:lvl>
    <w:lvl w:ilvl="3" w:tplc="04160001" w:tentative="1">
      <w:start w:val="1"/>
      <w:numFmt w:val="bullet"/>
      <w:lvlText w:val=""/>
      <w:lvlJc w:val="left"/>
      <w:pPr>
        <w:ind w:left="3588" w:hanging="360"/>
      </w:pPr>
      <w:rPr>
        <w:rFonts w:hint="default" w:ascii="Symbol" w:hAnsi="Symbol"/>
      </w:rPr>
    </w:lvl>
    <w:lvl w:ilvl="4" w:tplc="04160003" w:tentative="1">
      <w:start w:val="1"/>
      <w:numFmt w:val="bullet"/>
      <w:lvlText w:val="o"/>
      <w:lvlJc w:val="left"/>
      <w:pPr>
        <w:ind w:left="4308" w:hanging="360"/>
      </w:pPr>
      <w:rPr>
        <w:rFonts w:hint="default" w:ascii="Courier New" w:hAnsi="Courier New" w:cs="Courier New"/>
      </w:rPr>
    </w:lvl>
    <w:lvl w:ilvl="5" w:tplc="04160005" w:tentative="1">
      <w:start w:val="1"/>
      <w:numFmt w:val="bullet"/>
      <w:lvlText w:val=""/>
      <w:lvlJc w:val="left"/>
      <w:pPr>
        <w:ind w:left="5028" w:hanging="360"/>
      </w:pPr>
      <w:rPr>
        <w:rFonts w:hint="default" w:ascii="Wingdings" w:hAnsi="Wingdings"/>
      </w:rPr>
    </w:lvl>
    <w:lvl w:ilvl="6" w:tplc="04160001" w:tentative="1">
      <w:start w:val="1"/>
      <w:numFmt w:val="bullet"/>
      <w:lvlText w:val=""/>
      <w:lvlJc w:val="left"/>
      <w:pPr>
        <w:ind w:left="5748" w:hanging="360"/>
      </w:pPr>
      <w:rPr>
        <w:rFonts w:hint="default" w:ascii="Symbol" w:hAnsi="Symbol"/>
      </w:rPr>
    </w:lvl>
    <w:lvl w:ilvl="7" w:tplc="04160003" w:tentative="1">
      <w:start w:val="1"/>
      <w:numFmt w:val="bullet"/>
      <w:lvlText w:val="o"/>
      <w:lvlJc w:val="left"/>
      <w:pPr>
        <w:ind w:left="6468" w:hanging="360"/>
      </w:pPr>
      <w:rPr>
        <w:rFonts w:hint="default" w:ascii="Courier New" w:hAnsi="Courier New" w:cs="Courier New"/>
      </w:rPr>
    </w:lvl>
    <w:lvl w:ilvl="8" w:tplc="04160005" w:tentative="1">
      <w:start w:val="1"/>
      <w:numFmt w:val="bullet"/>
      <w:lvlText w:val=""/>
      <w:lvlJc w:val="left"/>
      <w:pPr>
        <w:ind w:left="7188" w:hanging="360"/>
      </w:pPr>
      <w:rPr>
        <w:rFonts w:hint="default" w:ascii="Wingdings" w:hAnsi="Wingdings"/>
      </w:rPr>
    </w:lvl>
  </w:abstractNum>
  <w:abstractNum w:abstractNumId="28" w15:restartNumberingAfterBreak="0">
    <w:nsid w:val="4EBE1944"/>
    <w:multiLevelType w:val="multilevel"/>
    <w:tmpl w:val="E53483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08B2637"/>
    <w:multiLevelType w:val="multilevel"/>
    <w:tmpl w:val="F6B06C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81A15C0"/>
    <w:multiLevelType w:val="hybridMultilevel"/>
    <w:tmpl w:val="2404FB7C"/>
    <w:lvl w:ilvl="0" w:tplc="04160001">
      <w:start w:val="1"/>
      <w:numFmt w:val="bullet"/>
      <w:lvlText w:val=""/>
      <w:lvlJc w:val="left"/>
      <w:pPr>
        <w:ind w:left="1068" w:hanging="360"/>
      </w:pPr>
      <w:rPr>
        <w:rFonts w:hint="default" w:ascii="Symbol" w:hAnsi="Symbol"/>
      </w:rPr>
    </w:lvl>
    <w:lvl w:ilvl="1" w:tplc="04160003" w:tentative="1">
      <w:start w:val="1"/>
      <w:numFmt w:val="bullet"/>
      <w:lvlText w:val="o"/>
      <w:lvlJc w:val="left"/>
      <w:pPr>
        <w:ind w:left="1788" w:hanging="360"/>
      </w:pPr>
      <w:rPr>
        <w:rFonts w:hint="default" w:ascii="Courier New" w:hAnsi="Courier New" w:cs="Courier New"/>
      </w:rPr>
    </w:lvl>
    <w:lvl w:ilvl="2" w:tplc="04160005" w:tentative="1">
      <w:start w:val="1"/>
      <w:numFmt w:val="bullet"/>
      <w:lvlText w:val=""/>
      <w:lvlJc w:val="left"/>
      <w:pPr>
        <w:ind w:left="2508" w:hanging="360"/>
      </w:pPr>
      <w:rPr>
        <w:rFonts w:hint="default" w:ascii="Wingdings" w:hAnsi="Wingdings"/>
      </w:rPr>
    </w:lvl>
    <w:lvl w:ilvl="3" w:tplc="04160001" w:tentative="1">
      <w:start w:val="1"/>
      <w:numFmt w:val="bullet"/>
      <w:lvlText w:val=""/>
      <w:lvlJc w:val="left"/>
      <w:pPr>
        <w:ind w:left="3228" w:hanging="360"/>
      </w:pPr>
      <w:rPr>
        <w:rFonts w:hint="default" w:ascii="Symbol" w:hAnsi="Symbol"/>
      </w:rPr>
    </w:lvl>
    <w:lvl w:ilvl="4" w:tplc="04160003" w:tentative="1">
      <w:start w:val="1"/>
      <w:numFmt w:val="bullet"/>
      <w:lvlText w:val="o"/>
      <w:lvlJc w:val="left"/>
      <w:pPr>
        <w:ind w:left="3948" w:hanging="360"/>
      </w:pPr>
      <w:rPr>
        <w:rFonts w:hint="default" w:ascii="Courier New" w:hAnsi="Courier New" w:cs="Courier New"/>
      </w:rPr>
    </w:lvl>
    <w:lvl w:ilvl="5" w:tplc="04160005" w:tentative="1">
      <w:start w:val="1"/>
      <w:numFmt w:val="bullet"/>
      <w:lvlText w:val=""/>
      <w:lvlJc w:val="left"/>
      <w:pPr>
        <w:ind w:left="4668" w:hanging="360"/>
      </w:pPr>
      <w:rPr>
        <w:rFonts w:hint="default" w:ascii="Wingdings" w:hAnsi="Wingdings"/>
      </w:rPr>
    </w:lvl>
    <w:lvl w:ilvl="6" w:tplc="04160001" w:tentative="1">
      <w:start w:val="1"/>
      <w:numFmt w:val="bullet"/>
      <w:lvlText w:val=""/>
      <w:lvlJc w:val="left"/>
      <w:pPr>
        <w:ind w:left="5388" w:hanging="360"/>
      </w:pPr>
      <w:rPr>
        <w:rFonts w:hint="default" w:ascii="Symbol" w:hAnsi="Symbol"/>
      </w:rPr>
    </w:lvl>
    <w:lvl w:ilvl="7" w:tplc="04160003" w:tentative="1">
      <w:start w:val="1"/>
      <w:numFmt w:val="bullet"/>
      <w:lvlText w:val="o"/>
      <w:lvlJc w:val="left"/>
      <w:pPr>
        <w:ind w:left="6108" w:hanging="360"/>
      </w:pPr>
      <w:rPr>
        <w:rFonts w:hint="default" w:ascii="Courier New" w:hAnsi="Courier New" w:cs="Courier New"/>
      </w:rPr>
    </w:lvl>
    <w:lvl w:ilvl="8" w:tplc="04160005" w:tentative="1">
      <w:start w:val="1"/>
      <w:numFmt w:val="bullet"/>
      <w:lvlText w:val=""/>
      <w:lvlJc w:val="left"/>
      <w:pPr>
        <w:ind w:left="6828" w:hanging="360"/>
      </w:pPr>
      <w:rPr>
        <w:rFonts w:hint="default" w:ascii="Wingdings" w:hAnsi="Wingdings"/>
      </w:rPr>
    </w:lvl>
  </w:abstractNum>
  <w:abstractNum w:abstractNumId="31" w15:restartNumberingAfterBreak="0">
    <w:nsid w:val="594E5D6C"/>
    <w:multiLevelType w:val="multilevel"/>
    <w:tmpl w:val="CDF860DC"/>
    <w:lvl w:ilvl="0">
      <w:start w:val="1"/>
      <w:numFmt w:val="decimal"/>
      <w:pStyle w:val="Ttulo1"/>
      <w:lvlText w:val="%1."/>
      <w:lvlJc w:val="left"/>
      <w:pPr>
        <w:ind w:left="720" w:hanging="360"/>
      </w:pPr>
    </w:lvl>
    <w:lvl w:ilvl="1">
      <w:start w:val="1"/>
      <w:numFmt w:val="decimal"/>
      <w:lvlText w:val="%1.%2."/>
      <w:lvlJc w:val="left"/>
      <w:pPr>
        <w:ind w:left="1080" w:hanging="720"/>
      </w:pPr>
      <w:rPr/>
    </w:lvl>
    <w:lvl w:ilvl="2">
      <w:start w:val="1"/>
      <w:numFmt w:val="decimal"/>
      <w:lvlText w:val="%1.%2.%3."/>
      <w:lvlJc w:val="left"/>
      <w:pPr>
        <w:ind w:left="1080" w:hanging="720"/>
      </w:pPr>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F6093C"/>
    <w:multiLevelType w:val="multilevel"/>
    <w:tmpl w:val="EDAEC9BA"/>
    <w:lvl w:ilvl="0">
      <w:start w:val="9"/>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031781E"/>
    <w:multiLevelType w:val="hybridMultilevel"/>
    <w:tmpl w:val="EC8C5032"/>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34" w15:restartNumberingAfterBreak="0">
    <w:nsid w:val="63487BCD"/>
    <w:multiLevelType w:val="hybridMultilevel"/>
    <w:tmpl w:val="8BD4BBC2"/>
    <w:lvl w:ilvl="0" w:tplc="EB5AA1CC">
      <w:start w:val="1"/>
      <w:numFmt w:val="decimal"/>
      <w:pStyle w:val="Ttulo2"/>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49F7543"/>
    <w:multiLevelType w:val="multilevel"/>
    <w:tmpl w:val="6C86F0C8"/>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ascii="Calibri" w:hAnsi="Calibri" w:eastAsia="Times New Roman" w:cs="Arial"/>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6" w15:restartNumberingAfterBreak="0">
    <w:nsid w:val="65332F6A"/>
    <w:multiLevelType w:val="multilevel"/>
    <w:tmpl w:val="42DC5836"/>
    <w:lvl w:ilvl="0">
      <w:start w:val="1"/>
      <w:numFmt w:val="decimal"/>
      <w:lvlText w:val="%1."/>
      <w:lvlJc w:val="left"/>
      <w:pPr>
        <w:ind w:left="720" w:hanging="360"/>
      </w:pPr>
      <w:rPr>
        <w:rFonts w:hint="default"/>
      </w:rPr>
    </w:lvl>
    <w:lvl w:ilvl="1">
      <w:start w:val="1"/>
      <w:numFmt w:val="decimal"/>
      <w:lvlText w:val="%2."/>
      <w:lvlJc w:val="left"/>
      <w:pPr>
        <w:ind w:left="1152" w:hanging="432"/>
      </w:pPr>
      <w:rPr>
        <w:rFonts w:ascii="Calibri" w:hAnsi="Calibri" w:eastAsia="Arial" w:cs="Arial"/>
      </w:rPr>
    </w:lvl>
    <w:lvl w:ilvl="2">
      <w:start w:val="1"/>
      <w:numFmt w:val="bullet"/>
      <w:lvlText w:val=""/>
      <w:lvlJc w:val="left"/>
      <w:pPr>
        <w:ind w:left="1440" w:hanging="360"/>
      </w:pPr>
      <w:rPr>
        <w:rFonts w:hint="default" w:ascii="Symbol" w:hAnsi="Symbol"/>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7" w15:restartNumberingAfterBreak="0">
    <w:nsid w:val="6563603C"/>
    <w:multiLevelType w:val="hybridMultilevel"/>
    <w:tmpl w:val="5C022D92"/>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38" w15:restartNumberingAfterBreak="0">
    <w:nsid w:val="6C7A52C0"/>
    <w:multiLevelType w:val="multilevel"/>
    <w:tmpl w:val="42DC5836"/>
    <w:lvl w:ilvl="0">
      <w:start w:val="1"/>
      <w:numFmt w:val="decimal"/>
      <w:lvlText w:val="%1."/>
      <w:lvlJc w:val="left"/>
      <w:pPr>
        <w:ind w:left="720" w:hanging="360"/>
      </w:pPr>
      <w:rPr>
        <w:rFonts w:hint="default"/>
      </w:rPr>
    </w:lvl>
    <w:lvl w:ilvl="1">
      <w:start w:val="1"/>
      <w:numFmt w:val="decimal"/>
      <w:lvlText w:val="%2."/>
      <w:lvlJc w:val="left"/>
      <w:pPr>
        <w:ind w:left="1152" w:hanging="432"/>
      </w:pPr>
      <w:rPr>
        <w:rFonts w:ascii="Calibri" w:hAnsi="Calibri" w:eastAsia="Arial" w:cs="Arial"/>
      </w:rPr>
    </w:lvl>
    <w:lvl w:ilvl="2">
      <w:start w:val="1"/>
      <w:numFmt w:val="bullet"/>
      <w:lvlText w:val=""/>
      <w:lvlJc w:val="left"/>
      <w:pPr>
        <w:ind w:left="1440" w:hanging="360"/>
      </w:pPr>
      <w:rPr>
        <w:rFonts w:hint="default" w:ascii="Symbol" w:hAnsi="Symbol"/>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733222F7"/>
    <w:multiLevelType w:val="hybridMultilevel"/>
    <w:tmpl w:val="24226F4E"/>
    <w:lvl w:ilvl="0" w:tplc="0416000F">
      <w:start w:val="1"/>
      <w:numFmt w:val="decimal"/>
      <w:lvlText w:val="%1."/>
      <w:lvlJc w:val="left"/>
      <w:pPr>
        <w:ind w:left="1080" w:hanging="360"/>
      </w:p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0" w15:restartNumberingAfterBreak="0">
    <w:nsid w:val="760D20B3"/>
    <w:multiLevelType w:val="hybridMultilevel"/>
    <w:tmpl w:val="270A0CEA"/>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41" w15:restartNumberingAfterBreak="0">
    <w:nsid w:val="77B81305"/>
    <w:multiLevelType w:val="multilevel"/>
    <w:tmpl w:val="C4E065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78F407E8"/>
    <w:multiLevelType w:val="multilevel"/>
    <w:tmpl w:val="0E54012C"/>
    <w:lvl w:ilvl="0">
      <w:start w:val="1"/>
      <w:numFmt w:val="decimal"/>
      <w:pStyle w:val="PargrafodaLista"/>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B0B1654"/>
    <w:multiLevelType w:val="multilevel"/>
    <w:tmpl w:val="EDAEC9BA"/>
    <w:lvl w:ilvl="0">
      <w:start w:val="9"/>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C9C2DB3"/>
    <w:multiLevelType w:val="multilevel"/>
    <w:tmpl w:val="C4E065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E0E2A5F"/>
    <w:multiLevelType w:val="hybridMultilevel"/>
    <w:tmpl w:val="67189812"/>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46" w15:restartNumberingAfterBreak="0">
    <w:nsid w:val="7FF821B4"/>
    <w:multiLevelType w:val="multilevel"/>
    <w:tmpl w:val="42DC5836"/>
    <w:lvl w:ilvl="0">
      <w:start w:val="1"/>
      <w:numFmt w:val="decimal"/>
      <w:lvlText w:val="%1."/>
      <w:lvlJc w:val="left"/>
      <w:pPr>
        <w:ind w:left="720" w:hanging="360"/>
      </w:pPr>
      <w:rPr>
        <w:rFonts w:hint="default"/>
      </w:rPr>
    </w:lvl>
    <w:lvl w:ilvl="1">
      <w:start w:val="1"/>
      <w:numFmt w:val="decimal"/>
      <w:lvlText w:val="%2."/>
      <w:lvlJc w:val="left"/>
      <w:pPr>
        <w:ind w:left="1152" w:hanging="432"/>
      </w:pPr>
      <w:rPr>
        <w:rFonts w:ascii="Calibri" w:hAnsi="Calibri" w:eastAsia="Arial" w:cs="Arial"/>
      </w:rPr>
    </w:lvl>
    <w:lvl w:ilvl="2">
      <w:start w:val="1"/>
      <w:numFmt w:val="bullet"/>
      <w:lvlText w:val=""/>
      <w:lvlJc w:val="left"/>
      <w:pPr>
        <w:ind w:left="1440" w:hanging="360"/>
      </w:pPr>
      <w:rPr>
        <w:rFonts w:hint="default" w:ascii="Symbol" w:hAnsi="Symbol"/>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74">
    <w:abstractNumId w:val="56"/>
  </w:num>
  <w:num w:numId="73">
    <w:abstractNumId w:val="55"/>
  </w:num>
  <w:num w:numId="72">
    <w:abstractNumId w:val="54"/>
  </w:num>
  <w:num w:numId="71">
    <w:abstractNumId w:val="53"/>
  </w:num>
  <w:num w:numId="70">
    <w:abstractNumId w:val="52"/>
  </w:num>
  <w:num w:numId="69">
    <w:abstractNumId w:val="51"/>
  </w:num>
  <w:num w:numId="68">
    <w:abstractNumId w:val="50"/>
  </w:num>
  <w:num w:numId="67">
    <w:abstractNumId w:val="49"/>
  </w:num>
  <w:num w:numId="66">
    <w:abstractNumId w:val="48"/>
  </w:num>
  <w:num w:numId="65">
    <w:abstractNumId w:val="47"/>
  </w:num>
  <w:num w:numId="1" w16cid:durableId="1578704720">
    <w:abstractNumId w:val="4"/>
  </w:num>
  <w:num w:numId="2" w16cid:durableId="2000497118">
    <w:abstractNumId w:val="0"/>
  </w:num>
  <w:num w:numId="3" w16cid:durableId="2068143121">
    <w:abstractNumId w:val="10"/>
  </w:num>
  <w:num w:numId="4" w16cid:durableId="704603522">
    <w:abstractNumId w:val="1"/>
  </w:num>
  <w:num w:numId="5" w16cid:durableId="45841806">
    <w:abstractNumId w:val="17"/>
  </w:num>
  <w:num w:numId="6" w16cid:durableId="1874462857">
    <w:abstractNumId w:val="3"/>
  </w:num>
  <w:num w:numId="7" w16cid:durableId="1209682739">
    <w:abstractNumId w:val="15"/>
  </w:num>
  <w:num w:numId="8" w16cid:durableId="1244608641">
    <w:abstractNumId w:val="40"/>
  </w:num>
  <w:num w:numId="9" w16cid:durableId="1108350691">
    <w:abstractNumId w:val="24"/>
  </w:num>
  <w:num w:numId="10" w16cid:durableId="753477598">
    <w:abstractNumId w:val="26"/>
  </w:num>
  <w:num w:numId="11" w16cid:durableId="1285887201">
    <w:abstractNumId w:val="18"/>
  </w:num>
  <w:num w:numId="12" w16cid:durableId="156654484">
    <w:abstractNumId w:val="6"/>
  </w:num>
  <w:num w:numId="13" w16cid:durableId="1241215090">
    <w:abstractNumId w:val="16"/>
  </w:num>
  <w:num w:numId="14" w16cid:durableId="1441218864">
    <w:abstractNumId w:val="7"/>
  </w:num>
  <w:num w:numId="15" w16cid:durableId="1016734264">
    <w:abstractNumId w:val="43"/>
  </w:num>
  <w:num w:numId="16" w16cid:durableId="1164660762">
    <w:abstractNumId w:val="19"/>
  </w:num>
  <w:num w:numId="17" w16cid:durableId="904728985">
    <w:abstractNumId w:val="27"/>
  </w:num>
  <w:num w:numId="18" w16cid:durableId="1935703487">
    <w:abstractNumId w:val="33"/>
  </w:num>
  <w:num w:numId="19" w16cid:durableId="1823354692">
    <w:abstractNumId w:val="5"/>
  </w:num>
  <w:num w:numId="20" w16cid:durableId="1341196412">
    <w:abstractNumId w:val="13"/>
  </w:num>
  <w:num w:numId="21" w16cid:durableId="1217205604">
    <w:abstractNumId w:val="31"/>
  </w:num>
  <w:num w:numId="22" w16cid:durableId="1437867138">
    <w:abstractNumId w:val="34"/>
  </w:num>
  <w:num w:numId="23" w16cid:durableId="1147480147">
    <w:abstractNumId w:val="21"/>
  </w:num>
  <w:num w:numId="24" w16cid:durableId="1221332721">
    <w:abstractNumId w:val="30"/>
  </w:num>
  <w:num w:numId="25" w16cid:durableId="815998924">
    <w:abstractNumId w:val="22"/>
  </w:num>
  <w:num w:numId="26" w16cid:durableId="842206738">
    <w:abstractNumId w:val="42"/>
  </w:num>
  <w:num w:numId="27" w16cid:durableId="1294676997">
    <w:abstractNumId w:val="29"/>
  </w:num>
  <w:num w:numId="28" w16cid:durableId="51003985">
    <w:abstractNumId w:val="32"/>
  </w:num>
  <w:num w:numId="29" w16cid:durableId="570651969">
    <w:abstractNumId w:val="36"/>
  </w:num>
  <w:num w:numId="30" w16cid:durableId="1515850018">
    <w:abstractNumId w:val="45"/>
  </w:num>
  <w:num w:numId="31" w16cid:durableId="443383565">
    <w:abstractNumId w:val="20"/>
  </w:num>
  <w:num w:numId="32" w16cid:durableId="1641034836">
    <w:abstractNumId w:val="14"/>
  </w:num>
  <w:num w:numId="33" w16cid:durableId="1591962541">
    <w:abstractNumId w:val="2"/>
  </w:num>
  <w:num w:numId="34" w16cid:durableId="1065953488">
    <w:abstractNumId w:val="37"/>
  </w:num>
  <w:num w:numId="35" w16cid:durableId="612398120">
    <w:abstractNumId w:val="46"/>
  </w:num>
  <w:num w:numId="36" w16cid:durableId="1352533089">
    <w:abstractNumId w:val="38"/>
  </w:num>
  <w:num w:numId="37" w16cid:durableId="1218199745">
    <w:abstractNumId w:val="35"/>
  </w:num>
  <w:num w:numId="38" w16cid:durableId="1349601316">
    <w:abstractNumId w:val="25"/>
  </w:num>
  <w:num w:numId="39" w16cid:durableId="418018119">
    <w:abstractNumId w:val="44"/>
  </w:num>
  <w:num w:numId="40" w16cid:durableId="191118480">
    <w:abstractNumId w:val="28"/>
  </w:num>
  <w:num w:numId="41" w16cid:durableId="1204827334">
    <w:abstractNumId w:val="9"/>
  </w:num>
  <w:num w:numId="42" w16cid:durableId="897783132">
    <w:abstractNumId w:val="12"/>
  </w:num>
  <w:num w:numId="43" w16cid:durableId="775174900">
    <w:abstractNumId w:val="21"/>
  </w:num>
  <w:num w:numId="44" w16cid:durableId="463619015">
    <w:abstractNumId w:val="41"/>
  </w:num>
  <w:num w:numId="45" w16cid:durableId="1997297606">
    <w:abstractNumId w:val="8"/>
  </w:num>
  <w:num w:numId="46" w16cid:durableId="1499884906">
    <w:abstractNumId w:val="31"/>
  </w:num>
  <w:num w:numId="47" w16cid:durableId="1035428364">
    <w:abstractNumId w:val="34"/>
  </w:num>
  <w:num w:numId="48" w16cid:durableId="1231842517">
    <w:abstractNumId w:val="39"/>
  </w:num>
  <w:num w:numId="49" w16cid:durableId="113984409">
    <w:abstractNumId w:val="34"/>
  </w:num>
  <w:num w:numId="50" w16cid:durableId="45883052">
    <w:abstractNumId w:val="34"/>
  </w:num>
  <w:num w:numId="51" w16cid:durableId="421027935">
    <w:abstractNumId w:val="34"/>
  </w:num>
  <w:num w:numId="52" w16cid:durableId="1810897455">
    <w:abstractNumId w:val="34"/>
  </w:num>
  <w:num w:numId="53" w16cid:durableId="719936625">
    <w:abstractNumId w:val="34"/>
  </w:num>
  <w:num w:numId="54" w16cid:durableId="1485732954">
    <w:abstractNumId w:val="34"/>
  </w:num>
  <w:num w:numId="55" w16cid:durableId="1303002176">
    <w:abstractNumId w:val="34"/>
  </w:num>
  <w:num w:numId="56" w16cid:durableId="879977612">
    <w:abstractNumId w:val="23"/>
  </w:num>
  <w:num w:numId="57" w16cid:durableId="1993096082">
    <w:abstractNumId w:val="21"/>
  </w:num>
  <w:num w:numId="58" w16cid:durableId="1720325539">
    <w:abstractNumId w:val="21"/>
  </w:num>
  <w:num w:numId="59" w16cid:durableId="967277579">
    <w:abstractNumId w:val="21"/>
  </w:num>
  <w:num w:numId="60" w16cid:durableId="1751541102">
    <w:abstractNumId w:val="11"/>
  </w:num>
  <w:num w:numId="61" w16cid:durableId="1516071526">
    <w:abstractNumId w:val="31"/>
  </w:num>
  <w:num w:numId="62" w16cid:durableId="979724969">
    <w:abstractNumId w:val="21"/>
  </w:num>
  <w:num w:numId="63" w16cid:durableId="1218467534">
    <w:abstractNumId w:val="21"/>
  </w:num>
  <w:num w:numId="64" w16cid:durableId="1365711834">
    <w:abstractNumId w:val="21"/>
  </w:num>
  <w:numIdMacAtCleanup w:val="4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918"/>
    <w:rsid w:val="00000030"/>
    <w:rsid w:val="00000532"/>
    <w:rsid w:val="00002864"/>
    <w:rsid w:val="00002A0C"/>
    <w:rsid w:val="00003824"/>
    <w:rsid w:val="00003D6F"/>
    <w:rsid w:val="00005AEE"/>
    <w:rsid w:val="000068FB"/>
    <w:rsid w:val="0000730A"/>
    <w:rsid w:val="00010543"/>
    <w:rsid w:val="000113AD"/>
    <w:rsid w:val="000115D2"/>
    <w:rsid w:val="000130D7"/>
    <w:rsid w:val="00013907"/>
    <w:rsid w:val="00013996"/>
    <w:rsid w:val="00013C30"/>
    <w:rsid w:val="00014B02"/>
    <w:rsid w:val="00014F38"/>
    <w:rsid w:val="000156B2"/>
    <w:rsid w:val="000156BA"/>
    <w:rsid w:val="000159EF"/>
    <w:rsid w:val="00015F66"/>
    <w:rsid w:val="00021518"/>
    <w:rsid w:val="00021A16"/>
    <w:rsid w:val="00022590"/>
    <w:rsid w:val="00022887"/>
    <w:rsid w:val="00022AC0"/>
    <w:rsid w:val="00022ED4"/>
    <w:rsid w:val="0002323C"/>
    <w:rsid w:val="000240C7"/>
    <w:rsid w:val="0002464C"/>
    <w:rsid w:val="00024893"/>
    <w:rsid w:val="00024EAA"/>
    <w:rsid w:val="00024F24"/>
    <w:rsid w:val="00026375"/>
    <w:rsid w:val="000269E3"/>
    <w:rsid w:val="00026F1D"/>
    <w:rsid w:val="0002720E"/>
    <w:rsid w:val="00027313"/>
    <w:rsid w:val="0003094C"/>
    <w:rsid w:val="00031435"/>
    <w:rsid w:val="000318BB"/>
    <w:rsid w:val="0003231D"/>
    <w:rsid w:val="00032FAB"/>
    <w:rsid w:val="000339C3"/>
    <w:rsid w:val="00034AB0"/>
    <w:rsid w:val="00035801"/>
    <w:rsid w:val="00035A01"/>
    <w:rsid w:val="00036179"/>
    <w:rsid w:val="00036F8C"/>
    <w:rsid w:val="000376C4"/>
    <w:rsid w:val="00037AA9"/>
    <w:rsid w:val="00040B1B"/>
    <w:rsid w:val="000411FD"/>
    <w:rsid w:val="00041278"/>
    <w:rsid w:val="000416E9"/>
    <w:rsid w:val="00041DE9"/>
    <w:rsid w:val="0004258D"/>
    <w:rsid w:val="000429E2"/>
    <w:rsid w:val="000435BE"/>
    <w:rsid w:val="00043877"/>
    <w:rsid w:val="00044199"/>
    <w:rsid w:val="00045650"/>
    <w:rsid w:val="0004589E"/>
    <w:rsid w:val="000463EE"/>
    <w:rsid w:val="0005199C"/>
    <w:rsid w:val="00051F7D"/>
    <w:rsid w:val="00052C63"/>
    <w:rsid w:val="00053B19"/>
    <w:rsid w:val="00053FE0"/>
    <w:rsid w:val="00054025"/>
    <w:rsid w:val="000541C7"/>
    <w:rsid w:val="00054351"/>
    <w:rsid w:val="0005460C"/>
    <w:rsid w:val="00054E6A"/>
    <w:rsid w:val="000557DF"/>
    <w:rsid w:val="00055DB4"/>
    <w:rsid w:val="00056115"/>
    <w:rsid w:val="00056295"/>
    <w:rsid w:val="000572C0"/>
    <w:rsid w:val="000574A5"/>
    <w:rsid w:val="0005754E"/>
    <w:rsid w:val="000607FF"/>
    <w:rsid w:val="0006103B"/>
    <w:rsid w:val="00061D15"/>
    <w:rsid w:val="00061F7C"/>
    <w:rsid w:val="0006246D"/>
    <w:rsid w:val="00062C8E"/>
    <w:rsid w:val="00063436"/>
    <w:rsid w:val="00064603"/>
    <w:rsid w:val="00064B73"/>
    <w:rsid w:val="00064EBA"/>
    <w:rsid w:val="00065A0D"/>
    <w:rsid w:val="0006663A"/>
    <w:rsid w:val="00067A47"/>
    <w:rsid w:val="0007021D"/>
    <w:rsid w:val="00070976"/>
    <w:rsid w:val="000714A9"/>
    <w:rsid w:val="0007265E"/>
    <w:rsid w:val="00072C3E"/>
    <w:rsid w:val="00072CBD"/>
    <w:rsid w:val="000735DE"/>
    <w:rsid w:val="00073741"/>
    <w:rsid w:val="00074991"/>
    <w:rsid w:val="00075BCC"/>
    <w:rsid w:val="00076C0D"/>
    <w:rsid w:val="00076EF5"/>
    <w:rsid w:val="00077763"/>
    <w:rsid w:val="0008044C"/>
    <w:rsid w:val="00080603"/>
    <w:rsid w:val="00081FEA"/>
    <w:rsid w:val="00082264"/>
    <w:rsid w:val="000822AE"/>
    <w:rsid w:val="00083AC9"/>
    <w:rsid w:val="00083B45"/>
    <w:rsid w:val="0008421E"/>
    <w:rsid w:val="00084241"/>
    <w:rsid w:val="00084719"/>
    <w:rsid w:val="00084C64"/>
    <w:rsid w:val="00084DBD"/>
    <w:rsid w:val="0008555A"/>
    <w:rsid w:val="00085BA0"/>
    <w:rsid w:val="00086E7A"/>
    <w:rsid w:val="00087F43"/>
    <w:rsid w:val="000919C3"/>
    <w:rsid w:val="00092D12"/>
    <w:rsid w:val="00094634"/>
    <w:rsid w:val="00094A9C"/>
    <w:rsid w:val="00095F43"/>
    <w:rsid w:val="00097CF4"/>
    <w:rsid w:val="000A0D03"/>
    <w:rsid w:val="000A1261"/>
    <w:rsid w:val="000A12BD"/>
    <w:rsid w:val="000A1F29"/>
    <w:rsid w:val="000A2C94"/>
    <w:rsid w:val="000A3BDE"/>
    <w:rsid w:val="000A3C34"/>
    <w:rsid w:val="000A4A73"/>
    <w:rsid w:val="000A56E2"/>
    <w:rsid w:val="000A5C84"/>
    <w:rsid w:val="000A601B"/>
    <w:rsid w:val="000A649F"/>
    <w:rsid w:val="000A77BF"/>
    <w:rsid w:val="000A7B21"/>
    <w:rsid w:val="000B01E7"/>
    <w:rsid w:val="000B1669"/>
    <w:rsid w:val="000B170E"/>
    <w:rsid w:val="000B185D"/>
    <w:rsid w:val="000B29A4"/>
    <w:rsid w:val="000B2B40"/>
    <w:rsid w:val="000B386B"/>
    <w:rsid w:val="000B4144"/>
    <w:rsid w:val="000B41C5"/>
    <w:rsid w:val="000B42DD"/>
    <w:rsid w:val="000B595A"/>
    <w:rsid w:val="000B7482"/>
    <w:rsid w:val="000B7CD0"/>
    <w:rsid w:val="000B7CFA"/>
    <w:rsid w:val="000C09CE"/>
    <w:rsid w:val="000C0A10"/>
    <w:rsid w:val="000C11F9"/>
    <w:rsid w:val="000C13F7"/>
    <w:rsid w:val="000C197B"/>
    <w:rsid w:val="000C1AD7"/>
    <w:rsid w:val="000C1DAD"/>
    <w:rsid w:val="000C31CA"/>
    <w:rsid w:val="000C36C9"/>
    <w:rsid w:val="000C4151"/>
    <w:rsid w:val="000C4E13"/>
    <w:rsid w:val="000C512A"/>
    <w:rsid w:val="000C61B4"/>
    <w:rsid w:val="000D0390"/>
    <w:rsid w:val="000D0A95"/>
    <w:rsid w:val="000D0AC0"/>
    <w:rsid w:val="000D0E98"/>
    <w:rsid w:val="000D1D0F"/>
    <w:rsid w:val="000D1F84"/>
    <w:rsid w:val="000D24A6"/>
    <w:rsid w:val="000D2524"/>
    <w:rsid w:val="000D3DDE"/>
    <w:rsid w:val="000D6985"/>
    <w:rsid w:val="000D6C7D"/>
    <w:rsid w:val="000D78EB"/>
    <w:rsid w:val="000E0840"/>
    <w:rsid w:val="000E1820"/>
    <w:rsid w:val="000E21C8"/>
    <w:rsid w:val="000E2574"/>
    <w:rsid w:val="000E291A"/>
    <w:rsid w:val="000E2BE1"/>
    <w:rsid w:val="000E3461"/>
    <w:rsid w:val="000E3EB2"/>
    <w:rsid w:val="000E4D8D"/>
    <w:rsid w:val="000E5F97"/>
    <w:rsid w:val="000E61B9"/>
    <w:rsid w:val="000E648C"/>
    <w:rsid w:val="000E7841"/>
    <w:rsid w:val="000F000E"/>
    <w:rsid w:val="000F063D"/>
    <w:rsid w:val="000F1465"/>
    <w:rsid w:val="000F14B1"/>
    <w:rsid w:val="000F1999"/>
    <w:rsid w:val="000F1C1F"/>
    <w:rsid w:val="000F2358"/>
    <w:rsid w:val="000F2466"/>
    <w:rsid w:val="000F2FE6"/>
    <w:rsid w:val="000F3441"/>
    <w:rsid w:val="000F41F8"/>
    <w:rsid w:val="000F476B"/>
    <w:rsid w:val="000F4EB9"/>
    <w:rsid w:val="000F5946"/>
    <w:rsid w:val="000F63ED"/>
    <w:rsid w:val="000F6749"/>
    <w:rsid w:val="000F6F72"/>
    <w:rsid w:val="0010169E"/>
    <w:rsid w:val="00101AF6"/>
    <w:rsid w:val="00101D1A"/>
    <w:rsid w:val="00102355"/>
    <w:rsid w:val="001025DF"/>
    <w:rsid w:val="00104576"/>
    <w:rsid w:val="00105237"/>
    <w:rsid w:val="0010528E"/>
    <w:rsid w:val="0010533D"/>
    <w:rsid w:val="0010617F"/>
    <w:rsid w:val="00106252"/>
    <w:rsid w:val="00106388"/>
    <w:rsid w:val="0010695A"/>
    <w:rsid w:val="00106C24"/>
    <w:rsid w:val="001077C9"/>
    <w:rsid w:val="00108CC2"/>
    <w:rsid w:val="0010C6B9"/>
    <w:rsid w:val="001101B0"/>
    <w:rsid w:val="00110CA7"/>
    <w:rsid w:val="00110F81"/>
    <w:rsid w:val="00113635"/>
    <w:rsid w:val="001136DB"/>
    <w:rsid w:val="00113F1C"/>
    <w:rsid w:val="00113F54"/>
    <w:rsid w:val="00114D7C"/>
    <w:rsid w:val="001156F4"/>
    <w:rsid w:val="00115C88"/>
    <w:rsid w:val="00115CE0"/>
    <w:rsid w:val="00115ECC"/>
    <w:rsid w:val="00116477"/>
    <w:rsid w:val="00116F3F"/>
    <w:rsid w:val="0011761A"/>
    <w:rsid w:val="001214BA"/>
    <w:rsid w:val="00121646"/>
    <w:rsid w:val="001218B2"/>
    <w:rsid w:val="00123D36"/>
    <w:rsid w:val="00124437"/>
    <w:rsid w:val="00125180"/>
    <w:rsid w:val="00126CB6"/>
    <w:rsid w:val="001272C0"/>
    <w:rsid w:val="00127E08"/>
    <w:rsid w:val="00127EFA"/>
    <w:rsid w:val="00130190"/>
    <w:rsid w:val="0013070A"/>
    <w:rsid w:val="00130788"/>
    <w:rsid w:val="001310F7"/>
    <w:rsid w:val="001319DF"/>
    <w:rsid w:val="0013241A"/>
    <w:rsid w:val="00132A96"/>
    <w:rsid w:val="00132F68"/>
    <w:rsid w:val="00133769"/>
    <w:rsid w:val="00134379"/>
    <w:rsid w:val="001343EA"/>
    <w:rsid w:val="001356B8"/>
    <w:rsid w:val="00135ABB"/>
    <w:rsid w:val="00136CDE"/>
    <w:rsid w:val="001370D2"/>
    <w:rsid w:val="00140682"/>
    <w:rsid w:val="00140F82"/>
    <w:rsid w:val="001416A9"/>
    <w:rsid w:val="00141DD4"/>
    <w:rsid w:val="00142EC2"/>
    <w:rsid w:val="00143718"/>
    <w:rsid w:val="00144132"/>
    <w:rsid w:val="00145A35"/>
    <w:rsid w:val="00147B20"/>
    <w:rsid w:val="00151D54"/>
    <w:rsid w:val="0015246F"/>
    <w:rsid w:val="001529D3"/>
    <w:rsid w:val="00153210"/>
    <w:rsid w:val="00155517"/>
    <w:rsid w:val="00155571"/>
    <w:rsid w:val="001557B4"/>
    <w:rsid w:val="001573C7"/>
    <w:rsid w:val="001603CE"/>
    <w:rsid w:val="00160706"/>
    <w:rsid w:val="001610B0"/>
    <w:rsid w:val="00161E12"/>
    <w:rsid w:val="00162980"/>
    <w:rsid w:val="00164572"/>
    <w:rsid w:val="00164A4B"/>
    <w:rsid w:val="001656EB"/>
    <w:rsid w:val="00165DCA"/>
    <w:rsid w:val="00166EDD"/>
    <w:rsid w:val="00166F7E"/>
    <w:rsid w:val="00167C7F"/>
    <w:rsid w:val="00170960"/>
    <w:rsid w:val="00170D2A"/>
    <w:rsid w:val="00171425"/>
    <w:rsid w:val="00171CAC"/>
    <w:rsid w:val="0017258E"/>
    <w:rsid w:val="001736CB"/>
    <w:rsid w:val="0017373C"/>
    <w:rsid w:val="00174DCA"/>
    <w:rsid w:val="00174E45"/>
    <w:rsid w:val="00174E76"/>
    <w:rsid w:val="00174FA9"/>
    <w:rsid w:val="0017576A"/>
    <w:rsid w:val="00176172"/>
    <w:rsid w:val="001763F3"/>
    <w:rsid w:val="0017688D"/>
    <w:rsid w:val="00180A13"/>
    <w:rsid w:val="00180C17"/>
    <w:rsid w:val="0018117A"/>
    <w:rsid w:val="001813C5"/>
    <w:rsid w:val="001815A1"/>
    <w:rsid w:val="0018170C"/>
    <w:rsid w:val="00181A70"/>
    <w:rsid w:val="00182956"/>
    <w:rsid w:val="00182B25"/>
    <w:rsid w:val="00184108"/>
    <w:rsid w:val="00184993"/>
    <w:rsid w:val="00184CE4"/>
    <w:rsid w:val="001875EA"/>
    <w:rsid w:val="00187A60"/>
    <w:rsid w:val="00187CFD"/>
    <w:rsid w:val="00187ED3"/>
    <w:rsid w:val="00187FA8"/>
    <w:rsid w:val="00190352"/>
    <w:rsid w:val="00190874"/>
    <w:rsid w:val="00190F71"/>
    <w:rsid w:val="00191F8F"/>
    <w:rsid w:val="00192013"/>
    <w:rsid w:val="00193366"/>
    <w:rsid w:val="0019421D"/>
    <w:rsid w:val="00195164"/>
    <w:rsid w:val="00195AF9"/>
    <w:rsid w:val="001969A8"/>
    <w:rsid w:val="00197080"/>
    <w:rsid w:val="0019743B"/>
    <w:rsid w:val="001974A7"/>
    <w:rsid w:val="001974AA"/>
    <w:rsid w:val="00197583"/>
    <w:rsid w:val="00197803"/>
    <w:rsid w:val="001A0909"/>
    <w:rsid w:val="001A0CCF"/>
    <w:rsid w:val="001A141F"/>
    <w:rsid w:val="001A2B73"/>
    <w:rsid w:val="001A3BD8"/>
    <w:rsid w:val="001A40C3"/>
    <w:rsid w:val="001A43F2"/>
    <w:rsid w:val="001A49F7"/>
    <w:rsid w:val="001A4FA9"/>
    <w:rsid w:val="001A62BD"/>
    <w:rsid w:val="001A6A53"/>
    <w:rsid w:val="001A6BBF"/>
    <w:rsid w:val="001A6C61"/>
    <w:rsid w:val="001A7AE7"/>
    <w:rsid w:val="001B0AFD"/>
    <w:rsid w:val="001B10C1"/>
    <w:rsid w:val="001B1552"/>
    <w:rsid w:val="001B1800"/>
    <w:rsid w:val="001B1FEB"/>
    <w:rsid w:val="001B207A"/>
    <w:rsid w:val="001B2997"/>
    <w:rsid w:val="001B304B"/>
    <w:rsid w:val="001B38E6"/>
    <w:rsid w:val="001B655E"/>
    <w:rsid w:val="001B67B4"/>
    <w:rsid w:val="001B7189"/>
    <w:rsid w:val="001B7ABD"/>
    <w:rsid w:val="001B7FDB"/>
    <w:rsid w:val="001C0699"/>
    <w:rsid w:val="001C12CD"/>
    <w:rsid w:val="001C1D78"/>
    <w:rsid w:val="001C29D5"/>
    <w:rsid w:val="001C31B3"/>
    <w:rsid w:val="001C32C7"/>
    <w:rsid w:val="001C3687"/>
    <w:rsid w:val="001C4D84"/>
    <w:rsid w:val="001C5942"/>
    <w:rsid w:val="001C59BD"/>
    <w:rsid w:val="001C5D93"/>
    <w:rsid w:val="001C663D"/>
    <w:rsid w:val="001C7982"/>
    <w:rsid w:val="001D09ED"/>
    <w:rsid w:val="001D0C1A"/>
    <w:rsid w:val="001D1334"/>
    <w:rsid w:val="001D2466"/>
    <w:rsid w:val="001D2B7D"/>
    <w:rsid w:val="001D2CF1"/>
    <w:rsid w:val="001D2E6F"/>
    <w:rsid w:val="001D4A57"/>
    <w:rsid w:val="001D5257"/>
    <w:rsid w:val="001D5899"/>
    <w:rsid w:val="001D5EF1"/>
    <w:rsid w:val="001D771D"/>
    <w:rsid w:val="001D7E0A"/>
    <w:rsid w:val="001E0052"/>
    <w:rsid w:val="001E05F2"/>
    <w:rsid w:val="001E173C"/>
    <w:rsid w:val="001E1E92"/>
    <w:rsid w:val="001E2095"/>
    <w:rsid w:val="001E25FE"/>
    <w:rsid w:val="001E395F"/>
    <w:rsid w:val="001E4F47"/>
    <w:rsid w:val="001E572E"/>
    <w:rsid w:val="001E6AAA"/>
    <w:rsid w:val="001E7126"/>
    <w:rsid w:val="001E768A"/>
    <w:rsid w:val="001E7B7B"/>
    <w:rsid w:val="001E7CE9"/>
    <w:rsid w:val="001F07A5"/>
    <w:rsid w:val="001F0D12"/>
    <w:rsid w:val="001F1F63"/>
    <w:rsid w:val="001F2683"/>
    <w:rsid w:val="001F303E"/>
    <w:rsid w:val="001F33B4"/>
    <w:rsid w:val="001F3F07"/>
    <w:rsid w:val="001F4859"/>
    <w:rsid w:val="001F4BF3"/>
    <w:rsid w:val="001F4C96"/>
    <w:rsid w:val="00201879"/>
    <w:rsid w:val="00201F97"/>
    <w:rsid w:val="002053AB"/>
    <w:rsid w:val="002053DC"/>
    <w:rsid w:val="0020650F"/>
    <w:rsid w:val="00206D14"/>
    <w:rsid w:val="002070C9"/>
    <w:rsid w:val="00207B4A"/>
    <w:rsid w:val="00207BE7"/>
    <w:rsid w:val="00210F72"/>
    <w:rsid w:val="002126AF"/>
    <w:rsid w:val="00212D0E"/>
    <w:rsid w:val="002132BB"/>
    <w:rsid w:val="00213346"/>
    <w:rsid w:val="00213924"/>
    <w:rsid w:val="002139A4"/>
    <w:rsid w:val="00213F0C"/>
    <w:rsid w:val="00214278"/>
    <w:rsid w:val="0021488D"/>
    <w:rsid w:val="002151CD"/>
    <w:rsid w:val="0021539F"/>
    <w:rsid w:val="002157B4"/>
    <w:rsid w:val="00215FF7"/>
    <w:rsid w:val="002160FD"/>
    <w:rsid w:val="0021640D"/>
    <w:rsid w:val="00216EB6"/>
    <w:rsid w:val="00216ECE"/>
    <w:rsid w:val="00217C4F"/>
    <w:rsid w:val="002202D3"/>
    <w:rsid w:val="002202DC"/>
    <w:rsid w:val="002206D0"/>
    <w:rsid w:val="00222287"/>
    <w:rsid w:val="00222F25"/>
    <w:rsid w:val="00224187"/>
    <w:rsid w:val="00224784"/>
    <w:rsid w:val="00224BD4"/>
    <w:rsid w:val="002256B9"/>
    <w:rsid w:val="00226EBE"/>
    <w:rsid w:val="00226FC8"/>
    <w:rsid w:val="0022717F"/>
    <w:rsid w:val="00227C02"/>
    <w:rsid w:val="00230FFD"/>
    <w:rsid w:val="002323CF"/>
    <w:rsid w:val="00233F9B"/>
    <w:rsid w:val="002340FC"/>
    <w:rsid w:val="002341F6"/>
    <w:rsid w:val="00234567"/>
    <w:rsid w:val="002348F5"/>
    <w:rsid w:val="00236349"/>
    <w:rsid w:val="002368B7"/>
    <w:rsid w:val="002369EC"/>
    <w:rsid w:val="002378BB"/>
    <w:rsid w:val="00237D30"/>
    <w:rsid w:val="00240154"/>
    <w:rsid w:val="002401B1"/>
    <w:rsid w:val="002403A8"/>
    <w:rsid w:val="002405A4"/>
    <w:rsid w:val="00241022"/>
    <w:rsid w:val="002410AF"/>
    <w:rsid w:val="00241786"/>
    <w:rsid w:val="00241894"/>
    <w:rsid w:val="00242F78"/>
    <w:rsid w:val="00243192"/>
    <w:rsid w:val="0024430C"/>
    <w:rsid w:val="00245BD8"/>
    <w:rsid w:val="00245DA9"/>
    <w:rsid w:val="002461A9"/>
    <w:rsid w:val="002469FE"/>
    <w:rsid w:val="0024717B"/>
    <w:rsid w:val="002472F2"/>
    <w:rsid w:val="0024786B"/>
    <w:rsid w:val="00247B5E"/>
    <w:rsid w:val="00250214"/>
    <w:rsid w:val="00250460"/>
    <w:rsid w:val="00251894"/>
    <w:rsid w:val="002518C4"/>
    <w:rsid w:val="00252CBF"/>
    <w:rsid w:val="00253646"/>
    <w:rsid w:val="002538A1"/>
    <w:rsid w:val="00253E93"/>
    <w:rsid w:val="00254A84"/>
    <w:rsid w:val="0025546B"/>
    <w:rsid w:val="00255A84"/>
    <w:rsid w:val="00255D81"/>
    <w:rsid w:val="00255F8B"/>
    <w:rsid w:val="00256870"/>
    <w:rsid w:val="00261425"/>
    <w:rsid w:val="00262176"/>
    <w:rsid w:val="00262E83"/>
    <w:rsid w:val="00263126"/>
    <w:rsid w:val="0026343E"/>
    <w:rsid w:val="00264388"/>
    <w:rsid w:val="0026521B"/>
    <w:rsid w:val="0026578B"/>
    <w:rsid w:val="00266133"/>
    <w:rsid w:val="00266732"/>
    <w:rsid w:val="002700D9"/>
    <w:rsid w:val="0027021E"/>
    <w:rsid w:val="0027097E"/>
    <w:rsid w:val="002710DE"/>
    <w:rsid w:val="00271437"/>
    <w:rsid w:val="00271D2A"/>
    <w:rsid w:val="002722D9"/>
    <w:rsid w:val="00272742"/>
    <w:rsid w:val="00272978"/>
    <w:rsid w:val="002729E0"/>
    <w:rsid w:val="00272E88"/>
    <w:rsid w:val="002750CD"/>
    <w:rsid w:val="00276C7A"/>
    <w:rsid w:val="00276F03"/>
    <w:rsid w:val="00276F91"/>
    <w:rsid w:val="00280E99"/>
    <w:rsid w:val="00281998"/>
    <w:rsid w:val="00281A4B"/>
    <w:rsid w:val="00282A48"/>
    <w:rsid w:val="00282F8B"/>
    <w:rsid w:val="002835F1"/>
    <w:rsid w:val="00283F04"/>
    <w:rsid w:val="0028548E"/>
    <w:rsid w:val="002855AE"/>
    <w:rsid w:val="00285CB6"/>
    <w:rsid w:val="002866CA"/>
    <w:rsid w:val="00286F6F"/>
    <w:rsid w:val="002871C8"/>
    <w:rsid w:val="002878FE"/>
    <w:rsid w:val="002907C6"/>
    <w:rsid w:val="0029093A"/>
    <w:rsid w:val="00290D1C"/>
    <w:rsid w:val="00290DAE"/>
    <w:rsid w:val="0029134A"/>
    <w:rsid w:val="00294CD3"/>
    <w:rsid w:val="002957FE"/>
    <w:rsid w:val="00295945"/>
    <w:rsid w:val="00295C32"/>
    <w:rsid w:val="00296EF9"/>
    <w:rsid w:val="002975EC"/>
    <w:rsid w:val="00297B79"/>
    <w:rsid w:val="00297BBF"/>
    <w:rsid w:val="00297FFA"/>
    <w:rsid w:val="002A0687"/>
    <w:rsid w:val="002A1EEF"/>
    <w:rsid w:val="002A1FFF"/>
    <w:rsid w:val="002A21A8"/>
    <w:rsid w:val="002A2226"/>
    <w:rsid w:val="002A25CA"/>
    <w:rsid w:val="002A2C47"/>
    <w:rsid w:val="002A4044"/>
    <w:rsid w:val="002A424A"/>
    <w:rsid w:val="002A5479"/>
    <w:rsid w:val="002A57A4"/>
    <w:rsid w:val="002A5D6A"/>
    <w:rsid w:val="002A5F6A"/>
    <w:rsid w:val="002A6810"/>
    <w:rsid w:val="002A69E1"/>
    <w:rsid w:val="002A6C68"/>
    <w:rsid w:val="002B06F4"/>
    <w:rsid w:val="002B09FD"/>
    <w:rsid w:val="002B0FF6"/>
    <w:rsid w:val="002B1366"/>
    <w:rsid w:val="002B2EDB"/>
    <w:rsid w:val="002B3214"/>
    <w:rsid w:val="002B4670"/>
    <w:rsid w:val="002B5045"/>
    <w:rsid w:val="002B56DB"/>
    <w:rsid w:val="002B5B68"/>
    <w:rsid w:val="002B62CB"/>
    <w:rsid w:val="002B6DBF"/>
    <w:rsid w:val="002B77DF"/>
    <w:rsid w:val="002B7EE5"/>
    <w:rsid w:val="002C0220"/>
    <w:rsid w:val="002C05EE"/>
    <w:rsid w:val="002C0E4F"/>
    <w:rsid w:val="002C0F9A"/>
    <w:rsid w:val="002C1485"/>
    <w:rsid w:val="002C2735"/>
    <w:rsid w:val="002C28B2"/>
    <w:rsid w:val="002C2A01"/>
    <w:rsid w:val="002C37FE"/>
    <w:rsid w:val="002C3AAD"/>
    <w:rsid w:val="002C3F76"/>
    <w:rsid w:val="002C447D"/>
    <w:rsid w:val="002C4959"/>
    <w:rsid w:val="002C538F"/>
    <w:rsid w:val="002C5AC3"/>
    <w:rsid w:val="002D1980"/>
    <w:rsid w:val="002D2093"/>
    <w:rsid w:val="002D24D2"/>
    <w:rsid w:val="002D2725"/>
    <w:rsid w:val="002D307C"/>
    <w:rsid w:val="002D5303"/>
    <w:rsid w:val="002D5D12"/>
    <w:rsid w:val="002D5E37"/>
    <w:rsid w:val="002D6800"/>
    <w:rsid w:val="002E010A"/>
    <w:rsid w:val="002E0512"/>
    <w:rsid w:val="002E0EDA"/>
    <w:rsid w:val="002E1581"/>
    <w:rsid w:val="002E2170"/>
    <w:rsid w:val="002E2906"/>
    <w:rsid w:val="002E4775"/>
    <w:rsid w:val="002E4FF6"/>
    <w:rsid w:val="002E5A95"/>
    <w:rsid w:val="002E5AC2"/>
    <w:rsid w:val="002E5BE7"/>
    <w:rsid w:val="002E607C"/>
    <w:rsid w:val="002E6A25"/>
    <w:rsid w:val="002E783D"/>
    <w:rsid w:val="002F08E4"/>
    <w:rsid w:val="002F12D4"/>
    <w:rsid w:val="002F26C6"/>
    <w:rsid w:val="002F389E"/>
    <w:rsid w:val="002F39A5"/>
    <w:rsid w:val="002F3A38"/>
    <w:rsid w:val="002F4786"/>
    <w:rsid w:val="002F59BF"/>
    <w:rsid w:val="002F6FD9"/>
    <w:rsid w:val="002F758C"/>
    <w:rsid w:val="002F7D10"/>
    <w:rsid w:val="002FA08C"/>
    <w:rsid w:val="003006F2"/>
    <w:rsid w:val="00300BCF"/>
    <w:rsid w:val="0030175B"/>
    <w:rsid w:val="00302645"/>
    <w:rsid w:val="0030304B"/>
    <w:rsid w:val="003042CE"/>
    <w:rsid w:val="003043F3"/>
    <w:rsid w:val="00304680"/>
    <w:rsid w:val="00304987"/>
    <w:rsid w:val="0030520E"/>
    <w:rsid w:val="003059A0"/>
    <w:rsid w:val="0030606E"/>
    <w:rsid w:val="003078D5"/>
    <w:rsid w:val="00310037"/>
    <w:rsid w:val="00310DE0"/>
    <w:rsid w:val="0031158E"/>
    <w:rsid w:val="003120D3"/>
    <w:rsid w:val="0031253B"/>
    <w:rsid w:val="0031278D"/>
    <w:rsid w:val="00312DAA"/>
    <w:rsid w:val="00313DF6"/>
    <w:rsid w:val="00314DB5"/>
    <w:rsid w:val="00315309"/>
    <w:rsid w:val="003154F1"/>
    <w:rsid w:val="0031684F"/>
    <w:rsid w:val="003171AC"/>
    <w:rsid w:val="00317C8D"/>
    <w:rsid w:val="0031A32D"/>
    <w:rsid w:val="0032010C"/>
    <w:rsid w:val="00320972"/>
    <w:rsid w:val="003209E5"/>
    <w:rsid w:val="00321BF6"/>
    <w:rsid w:val="003225C8"/>
    <w:rsid w:val="003229FE"/>
    <w:rsid w:val="00323000"/>
    <w:rsid w:val="00324238"/>
    <w:rsid w:val="00324501"/>
    <w:rsid w:val="003257A6"/>
    <w:rsid w:val="0032670A"/>
    <w:rsid w:val="00326CF7"/>
    <w:rsid w:val="003306EA"/>
    <w:rsid w:val="00331DD6"/>
    <w:rsid w:val="00332B3A"/>
    <w:rsid w:val="00332C0E"/>
    <w:rsid w:val="0033476E"/>
    <w:rsid w:val="00335987"/>
    <w:rsid w:val="00336066"/>
    <w:rsid w:val="003366CE"/>
    <w:rsid w:val="0033673C"/>
    <w:rsid w:val="00336F69"/>
    <w:rsid w:val="00337F37"/>
    <w:rsid w:val="00337FAE"/>
    <w:rsid w:val="003411E7"/>
    <w:rsid w:val="003422C7"/>
    <w:rsid w:val="0034250D"/>
    <w:rsid w:val="00343760"/>
    <w:rsid w:val="00343A65"/>
    <w:rsid w:val="00343CA9"/>
    <w:rsid w:val="0034489B"/>
    <w:rsid w:val="00345705"/>
    <w:rsid w:val="00346271"/>
    <w:rsid w:val="00347881"/>
    <w:rsid w:val="003479EB"/>
    <w:rsid w:val="00352288"/>
    <w:rsid w:val="0035285D"/>
    <w:rsid w:val="003533E3"/>
    <w:rsid w:val="0035357D"/>
    <w:rsid w:val="00353F66"/>
    <w:rsid w:val="0035485B"/>
    <w:rsid w:val="00354D28"/>
    <w:rsid w:val="00355028"/>
    <w:rsid w:val="003555A3"/>
    <w:rsid w:val="003555F6"/>
    <w:rsid w:val="003558C4"/>
    <w:rsid w:val="00356357"/>
    <w:rsid w:val="00357295"/>
    <w:rsid w:val="003579CC"/>
    <w:rsid w:val="00357A62"/>
    <w:rsid w:val="00357E10"/>
    <w:rsid w:val="00360483"/>
    <w:rsid w:val="003605EE"/>
    <w:rsid w:val="003612EE"/>
    <w:rsid w:val="00361589"/>
    <w:rsid w:val="00361B0E"/>
    <w:rsid w:val="00362497"/>
    <w:rsid w:val="00363FE1"/>
    <w:rsid w:val="0036625C"/>
    <w:rsid w:val="00366CE3"/>
    <w:rsid w:val="003677B8"/>
    <w:rsid w:val="00367AF5"/>
    <w:rsid w:val="0036F414"/>
    <w:rsid w:val="003701CC"/>
    <w:rsid w:val="00370DA5"/>
    <w:rsid w:val="00371BA0"/>
    <w:rsid w:val="00372268"/>
    <w:rsid w:val="003731F1"/>
    <w:rsid w:val="00373799"/>
    <w:rsid w:val="00373E5B"/>
    <w:rsid w:val="003745B8"/>
    <w:rsid w:val="00374BCE"/>
    <w:rsid w:val="00374BD0"/>
    <w:rsid w:val="00374C09"/>
    <w:rsid w:val="0037535F"/>
    <w:rsid w:val="003758A6"/>
    <w:rsid w:val="00375A7C"/>
    <w:rsid w:val="00375D65"/>
    <w:rsid w:val="00375DE2"/>
    <w:rsid w:val="003761B3"/>
    <w:rsid w:val="00376998"/>
    <w:rsid w:val="0037710D"/>
    <w:rsid w:val="00377796"/>
    <w:rsid w:val="003800FA"/>
    <w:rsid w:val="00380230"/>
    <w:rsid w:val="003803F2"/>
    <w:rsid w:val="00381075"/>
    <w:rsid w:val="00382CD7"/>
    <w:rsid w:val="003830E1"/>
    <w:rsid w:val="003854EE"/>
    <w:rsid w:val="003858D6"/>
    <w:rsid w:val="00385E9F"/>
    <w:rsid w:val="003861E0"/>
    <w:rsid w:val="00386250"/>
    <w:rsid w:val="003864D3"/>
    <w:rsid w:val="003926FC"/>
    <w:rsid w:val="00393CAD"/>
    <w:rsid w:val="00394F9C"/>
    <w:rsid w:val="00395DD0"/>
    <w:rsid w:val="00396553"/>
    <w:rsid w:val="003978BB"/>
    <w:rsid w:val="003A1949"/>
    <w:rsid w:val="003A26DC"/>
    <w:rsid w:val="003A2BF8"/>
    <w:rsid w:val="003A331A"/>
    <w:rsid w:val="003A3B1C"/>
    <w:rsid w:val="003A4C29"/>
    <w:rsid w:val="003A556B"/>
    <w:rsid w:val="003A6855"/>
    <w:rsid w:val="003A6A5C"/>
    <w:rsid w:val="003A6CC2"/>
    <w:rsid w:val="003A6FD7"/>
    <w:rsid w:val="003A73F0"/>
    <w:rsid w:val="003B071F"/>
    <w:rsid w:val="003B0722"/>
    <w:rsid w:val="003B11F1"/>
    <w:rsid w:val="003B2125"/>
    <w:rsid w:val="003B2A28"/>
    <w:rsid w:val="003B4DFC"/>
    <w:rsid w:val="003B575D"/>
    <w:rsid w:val="003B61C3"/>
    <w:rsid w:val="003B73E2"/>
    <w:rsid w:val="003C1A55"/>
    <w:rsid w:val="003C2E09"/>
    <w:rsid w:val="003C30F1"/>
    <w:rsid w:val="003C46BD"/>
    <w:rsid w:val="003C5A25"/>
    <w:rsid w:val="003C5A40"/>
    <w:rsid w:val="003C5B5F"/>
    <w:rsid w:val="003C782A"/>
    <w:rsid w:val="003C7BBD"/>
    <w:rsid w:val="003D097A"/>
    <w:rsid w:val="003D0A0A"/>
    <w:rsid w:val="003D1651"/>
    <w:rsid w:val="003D32A5"/>
    <w:rsid w:val="003D38E2"/>
    <w:rsid w:val="003D3969"/>
    <w:rsid w:val="003D4D12"/>
    <w:rsid w:val="003D6854"/>
    <w:rsid w:val="003D6BB0"/>
    <w:rsid w:val="003D76C2"/>
    <w:rsid w:val="003E0E5C"/>
    <w:rsid w:val="003E2EBA"/>
    <w:rsid w:val="003E3C91"/>
    <w:rsid w:val="003E3D6C"/>
    <w:rsid w:val="003E460F"/>
    <w:rsid w:val="003E4924"/>
    <w:rsid w:val="003E66B0"/>
    <w:rsid w:val="003E66C7"/>
    <w:rsid w:val="003E6BF3"/>
    <w:rsid w:val="003E76A9"/>
    <w:rsid w:val="003E76C6"/>
    <w:rsid w:val="003E7881"/>
    <w:rsid w:val="003E7B8B"/>
    <w:rsid w:val="003F04A6"/>
    <w:rsid w:val="003F055C"/>
    <w:rsid w:val="003F0B7F"/>
    <w:rsid w:val="003F0F81"/>
    <w:rsid w:val="003F1AE9"/>
    <w:rsid w:val="003F22AB"/>
    <w:rsid w:val="003F276D"/>
    <w:rsid w:val="003F28F8"/>
    <w:rsid w:val="003F2CBB"/>
    <w:rsid w:val="003F3244"/>
    <w:rsid w:val="003F3791"/>
    <w:rsid w:val="003F3999"/>
    <w:rsid w:val="003F49F9"/>
    <w:rsid w:val="003F510E"/>
    <w:rsid w:val="003F5E4D"/>
    <w:rsid w:val="003F7927"/>
    <w:rsid w:val="0040165E"/>
    <w:rsid w:val="00402698"/>
    <w:rsid w:val="004027E9"/>
    <w:rsid w:val="00403219"/>
    <w:rsid w:val="00404E6C"/>
    <w:rsid w:val="00406510"/>
    <w:rsid w:val="00406EF9"/>
    <w:rsid w:val="00407380"/>
    <w:rsid w:val="004101E3"/>
    <w:rsid w:val="00410A36"/>
    <w:rsid w:val="004119B2"/>
    <w:rsid w:val="00413DF1"/>
    <w:rsid w:val="004153E3"/>
    <w:rsid w:val="00415AD9"/>
    <w:rsid w:val="00415B8B"/>
    <w:rsid w:val="00415EB6"/>
    <w:rsid w:val="0041617A"/>
    <w:rsid w:val="00416543"/>
    <w:rsid w:val="0041774E"/>
    <w:rsid w:val="00417FBD"/>
    <w:rsid w:val="004210D8"/>
    <w:rsid w:val="00421DA0"/>
    <w:rsid w:val="0042244D"/>
    <w:rsid w:val="00422502"/>
    <w:rsid w:val="00423653"/>
    <w:rsid w:val="00423F12"/>
    <w:rsid w:val="004240D9"/>
    <w:rsid w:val="0042551B"/>
    <w:rsid w:val="0042702E"/>
    <w:rsid w:val="00427C13"/>
    <w:rsid w:val="00430069"/>
    <w:rsid w:val="0043043A"/>
    <w:rsid w:val="0043137E"/>
    <w:rsid w:val="00431718"/>
    <w:rsid w:val="00431A2E"/>
    <w:rsid w:val="00432709"/>
    <w:rsid w:val="004333CF"/>
    <w:rsid w:val="0043552C"/>
    <w:rsid w:val="004357EE"/>
    <w:rsid w:val="00435A1E"/>
    <w:rsid w:val="00436866"/>
    <w:rsid w:val="00436F1B"/>
    <w:rsid w:val="00436F1C"/>
    <w:rsid w:val="004375F3"/>
    <w:rsid w:val="00437763"/>
    <w:rsid w:val="00437995"/>
    <w:rsid w:val="00437A31"/>
    <w:rsid w:val="00437D7E"/>
    <w:rsid w:val="00441374"/>
    <w:rsid w:val="00441598"/>
    <w:rsid w:val="004415F0"/>
    <w:rsid w:val="00442E4A"/>
    <w:rsid w:val="00442F23"/>
    <w:rsid w:val="00444183"/>
    <w:rsid w:val="004451DB"/>
    <w:rsid w:val="004451F0"/>
    <w:rsid w:val="00446126"/>
    <w:rsid w:val="0044787B"/>
    <w:rsid w:val="00447C5B"/>
    <w:rsid w:val="0045011B"/>
    <w:rsid w:val="00450232"/>
    <w:rsid w:val="004506F0"/>
    <w:rsid w:val="00451023"/>
    <w:rsid w:val="004518AB"/>
    <w:rsid w:val="00452614"/>
    <w:rsid w:val="004554A3"/>
    <w:rsid w:val="004557D6"/>
    <w:rsid w:val="00455873"/>
    <w:rsid w:val="00455F54"/>
    <w:rsid w:val="0045680A"/>
    <w:rsid w:val="00456A47"/>
    <w:rsid w:val="00456CD5"/>
    <w:rsid w:val="00456CE1"/>
    <w:rsid w:val="004576CE"/>
    <w:rsid w:val="004576FC"/>
    <w:rsid w:val="00460124"/>
    <w:rsid w:val="0046022D"/>
    <w:rsid w:val="004612C6"/>
    <w:rsid w:val="004632F1"/>
    <w:rsid w:val="00463885"/>
    <w:rsid w:val="0046426A"/>
    <w:rsid w:val="00464822"/>
    <w:rsid w:val="004655EB"/>
    <w:rsid w:val="00466040"/>
    <w:rsid w:val="00466B38"/>
    <w:rsid w:val="0046761A"/>
    <w:rsid w:val="0046773D"/>
    <w:rsid w:val="0047051F"/>
    <w:rsid w:val="00470728"/>
    <w:rsid w:val="00470C43"/>
    <w:rsid w:val="004726AB"/>
    <w:rsid w:val="004733E5"/>
    <w:rsid w:val="004744EC"/>
    <w:rsid w:val="00475019"/>
    <w:rsid w:val="004750FA"/>
    <w:rsid w:val="0047675F"/>
    <w:rsid w:val="00477411"/>
    <w:rsid w:val="00477B50"/>
    <w:rsid w:val="0048055D"/>
    <w:rsid w:val="00480C03"/>
    <w:rsid w:val="00482F7B"/>
    <w:rsid w:val="0048304F"/>
    <w:rsid w:val="0048495F"/>
    <w:rsid w:val="00485249"/>
    <w:rsid w:val="004860F7"/>
    <w:rsid w:val="00486377"/>
    <w:rsid w:val="004871B7"/>
    <w:rsid w:val="00487C1A"/>
    <w:rsid w:val="004901EF"/>
    <w:rsid w:val="004918DF"/>
    <w:rsid w:val="00491B2A"/>
    <w:rsid w:val="00491EA2"/>
    <w:rsid w:val="004937E1"/>
    <w:rsid w:val="00494014"/>
    <w:rsid w:val="004940FD"/>
    <w:rsid w:val="00494637"/>
    <w:rsid w:val="00494D55"/>
    <w:rsid w:val="00495835"/>
    <w:rsid w:val="00496A73"/>
    <w:rsid w:val="004A05A1"/>
    <w:rsid w:val="004A0C9B"/>
    <w:rsid w:val="004A0F0F"/>
    <w:rsid w:val="004A1513"/>
    <w:rsid w:val="004A1F4A"/>
    <w:rsid w:val="004A204B"/>
    <w:rsid w:val="004A210B"/>
    <w:rsid w:val="004A2368"/>
    <w:rsid w:val="004A58F4"/>
    <w:rsid w:val="004A6052"/>
    <w:rsid w:val="004A6464"/>
    <w:rsid w:val="004A72AF"/>
    <w:rsid w:val="004A7910"/>
    <w:rsid w:val="004A7B86"/>
    <w:rsid w:val="004B169B"/>
    <w:rsid w:val="004B22BF"/>
    <w:rsid w:val="004B2C0B"/>
    <w:rsid w:val="004B31F2"/>
    <w:rsid w:val="004B5484"/>
    <w:rsid w:val="004B5549"/>
    <w:rsid w:val="004B56BB"/>
    <w:rsid w:val="004B5DBB"/>
    <w:rsid w:val="004B5E9A"/>
    <w:rsid w:val="004B5EBE"/>
    <w:rsid w:val="004B64E6"/>
    <w:rsid w:val="004B65C4"/>
    <w:rsid w:val="004B6B36"/>
    <w:rsid w:val="004B71D9"/>
    <w:rsid w:val="004B7FA8"/>
    <w:rsid w:val="004C01F9"/>
    <w:rsid w:val="004C058E"/>
    <w:rsid w:val="004C0A1B"/>
    <w:rsid w:val="004C1548"/>
    <w:rsid w:val="004C194E"/>
    <w:rsid w:val="004C196E"/>
    <w:rsid w:val="004C26E2"/>
    <w:rsid w:val="004C3124"/>
    <w:rsid w:val="004C3B59"/>
    <w:rsid w:val="004C468E"/>
    <w:rsid w:val="004C50D3"/>
    <w:rsid w:val="004C52C8"/>
    <w:rsid w:val="004C595F"/>
    <w:rsid w:val="004C5E08"/>
    <w:rsid w:val="004C5F84"/>
    <w:rsid w:val="004C62ED"/>
    <w:rsid w:val="004C6497"/>
    <w:rsid w:val="004C6EE1"/>
    <w:rsid w:val="004C6FF9"/>
    <w:rsid w:val="004C78CC"/>
    <w:rsid w:val="004CB301"/>
    <w:rsid w:val="004D140A"/>
    <w:rsid w:val="004D1F72"/>
    <w:rsid w:val="004D1FC4"/>
    <w:rsid w:val="004D2D10"/>
    <w:rsid w:val="004D4248"/>
    <w:rsid w:val="004D42D1"/>
    <w:rsid w:val="004D42F4"/>
    <w:rsid w:val="004D50FB"/>
    <w:rsid w:val="004D5C87"/>
    <w:rsid w:val="004D5F4C"/>
    <w:rsid w:val="004D6DC5"/>
    <w:rsid w:val="004D7344"/>
    <w:rsid w:val="004D7A16"/>
    <w:rsid w:val="004E0751"/>
    <w:rsid w:val="004E23AA"/>
    <w:rsid w:val="004E31F5"/>
    <w:rsid w:val="004E34BC"/>
    <w:rsid w:val="004E5192"/>
    <w:rsid w:val="004E537A"/>
    <w:rsid w:val="004E56E5"/>
    <w:rsid w:val="004E5CC9"/>
    <w:rsid w:val="004E7DC9"/>
    <w:rsid w:val="004F0B64"/>
    <w:rsid w:val="004F0C4A"/>
    <w:rsid w:val="004F0D66"/>
    <w:rsid w:val="004F1622"/>
    <w:rsid w:val="004F23C0"/>
    <w:rsid w:val="004F23C7"/>
    <w:rsid w:val="004F268F"/>
    <w:rsid w:val="004F29FB"/>
    <w:rsid w:val="004F3A1C"/>
    <w:rsid w:val="004F3E73"/>
    <w:rsid w:val="004F3E7C"/>
    <w:rsid w:val="004F3E96"/>
    <w:rsid w:val="004F4AC7"/>
    <w:rsid w:val="004F4DD6"/>
    <w:rsid w:val="004F5497"/>
    <w:rsid w:val="004F58A6"/>
    <w:rsid w:val="004F5BD2"/>
    <w:rsid w:val="004F5F3B"/>
    <w:rsid w:val="004F7854"/>
    <w:rsid w:val="004F92D1"/>
    <w:rsid w:val="00500E50"/>
    <w:rsid w:val="00501A7C"/>
    <w:rsid w:val="00501D51"/>
    <w:rsid w:val="00501F3D"/>
    <w:rsid w:val="0050247B"/>
    <w:rsid w:val="005027BC"/>
    <w:rsid w:val="00502B18"/>
    <w:rsid w:val="00502EEA"/>
    <w:rsid w:val="00503308"/>
    <w:rsid w:val="00503694"/>
    <w:rsid w:val="00504056"/>
    <w:rsid w:val="00504367"/>
    <w:rsid w:val="0050459C"/>
    <w:rsid w:val="00504FA7"/>
    <w:rsid w:val="0050696B"/>
    <w:rsid w:val="00506B99"/>
    <w:rsid w:val="00507319"/>
    <w:rsid w:val="00510096"/>
    <w:rsid w:val="00510855"/>
    <w:rsid w:val="00511568"/>
    <w:rsid w:val="0051166C"/>
    <w:rsid w:val="00512609"/>
    <w:rsid w:val="005128E5"/>
    <w:rsid w:val="00512BF7"/>
    <w:rsid w:val="00513325"/>
    <w:rsid w:val="00513679"/>
    <w:rsid w:val="005146FF"/>
    <w:rsid w:val="00514C1E"/>
    <w:rsid w:val="00514C2F"/>
    <w:rsid w:val="00515E3A"/>
    <w:rsid w:val="005166C7"/>
    <w:rsid w:val="00516767"/>
    <w:rsid w:val="00517275"/>
    <w:rsid w:val="005201EB"/>
    <w:rsid w:val="005218BA"/>
    <w:rsid w:val="0052325A"/>
    <w:rsid w:val="005247BF"/>
    <w:rsid w:val="00524A36"/>
    <w:rsid w:val="005258C7"/>
    <w:rsid w:val="00525B84"/>
    <w:rsid w:val="00526671"/>
    <w:rsid w:val="0052736F"/>
    <w:rsid w:val="005301AD"/>
    <w:rsid w:val="00530961"/>
    <w:rsid w:val="005309EA"/>
    <w:rsid w:val="00530EC0"/>
    <w:rsid w:val="00530EDE"/>
    <w:rsid w:val="00531201"/>
    <w:rsid w:val="005312A4"/>
    <w:rsid w:val="00532B1F"/>
    <w:rsid w:val="00533129"/>
    <w:rsid w:val="00533791"/>
    <w:rsid w:val="00533C2C"/>
    <w:rsid w:val="0053427E"/>
    <w:rsid w:val="00534F97"/>
    <w:rsid w:val="005351BF"/>
    <w:rsid w:val="00535285"/>
    <w:rsid w:val="00535686"/>
    <w:rsid w:val="0053629B"/>
    <w:rsid w:val="005363C3"/>
    <w:rsid w:val="00536824"/>
    <w:rsid w:val="0053702B"/>
    <w:rsid w:val="00537C52"/>
    <w:rsid w:val="0054005D"/>
    <w:rsid w:val="00540CBA"/>
    <w:rsid w:val="00541D09"/>
    <w:rsid w:val="0054385A"/>
    <w:rsid w:val="00543D28"/>
    <w:rsid w:val="00543F29"/>
    <w:rsid w:val="00545B7F"/>
    <w:rsid w:val="00546198"/>
    <w:rsid w:val="00547B79"/>
    <w:rsid w:val="00550A11"/>
    <w:rsid w:val="00550C34"/>
    <w:rsid w:val="0055115F"/>
    <w:rsid w:val="00554EDB"/>
    <w:rsid w:val="00557462"/>
    <w:rsid w:val="00557672"/>
    <w:rsid w:val="00557EDC"/>
    <w:rsid w:val="0056035A"/>
    <w:rsid w:val="00560D69"/>
    <w:rsid w:val="0056203E"/>
    <w:rsid w:val="00562385"/>
    <w:rsid w:val="00563024"/>
    <w:rsid w:val="005630B7"/>
    <w:rsid w:val="00563306"/>
    <w:rsid w:val="00563448"/>
    <w:rsid w:val="0056349C"/>
    <w:rsid w:val="0056357A"/>
    <w:rsid w:val="0056403C"/>
    <w:rsid w:val="00564949"/>
    <w:rsid w:val="00566E00"/>
    <w:rsid w:val="0056703D"/>
    <w:rsid w:val="00567AD0"/>
    <w:rsid w:val="005703DB"/>
    <w:rsid w:val="005705E4"/>
    <w:rsid w:val="00571034"/>
    <w:rsid w:val="00571DE4"/>
    <w:rsid w:val="00571F41"/>
    <w:rsid w:val="00572E97"/>
    <w:rsid w:val="00573109"/>
    <w:rsid w:val="00573292"/>
    <w:rsid w:val="005733A3"/>
    <w:rsid w:val="005738B4"/>
    <w:rsid w:val="00574229"/>
    <w:rsid w:val="00574274"/>
    <w:rsid w:val="005745ED"/>
    <w:rsid w:val="005749CA"/>
    <w:rsid w:val="00574A3D"/>
    <w:rsid w:val="00574BB6"/>
    <w:rsid w:val="00574C16"/>
    <w:rsid w:val="00574D5D"/>
    <w:rsid w:val="00575691"/>
    <w:rsid w:val="0057636F"/>
    <w:rsid w:val="00576DF9"/>
    <w:rsid w:val="00580568"/>
    <w:rsid w:val="00580BFA"/>
    <w:rsid w:val="005812E0"/>
    <w:rsid w:val="005840B6"/>
    <w:rsid w:val="00584AB6"/>
    <w:rsid w:val="00584D85"/>
    <w:rsid w:val="00584DB3"/>
    <w:rsid w:val="00585993"/>
    <w:rsid w:val="0058696F"/>
    <w:rsid w:val="00587436"/>
    <w:rsid w:val="005903FA"/>
    <w:rsid w:val="00590DE9"/>
    <w:rsid w:val="00590DEE"/>
    <w:rsid w:val="00592007"/>
    <w:rsid w:val="005927DD"/>
    <w:rsid w:val="00592E47"/>
    <w:rsid w:val="00593557"/>
    <w:rsid w:val="00593EC6"/>
    <w:rsid w:val="005970EA"/>
    <w:rsid w:val="005A094E"/>
    <w:rsid w:val="005A0A21"/>
    <w:rsid w:val="005A104F"/>
    <w:rsid w:val="005A1355"/>
    <w:rsid w:val="005A372C"/>
    <w:rsid w:val="005A397A"/>
    <w:rsid w:val="005A3E67"/>
    <w:rsid w:val="005A46B6"/>
    <w:rsid w:val="005A4B12"/>
    <w:rsid w:val="005A5681"/>
    <w:rsid w:val="005A758A"/>
    <w:rsid w:val="005B13E6"/>
    <w:rsid w:val="005B14C3"/>
    <w:rsid w:val="005B1B64"/>
    <w:rsid w:val="005B1FDB"/>
    <w:rsid w:val="005B2EDE"/>
    <w:rsid w:val="005B2EEE"/>
    <w:rsid w:val="005B3C7E"/>
    <w:rsid w:val="005B4093"/>
    <w:rsid w:val="005B4F2E"/>
    <w:rsid w:val="005B587C"/>
    <w:rsid w:val="005B5E6B"/>
    <w:rsid w:val="005B5EDB"/>
    <w:rsid w:val="005B6099"/>
    <w:rsid w:val="005B63C6"/>
    <w:rsid w:val="005B69A1"/>
    <w:rsid w:val="005B7444"/>
    <w:rsid w:val="005B7B99"/>
    <w:rsid w:val="005C0303"/>
    <w:rsid w:val="005C12F8"/>
    <w:rsid w:val="005C14C4"/>
    <w:rsid w:val="005C1B21"/>
    <w:rsid w:val="005C1BAC"/>
    <w:rsid w:val="005C29B7"/>
    <w:rsid w:val="005C2A72"/>
    <w:rsid w:val="005C38C3"/>
    <w:rsid w:val="005C3CCF"/>
    <w:rsid w:val="005C5234"/>
    <w:rsid w:val="005C5754"/>
    <w:rsid w:val="005C5D18"/>
    <w:rsid w:val="005C6808"/>
    <w:rsid w:val="005C68B2"/>
    <w:rsid w:val="005C7A5E"/>
    <w:rsid w:val="005C7AD3"/>
    <w:rsid w:val="005D0C0E"/>
    <w:rsid w:val="005D1652"/>
    <w:rsid w:val="005D22BC"/>
    <w:rsid w:val="005D3076"/>
    <w:rsid w:val="005D38CB"/>
    <w:rsid w:val="005D459A"/>
    <w:rsid w:val="005D50A5"/>
    <w:rsid w:val="005D515D"/>
    <w:rsid w:val="005D5B73"/>
    <w:rsid w:val="005D5BDB"/>
    <w:rsid w:val="005D5ED5"/>
    <w:rsid w:val="005D66E0"/>
    <w:rsid w:val="005D697F"/>
    <w:rsid w:val="005D7706"/>
    <w:rsid w:val="005D770D"/>
    <w:rsid w:val="005E1925"/>
    <w:rsid w:val="005E23BA"/>
    <w:rsid w:val="005E2BAD"/>
    <w:rsid w:val="005E2FCE"/>
    <w:rsid w:val="005E4001"/>
    <w:rsid w:val="005E4E5E"/>
    <w:rsid w:val="005E6712"/>
    <w:rsid w:val="005E6B94"/>
    <w:rsid w:val="005E7056"/>
    <w:rsid w:val="005F02EA"/>
    <w:rsid w:val="005F0BEE"/>
    <w:rsid w:val="005F1144"/>
    <w:rsid w:val="005F2057"/>
    <w:rsid w:val="005F2FDB"/>
    <w:rsid w:val="005F36DE"/>
    <w:rsid w:val="005F56A6"/>
    <w:rsid w:val="005F584E"/>
    <w:rsid w:val="005F6684"/>
    <w:rsid w:val="005F68C7"/>
    <w:rsid w:val="005F6ADC"/>
    <w:rsid w:val="005F6B9C"/>
    <w:rsid w:val="005F7513"/>
    <w:rsid w:val="005F7815"/>
    <w:rsid w:val="00602C11"/>
    <w:rsid w:val="006046FA"/>
    <w:rsid w:val="00604E9D"/>
    <w:rsid w:val="00604F86"/>
    <w:rsid w:val="0060592D"/>
    <w:rsid w:val="00606094"/>
    <w:rsid w:val="006061AA"/>
    <w:rsid w:val="00606D16"/>
    <w:rsid w:val="00607442"/>
    <w:rsid w:val="00610387"/>
    <w:rsid w:val="00610A89"/>
    <w:rsid w:val="006110E3"/>
    <w:rsid w:val="006116D1"/>
    <w:rsid w:val="006121E5"/>
    <w:rsid w:val="0061221D"/>
    <w:rsid w:val="00613093"/>
    <w:rsid w:val="00613F96"/>
    <w:rsid w:val="00614535"/>
    <w:rsid w:val="006147FB"/>
    <w:rsid w:val="006148B1"/>
    <w:rsid w:val="00614F2F"/>
    <w:rsid w:val="006151C9"/>
    <w:rsid w:val="006152C3"/>
    <w:rsid w:val="00615DB1"/>
    <w:rsid w:val="00616915"/>
    <w:rsid w:val="006170BA"/>
    <w:rsid w:val="00617169"/>
    <w:rsid w:val="00620A02"/>
    <w:rsid w:val="00620D6C"/>
    <w:rsid w:val="00621A89"/>
    <w:rsid w:val="00621D8B"/>
    <w:rsid w:val="00621E4D"/>
    <w:rsid w:val="00622115"/>
    <w:rsid w:val="00622415"/>
    <w:rsid w:val="00622A2A"/>
    <w:rsid w:val="00623604"/>
    <w:rsid w:val="00623AF7"/>
    <w:rsid w:val="00624BCB"/>
    <w:rsid w:val="00625362"/>
    <w:rsid w:val="00625AF2"/>
    <w:rsid w:val="00625F4C"/>
    <w:rsid w:val="006267EF"/>
    <w:rsid w:val="00626E4E"/>
    <w:rsid w:val="00627AF6"/>
    <w:rsid w:val="006307CD"/>
    <w:rsid w:val="00630A81"/>
    <w:rsid w:val="006310A9"/>
    <w:rsid w:val="00633636"/>
    <w:rsid w:val="00633B42"/>
    <w:rsid w:val="00634324"/>
    <w:rsid w:val="00634614"/>
    <w:rsid w:val="00635908"/>
    <w:rsid w:val="00635CE3"/>
    <w:rsid w:val="00636624"/>
    <w:rsid w:val="006368D5"/>
    <w:rsid w:val="0063691D"/>
    <w:rsid w:val="00636BF9"/>
    <w:rsid w:val="00636CB9"/>
    <w:rsid w:val="00640838"/>
    <w:rsid w:val="006409EA"/>
    <w:rsid w:val="00641729"/>
    <w:rsid w:val="00641C52"/>
    <w:rsid w:val="00643338"/>
    <w:rsid w:val="00643D5A"/>
    <w:rsid w:val="00643EA7"/>
    <w:rsid w:val="006441C6"/>
    <w:rsid w:val="00644D90"/>
    <w:rsid w:val="00645976"/>
    <w:rsid w:val="00646D16"/>
    <w:rsid w:val="00647394"/>
    <w:rsid w:val="00647C51"/>
    <w:rsid w:val="00651AD9"/>
    <w:rsid w:val="00652D69"/>
    <w:rsid w:val="00655344"/>
    <w:rsid w:val="0065622D"/>
    <w:rsid w:val="006565D6"/>
    <w:rsid w:val="0066050A"/>
    <w:rsid w:val="00662184"/>
    <w:rsid w:val="00662293"/>
    <w:rsid w:val="006632D9"/>
    <w:rsid w:val="00663A09"/>
    <w:rsid w:val="00664360"/>
    <w:rsid w:val="00664533"/>
    <w:rsid w:val="00664B2F"/>
    <w:rsid w:val="00666650"/>
    <w:rsid w:val="00666903"/>
    <w:rsid w:val="00667A88"/>
    <w:rsid w:val="00670426"/>
    <w:rsid w:val="006715F8"/>
    <w:rsid w:val="00671BFA"/>
    <w:rsid w:val="00672AA3"/>
    <w:rsid w:val="00673993"/>
    <w:rsid w:val="00673EE4"/>
    <w:rsid w:val="00675AA9"/>
    <w:rsid w:val="006760DB"/>
    <w:rsid w:val="0067619C"/>
    <w:rsid w:val="00676EA8"/>
    <w:rsid w:val="00677725"/>
    <w:rsid w:val="00677A78"/>
    <w:rsid w:val="00681618"/>
    <w:rsid w:val="006819EC"/>
    <w:rsid w:val="00681A58"/>
    <w:rsid w:val="00684C50"/>
    <w:rsid w:val="00685044"/>
    <w:rsid w:val="0068533F"/>
    <w:rsid w:val="00685FA5"/>
    <w:rsid w:val="00686231"/>
    <w:rsid w:val="0068777E"/>
    <w:rsid w:val="006879B4"/>
    <w:rsid w:val="00691987"/>
    <w:rsid w:val="00692655"/>
    <w:rsid w:val="006926FA"/>
    <w:rsid w:val="0069317F"/>
    <w:rsid w:val="006937F5"/>
    <w:rsid w:val="00694E7E"/>
    <w:rsid w:val="00694EAF"/>
    <w:rsid w:val="006958D5"/>
    <w:rsid w:val="00695A2C"/>
    <w:rsid w:val="00696042"/>
    <w:rsid w:val="00696517"/>
    <w:rsid w:val="00697AD6"/>
    <w:rsid w:val="006A04A5"/>
    <w:rsid w:val="006A08A2"/>
    <w:rsid w:val="006A10FD"/>
    <w:rsid w:val="006A223B"/>
    <w:rsid w:val="006A2AF7"/>
    <w:rsid w:val="006A34EE"/>
    <w:rsid w:val="006A3D6F"/>
    <w:rsid w:val="006A3EF0"/>
    <w:rsid w:val="006A4D39"/>
    <w:rsid w:val="006A5003"/>
    <w:rsid w:val="006A594B"/>
    <w:rsid w:val="006A6BD1"/>
    <w:rsid w:val="006A6D76"/>
    <w:rsid w:val="006A7774"/>
    <w:rsid w:val="006B10E0"/>
    <w:rsid w:val="006B17BF"/>
    <w:rsid w:val="006B270D"/>
    <w:rsid w:val="006B5DCA"/>
    <w:rsid w:val="006B6AC3"/>
    <w:rsid w:val="006B7A6B"/>
    <w:rsid w:val="006C0BED"/>
    <w:rsid w:val="006C0E83"/>
    <w:rsid w:val="006C21A4"/>
    <w:rsid w:val="006C31EF"/>
    <w:rsid w:val="006C4A03"/>
    <w:rsid w:val="006C59CF"/>
    <w:rsid w:val="006C5DF3"/>
    <w:rsid w:val="006C6044"/>
    <w:rsid w:val="006C77ED"/>
    <w:rsid w:val="006C7EF6"/>
    <w:rsid w:val="006D0A73"/>
    <w:rsid w:val="006D0AFF"/>
    <w:rsid w:val="006D2250"/>
    <w:rsid w:val="006D2D4B"/>
    <w:rsid w:val="006D34FF"/>
    <w:rsid w:val="006D3C67"/>
    <w:rsid w:val="006D4278"/>
    <w:rsid w:val="006D446F"/>
    <w:rsid w:val="006D66B0"/>
    <w:rsid w:val="006D6B0A"/>
    <w:rsid w:val="006E0723"/>
    <w:rsid w:val="006E0744"/>
    <w:rsid w:val="006E18FF"/>
    <w:rsid w:val="006E1D23"/>
    <w:rsid w:val="006E2C9C"/>
    <w:rsid w:val="006E2D8A"/>
    <w:rsid w:val="006E31C8"/>
    <w:rsid w:val="006E3BE7"/>
    <w:rsid w:val="006E4867"/>
    <w:rsid w:val="006E65D4"/>
    <w:rsid w:val="006E6F27"/>
    <w:rsid w:val="006E7E34"/>
    <w:rsid w:val="006EEF16"/>
    <w:rsid w:val="006F0282"/>
    <w:rsid w:val="006F0AEF"/>
    <w:rsid w:val="006F0E97"/>
    <w:rsid w:val="006F1B33"/>
    <w:rsid w:val="006F2162"/>
    <w:rsid w:val="006F220A"/>
    <w:rsid w:val="006F2ED7"/>
    <w:rsid w:val="006F3B71"/>
    <w:rsid w:val="006F42AD"/>
    <w:rsid w:val="006F4957"/>
    <w:rsid w:val="006F4C47"/>
    <w:rsid w:val="006F4D89"/>
    <w:rsid w:val="006F4FC1"/>
    <w:rsid w:val="006F51A1"/>
    <w:rsid w:val="006F567F"/>
    <w:rsid w:val="006F5A8E"/>
    <w:rsid w:val="006F7115"/>
    <w:rsid w:val="006F78D9"/>
    <w:rsid w:val="007006DA"/>
    <w:rsid w:val="00701FC1"/>
    <w:rsid w:val="00702163"/>
    <w:rsid w:val="00702A3D"/>
    <w:rsid w:val="00702E11"/>
    <w:rsid w:val="00702FDC"/>
    <w:rsid w:val="0070461E"/>
    <w:rsid w:val="0070708E"/>
    <w:rsid w:val="0071048D"/>
    <w:rsid w:val="00711859"/>
    <w:rsid w:val="00712193"/>
    <w:rsid w:val="007121CE"/>
    <w:rsid w:val="007126ED"/>
    <w:rsid w:val="00713884"/>
    <w:rsid w:val="00713C6F"/>
    <w:rsid w:val="00713FC8"/>
    <w:rsid w:val="00714C36"/>
    <w:rsid w:val="007164BA"/>
    <w:rsid w:val="007171C9"/>
    <w:rsid w:val="007202A8"/>
    <w:rsid w:val="00720949"/>
    <w:rsid w:val="00720EB4"/>
    <w:rsid w:val="00721A50"/>
    <w:rsid w:val="00721C9E"/>
    <w:rsid w:val="00722F8A"/>
    <w:rsid w:val="00723546"/>
    <w:rsid w:val="00723776"/>
    <w:rsid w:val="0072442B"/>
    <w:rsid w:val="007244B4"/>
    <w:rsid w:val="0072500B"/>
    <w:rsid w:val="0072582B"/>
    <w:rsid w:val="00725B31"/>
    <w:rsid w:val="00726C52"/>
    <w:rsid w:val="00726FD8"/>
    <w:rsid w:val="00727359"/>
    <w:rsid w:val="00727362"/>
    <w:rsid w:val="00727785"/>
    <w:rsid w:val="00727A2F"/>
    <w:rsid w:val="0073068E"/>
    <w:rsid w:val="00730703"/>
    <w:rsid w:val="0073157E"/>
    <w:rsid w:val="0073176F"/>
    <w:rsid w:val="00731B32"/>
    <w:rsid w:val="00731FDC"/>
    <w:rsid w:val="00732B29"/>
    <w:rsid w:val="007332B0"/>
    <w:rsid w:val="00740204"/>
    <w:rsid w:val="007405BF"/>
    <w:rsid w:val="0074180F"/>
    <w:rsid w:val="00741B4B"/>
    <w:rsid w:val="0074363A"/>
    <w:rsid w:val="007437BB"/>
    <w:rsid w:val="0074466D"/>
    <w:rsid w:val="00745072"/>
    <w:rsid w:val="007453CB"/>
    <w:rsid w:val="00746002"/>
    <w:rsid w:val="0074653A"/>
    <w:rsid w:val="00746CAA"/>
    <w:rsid w:val="00750F6D"/>
    <w:rsid w:val="00753270"/>
    <w:rsid w:val="007551D6"/>
    <w:rsid w:val="0075529F"/>
    <w:rsid w:val="00756690"/>
    <w:rsid w:val="007567AB"/>
    <w:rsid w:val="00756E3A"/>
    <w:rsid w:val="007572CE"/>
    <w:rsid w:val="00757663"/>
    <w:rsid w:val="00759CA7"/>
    <w:rsid w:val="00760EF5"/>
    <w:rsid w:val="0076290F"/>
    <w:rsid w:val="007637A1"/>
    <w:rsid w:val="0076437E"/>
    <w:rsid w:val="007643BF"/>
    <w:rsid w:val="007649DB"/>
    <w:rsid w:val="00765EC7"/>
    <w:rsid w:val="007666E9"/>
    <w:rsid w:val="0076675F"/>
    <w:rsid w:val="00766937"/>
    <w:rsid w:val="0076716B"/>
    <w:rsid w:val="00770278"/>
    <w:rsid w:val="00771180"/>
    <w:rsid w:val="00771823"/>
    <w:rsid w:val="00771B5B"/>
    <w:rsid w:val="00772B24"/>
    <w:rsid w:val="00773838"/>
    <w:rsid w:val="00773CD5"/>
    <w:rsid w:val="00774027"/>
    <w:rsid w:val="00774865"/>
    <w:rsid w:val="007749FC"/>
    <w:rsid w:val="00775019"/>
    <w:rsid w:val="007761B2"/>
    <w:rsid w:val="00777CD4"/>
    <w:rsid w:val="007806CF"/>
    <w:rsid w:val="007806D0"/>
    <w:rsid w:val="007814A7"/>
    <w:rsid w:val="00781A3E"/>
    <w:rsid w:val="00782141"/>
    <w:rsid w:val="00782A58"/>
    <w:rsid w:val="007844D6"/>
    <w:rsid w:val="00784736"/>
    <w:rsid w:val="007849D4"/>
    <w:rsid w:val="007868B4"/>
    <w:rsid w:val="00786B0E"/>
    <w:rsid w:val="00787169"/>
    <w:rsid w:val="007873FC"/>
    <w:rsid w:val="00790351"/>
    <w:rsid w:val="00790823"/>
    <w:rsid w:val="007919F8"/>
    <w:rsid w:val="00791BCC"/>
    <w:rsid w:val="00791E2F"/>
    <w:rsid w:val="00791EF3"/>
    <w:rsid w:val="00792BC0"/>
    <w:rsid w:val="007940A6"/>
    <w:rsid w:val="00794464"/>
    <w:rsid w:val="00794C20"/>
    <w:rsid w:val="0079753D"/>
    <w:rsid w:val="007975A5"/>
    <w:rsid w:val="007A0213"/>
    <w:rsid w:val="007A134B"/>
    <w:rsid w:val="007A1662"/>
    <w:rsid w:val="007A1CE1"/>
    <w:rsid w:val="007A35CD"/>
    <w:rsid w:val="007A41CA"/>
    <w:rsid w:val="007A50F8"/>
    <w:rsid w:val="007A5872"/>
    <w:rsid w:val="007A5DCA"/>
    <w:rsid w:val="007A6410"/>
    <w:rsid w:val="007A67D5"/>
    <w:rsid w:val="007A76F4"/>
    <w:rsid w:val="007B1B47"/>
    <w:rsid w:val="007B1FDD"/>
    <w:rsid w:val="007B3628"/>
    <w:rsid w:val="007B3A3E"/>
    <w:rsid w:val="007B461D"/>
    <w:rsid w:val="007B57DA"/>
    <w:rsid w:val="007B658D"/>
    <w:rsid w:val="007B6936"/>
    <w:rsid w:val="007B7881"/>
    <w:rsid w:val="007C04D5"/>
    <w:rsid w:val="007C0F4D"/>
    <w:rsid w:val="007C1546"/>
    <w:rsid w:val="007C2A54"/>
    <w:rsid w:val="007C2C68"/>
    <w:rsid w:val="007C3240"/>
    <w:rsid w:val="007C4605"/>
    <w:rsid w:val="007C609D"/>
    <w:rsid w:val="007C627C"/>
    <w:rsid w:val="007C66BC"/>
    <w:rsid w:val="007C6DDD"/>
    <w:rsid w:val="007C7441"/>
    <w:rsid w:val="007C7767"/>
    <w:rsid w:val="007C777D"/>
    <w:rsid w:val="007D213A"/>
    <w:rsid w:val="007D277A"/>
    <w:rsid w:val="007D32DE"/>
    <w:rsid w:val="007D3839"/>
    <w:rsid w:val="007D3D6A"/>
    <w:rsid w:val="007D4039"/>
    <w:rsid w:val="007D4731"/>
    <w:rsid w:val="007D4906"/>
    <w:rsid w:val="007D4A99"/>
    <w:rsid w:val="007D4C7F"/>
    <w:rsid w:val="007D5AB2"/>
    <w:rsid w:val="007D6155"/>
    <w:rsid w:val="007D7356"/>
    <w:rsid w:val="007E0749"/>
    <w:rsid w:val="007E09AE"/>
    <w:rsid w:val="007E0F02"/>
    <w:rsid w:val="007E280D"/>
    <w:rsid w:val="007E2C8D"/>
    <w:rsid w:val="007E2E2F"/>
    <w:rsid w:val="007E2E3B"/>
    <w:rsid w:val="007E3478"/>
    <w:rsid w:val="007E3FAD"/>
    <w:rsid w:val="007E4279"/>
    <w:rsid w:val="007E5BDA"/>
    <w:rsid w:val="007E6633"/>
    <w:rsid w:val="007E7B1F"/>
    <w:rsid w:val="007F0B6A"/>
    <w:rsid w:val="007F0E70"/>
    <w:rsid w:val="007F2067"/>
    <w:rsid w:val="007F2327"/>
    <w:rsid w:val="007F29D8"/>
    <w:rsid w:val="007F312A"/>
    <w:rsid w:val="007F52E8"/>
    <w:rsid w:val="007F6086"/>
    <w:rsid w:val="007F6236"/>
    <w:rsid w:val="007F69E6"/>
    <w:rsid w:val="007F6CCB"/>
    <w:rsid w:val="00800163"/>
    <w:rsid w:val="0080162F"/>
    <w:rsid w:val="008037A7"/>
    <w:rsid w:val="00803A2C"/>
    <w:rsid w:val="008041DF"/>
    <w:rsid w:val="00805143"/>
    <w:rsid w:val="008056ED"/>
    <w:rsid w:val="0080604E"/>
    <w:rsid w:val="0080662A"/>
    <w:rsid w:val="00806E73"/>
    <w:rsid w:val="0081047A"/>
    <w:rsid w:val="008109FE"/>
    <w:rsid w:val="00810F49"/>
    <w:rsid w:val="00811928"/>
    <w:rsid w:val="0081211B"/>
    <w:rsid w:val="008123F7"/>
    <w:rsid w:val="008142D0"/>
    <w:rsid w:val="0081550E"/>
    <w:rsid w:val="00815AF5"/>
    <w:rsid w:val="0081601D"/>
    <w:rsid w:val="0081700E"/>
    <w:rsid w:val="00817C39"/>
    <w:rsid w:val="008201B3"/>
    <w:rsid w:val="00820CC1"/>
    <w:rsid w:val="0082166E"/>
    <w:rsid w:val="008216AD"/>
    <w:rsid w:val="00821B10"/>
    <w:rsid w:val="00822109"/>
    <w:rsid w:val="00822175"/>
    <w:rsid w:val="0082302D"/>
    <w:rsid w:val="00826273"/>
    <w:rsid w:val="00826382"/>
    <w:rsid w:val="00830DE7"/>
    <w:rsid w:val="0083112C"/>
    <w:rsid w:val="00831243"/>
    <w:rsid w:val="0083157D"/>
    <w:rsid w:val="00831F16"/>
    <w:rsid w:val="008321DD"/>
    <w:rsid w:val="00832786"/>
    <w:rsid w:val="00832C4E"/>
    <w:rsid w:val="008342BE"/>
    <w:rsid w:val="0083448D"/>
    <w:rsid w:val="00834708"/>
    <w:rsid w:val="00834EC2"/>
    <w:rsid w:val="00834ED0"/>
    <w:rsid w:val="00835035"/>
    <w:rsid w:val="00835E56"/>
    <w:rsid w:val="008364DA"/>
    <w:rsid w:val="00840403"/>
    <w:rsid w:val="0084082D"/>
    <w:rsid w:val="00841F2D"/>
    <w:rsid w:val="00841F74"/>
    <w:rsid w:val="00842E12"/>
    <w:rsid w:val="00844E46"/>
    <w:rsid w:val="0084696D"/>
    <w:rsid w:val="008478C6"/>
    <w:rsid w:val="00847D51"/>
    <w:rsid w:val="00847F24"/>
    <w:rsid w:val="00847F60"/>
    <w:rsid w:val="00850177"/>
    <w:rsid w:val="00850C39"/>
    <w:rsid w:val="00852D12"/>
    <w:rsid w:val="00852E1F"/>
    <w:rsid w:val="00854211"/>
    <w:rsid w:val="0085532A"/>
    <w:rsid w:val="00856694"/>
    <w:rsid w:val="008568C5"/>
    <w:rsid w:val="00856913"/>
    <w:rsid w:val="00857CEB"/>
    <w:rsid w:val="008613C6"/>
    <w:rsid w:val="0086189C"/>
    <w:rsid w:val="00861C1E"/>
    <w:rsid w:val="00861EB6"/>
    <w:rsid w:val="00863D99"/>
    <w:rsid w:val="008641E0"/>
    <w:rsid w:val="0086426C"/>
    <w:rsid w:val="008649FB"/>
    <w:rsid w:val="00864C07"/>
    <w:rsid w:val="0086669E"/>
    <w:rsid w:val="00867109"/>
    <w:rsid w:val="00867724"/>
    <w:rsid w:val="00867F78"/>
    <w:rsid w:val="0087006C"/>
    <w:rsid w:val="0087013C"/>
    <w:rsid w:val="00870D48"/>
    <w:rsid w:val="0087218A"/>
    <w:rsid w:val="00872D03"/>
    <w:rsid w:val="008734D9"/>
    <w:rsid w:val="008763EB"/>
    <w:rsid w:val="00876EBD"/>
    <w:rsid w:val="00880610"/>
    <w:rsid w:val="00880AC2"/>
    <w:rsid w:val="00882810"/>
    <w:rsid w:val="008828B7"/>
    <w:rsid w:val="00883191"/>
    <w:rsid w:val="008832F5"/>
    <w:rsid w:val="00884990"/>
    <w:rsid w:val="00884D72"/>
    <w:rsid w:val="008854D4"/>
    <w:rsid w:val="008862E0"/>
    <w:rsid w:val="00886CA6"/>
    <w:rsid w:val="00886E3C"/>
    <w:rsid w:val="00887FB4"/>
    <w:rsid w:val="0089008E"/>
    <w:rsid w:val="00891D42"/>
    <w:rsid w:val="0089223B"/>
    <w:rsid w:val="00892D16"/>
    <w:rsid w:val="00893ABD"/>
    <w:rsid w:val="00893E22"/>
    <w:rsid w:val="00894BC9"/>
    <w:rsid w:val="00895CBA"/>
    <w:rsid w:val="00895EC4"/>
    <w:rsid w:val="00896136"/>
    <w:rsid w:val="0089668E"/>
    <w:rsid w:val="00896BAD"/>
    <w:rsid w:val="0089712D"/>
    <w:rsid w:val="008975E8"/>
    <w:rsid w:val="008A1E10"/>
    <w:rsid w:val="008A29CC"/>
    <w:rsid w:val="008A4463"/>
    <w:rsid w:val="008A641C"/>
    <w:rsid w:val="008A7A7F"/>
    <w:rsid w:val="008B0C11"/>
    <w:rsid w:val="008B0F8B"/>
    <w:rsid w:val="008B1DCE"/>
    <w:rsid w:val="008B1F78"/>
    <w:rsid w:val="008B3271"/>
    <w:rsid w:val="008B359B"/>
    <w:rsid w:val="008B3944"/>
    <w:rsid w:val="008B3A45"/>
    <w:rsid w:val="008B51E1"/>
    <w:rsid w:val="008B5A26"/>
    <w:rsid w:val="008B6029"/>
    <w:rsid w:val="008B6050"/>
    <w:rsid w:val="008B63DA"/>
    <w:rsid w:val="008B66F6"/>
    <w:rsid w:val="008B679A"/>
    <w:rsid w:val="008B697D"/>
    <w:rsid w:val="008B6A47"/>
    <w:rsid w:val="008B6BD1"/>
    <w:rsid w:val="008C032A"/>
    <w:rsid w:val="008C0B77"/>
    <w:rsid w:val="008C1BC0"/>
    <w:rsid w:val="008C1E9B"/>
    <w:rsid w:val="008C1F51"/>
    <w:rsid w:val="008C303E"/>
    <w:rsid w:val="008C3A04"/>
    <w:rsid w:val="008C4B9C"/>
    <w:rsid w:val="008C5761"/>
    <w:rsid w:val="008C5D27"/>
    <w:rsid w:val="008C743C"/>
    <w:rsid w:val="008C7AC6"/>
    <w:rsid w:val="008C7C6D"/>
    <w:rsid w:val="008D0FC9"/>
    <w:rsid w:val="008D1232"/>
    <w:rsid w:val="008D1962"/>
    <w:rsid w:val="008D1FC2"/>
    <w:rsid w:val="008D2297"/>
    <w:rsid w:val="008D262F"/>
    <w:rsid w:val="008D2928"/>
    <w:rsid w:val="008D33F4"/>
    <w:rsid w:val="008D35D9"/>
    <w:rsid w:val="008D3A47"/>
    <w:rsid w:val="008D4346"/>
    <w:rsid w:val="008D4FBA"/>
    <w:rsid w:val="008D55DC"/>
    <w:rsid w:val="008D58E2"/>
    <w:rsid w:val="008D630E"/>
    <w:rsid w:val="008D7172"/>
    <w:rsid w:val="008E0947"/>
    <w:rsid w:val="008E0BDB"/>
    <w:rsid w:val="008E0E44"/>
    <w:rsid w:val="008E0F72"/>
    <w:rsid w:val="008E121B"/>
    <w:rsid w:val="008E1689"/>
    <w:rsid w:val="008E2E2F"/>
    <w:rsid w:val="008E377A"/>
    <w:rsid w:val="008E4192"/>
    <w:rsid w:val="008E53CD"/>
    <w:rsid w:val="008E563F"/>
    <w:rsid w:val="008E6066"/>
    <w:rsid w:val="008F006B"/>
    <w:rsid w:val="008F1A32"/>
    <w:rsid w:val="008F1DAD"/>
    <w:rsid w:val="008F2B9B"/>
    <w:rsid w:val="008F3CF8"/>
    <w:rsid w:val="008F40A8"/>
    <w:rsid w:val="008F4376"/>
    <w:rsid w:val="008F4BBE"/>
    <w:rsid w:val="008F53A9"/>
    <w:rsid w:val="008F7255"/>
    <w:rsid w:val="008F7FE2"/>
    <w:rsid w:val="00900160"/>
    <w:rsid w:val="00901673"/>
    <w:rsid w:val="009019AD"/>
    <w:rsid w:val="00901B84"/>
    <w:rsid w:val="00901EF5"/>
    <w:rsid w:val="00903702"/>
    <w:rsid w:val="00903761"/>
    <w:rsid w:val="00903776"/>
    <w:rsid w:val="00903D96"/>
    <w:rsid w:val="00903EA4"/>
    <w:rsid w:val="009045C7"/>
    <w:rsid w:val="00905CB1"/>
    <w:rsid w:val="0090686B"/>
    <w:rsid w:val="00906D03"/>
    <w:rsid w:val="00906F3C"/>
    <w:rsid w:val="00910C81"/>
    <w:rsid w:val="00912140"/>
    <w:rsid w:val="009126B8"/>
    <w:rsid w:val="00912B44"/>
    <w:rsid w:val="009132E5"/>
    <w:rsid w:val="00913ACF"/>
    <w:rsid w:val="009141B6"/>
    <w:rsid w:val="0091531A"/>
    <w:rsid w:val="0091562A"/>
    <w:rsid w:val="00915F72"/>
    <w:rsid w:val="009171B4"/>
    <w:rsid w:val="00917E45"/>
    <w:rsid w:val="0092007D"/>
    <w:rsid w:val="00920F58"/>
    <w:rsid w:val="00921410"/>
    <w:rsid w:val="00922484"/>
    <w:rsid w:val="0092487A"/>
    <w:rsid w:val="00924DEE"/>
    <w:rsid w:val="00925C0E"/>
    <w:rsid w:val="00926048"/>
    <w:rsid w:val="0092675E"/>
    <w:rsid w:val="00926D31"/>
    <w:rsid w:val="00926D6D"/>
    <w:rsid w:val="009275C7"/>
    <w:rsid w:val="00927851"/>
    <w:rsid w:val="0092786A"/>
    <w:rsid w:val="00927B39"/>
    <w:rsid w:val="009310CD"/>
    <w:rsid w:val="009328D8"/>
    <w:rsid w:val="00932AB8"/>
    <w:rsid w:val="009331F6"/>
    <w:rsid w:val="00933ACA"/>
    <w:rsid w:val="0093418D"/>
    <w:rsid w:val="00934325"/>
    <w:rsid w:val="00934650"/>
    <w:rsid w:val="00934D3A"/>
    <w:rsid w:val="00935924"/>
    <w:rsid w:val="009364DE"/>
    <w:rsid w:val="009367AA"/>
    <w:rsid w:val="009369E4"/>
    <w:rsid w:val="00936CFC"/>
    <w:rsid w:val="0094094B"/>
    <w:rsid w:val="009409FD"/>
    <w:rsid w:val="00940B83"/>
    <w:rsid w:val="0094122D"/>
    <w:rsid w:val="00941564"/>
    <w:rsid w:val="00941F06"/>
    <w:rsid w:val="009441D6"/>
    <w:rsid w:val="009449B9"/>
    <w:rsid w:val="00945654"/>
    <w:rsid w:val="009469BC"/>
    <w:rsid w:val="00946A72"/>
    <w:rsid w:val="00946D52"/>
    <w:rsid w:val="00947A4A"/>
    <w:rsid w:val="00947CB1"/>
    <w:rsid w:val="0094ACDC"/>
    <w:rsid w:val="009500C3"/>
    <w:rsid w:val="00951515"/>
    <w:rsid w:val="00951E04"/>
    <w:rsid w:val="0095344D"/>
    <w:rsid w:val="00953EAE"/>
    <w:rsid w:val="009542EB"/>
    <w:rsid w:val="00954896"/>
    <w:rsid w:val="00956C0E"/>
    <w:rsid w:val="00957898"/>
    <w:rsid w:val="0095F015"/>
    <w:rsid w:val="00961E03"/>
    <w:rsid w:val="009627E5"/>
    <w:rsid w:val="00962F48"/>
    <w:rsid w:val="009635AD"/>
    <w:rsid w:val="009636D0"/>
    <w:rsid w:val="00963884"/>
    <w:rsid w:val="00963BB0"/>
    <w:rsid w:val="00964776"/>
    <w:rsid w:val="0096563B"/>
    <w:rsid w:val="00965925"/>
    <w:rsid w:val="009662D6"/>
    <w:rsid w:val="0096692C"/>
    <w:rsid w:val="009674B4"/>
    <w:rsid w:val="00967B94"/>
    <w:rsid w:val="00971662"/>
    <w:rsid w:val="0097173B"/>
    <w:rsid w:val="009717D0"/>
    <w:rsid w:val="009719A1"/>
    <w:rsid w:val="00971CAC"/>
    <w:rsid w:val="00971FA3"/>
    <w:rsid w:val="00972169"/>
    <w:rsid w:val="009733CF"/>
    <w:rsid w:val="00973729"/>
    <w:rsid w:val="00974182"/>
    <w:rsid w:val="009747DA"/>
    <w:rsid w:val="00974C72"/>
    <w:rsid w:val="00974CB1"/>
    <w:rsid w:val="0097694E"/>
    <w:rsid w:val="0097702B"/>
    <w:rsid w:val="00977789"/>
    <w:rsid w:val="00980086"/>
    <w:rsid w:val="009820F2"/>
    <w:rsid w:val="009821AE"/>
    <w:rsid w:val="00982D70"/>
    <w:rsid w:val="009836F1"/>
    <w:rsid w:val="00984885"/>
    <w:rsid w:val="00985371"/>
    <w:rsid w:val="009866E4"/>
    <w:rsid w:val="009867B2"/>
    <w:rsid w:val="00986D96"/>
    <w:rsid w:val="00990010"/>
    <w:rsid w:val="00991310"/>
    <w:rsid w:val="00991824"/>
    <w:rsid w:val="00991B13"/>
    <w:rsid w:val="00993730"/>
    <w:rsid w:val="009937A9"/>
    <w:rsid w:val="009938BC"/>
    <w:rsid w:val="00993FEB"/>
    <w:rsid w:val="0099577F"/>
    <w:rsid w:val="00995CFA"/>
    <w:rsid w:val="0099627F"/>
    <w:rsid w:val="00996478"/>
    <w:rsid w:val="00996FCB"/>
    <w:rsid w:val="00997642"/>
    <w:rsid w:val="00997BBC"/>
    <w:rsid w:val="0099DEF5"/>
    <w:rsid w:val="009A03DC"/>
    <w:rsid w:val="009A0431"/>
    <w:rsid w:val="009A085E"/>
    <w:rsid w:val="009A1158"/>
    <w:rsid w:val="009A20E7"/>
    <w:rsid w:val="009A20F7"/>
    <w:rsid w:val="009A3444"/>
    <w:rsid w:val="009A41B0"/>
    <w:rsid w:val="009A463E"/>
    <w:rsid w:val="009A49C8"/>
    <w:rsid w:val="009A4D8B"/>
    <w:rsid w:val="009A4F25"/>
    <w:rsid w:val="009A768C"/>
    <w:rsid w:val="009B0236"/>
    <w:rsid w:val="009B040A"/>
    <w:rsid w:val="009B1AA4"/>
    <w:rsid w:val="009B1CAD"/>
    <w:rsid w:val="009B2596"/>
    <w:rsid w:val="009B33FC"/>
    <w:rsid w:val="009B4C83"/>
    <w:rsid w:val="009B5D8D"/>
    <w:rsid w:val="009B62BA"/>
    <w:rsid w:val="009B69F2"/>
    <w:rsid w:val="009B996E"/>
    <w:rsid w:val="009C00C5"/>
    <w:rsid w:val="009C044F"/>
    <w:rsid w:val="009C0A3A"/>
    <w:rsid w:val="009C0E01"/>
    <w:rsid w:val="009C0FC2"/>
    <w:rsid w:val="009C1093"/>
    <w:rsid w:val="009C219D"/>
    <w:rsid w:val="009C2C5F"/>
    <w:rsid w:val="009C3943"/>
    <w:rsid w:val="009C4908"/>
    <w:rsid w:val="009C4BB9"/>
    <w:rsid w:val="009C57D7"/>
    <w:rsid w:val="009C5ED7"/>
    <w:rsid w:val="009C747D"/>
    <w:rsid w:val="009D1E2B"/>
    <w:rsid w:val="009D21DB"/>
    <w:rsid w:val="009D2A3D"/>
    <w:rsid w:val="009D42CC"/>
    <w:rsid w:val="009D548A"/>
    <w:rsid w:val="009D645A"/>
    <w:rsid w:val="009D695C"/>
    <w:rsid w:val="009D7727"/>
    <w:rsid w:val="009D79FE"/>
    <w:rsid w:val="009D7E20"/>
    <w:rsid w:val="009E0404"/>
    <w:rsid w:val="009E0C21"/>
    <w:rsid w:val="009E0E31"/>
    <w:rsid w:val="009E0E34"/>
    <w:rsid w:val="009E130B"/>
    <w:rsid w:val="009E1893"/>
    <w:rsid w:val="009E21E3"/>
    <w:rsid w:val="009E3154"/>
    <w:rsid w:val="009E33AB"/>
    <w:rsid w:val="009E36BB"/>
    <w:rsid w:val="009E3C51"/>
    <w:rsid w:val="009E4A53"/>
    <w:rsid w:val="009E5098"/>
    <w:rsid w:val="009E5575"/>
    <w:rsid w:val="009E560E"/>
    <w:rsid w:val="009E5712"/>
    <w:rsid w:val="009E5AE9"/>
    <w:rsid w:val="009E5CD0"/>
    <w:rsid w:val="009F1442"/>
    <w:rsid w:val="009F21C4"/>
    <w:rsid w:val="009F4577"/>
    <w:rsid w:val="009F4B6D"/>
    <w:rsid w:val="009F5274"/>
    <w:rsid w:val="009F565B"/>
    <w:rsid w:val="009F570C"/>
    <w:rsid w:val="009F6DA4"/>
    <w:rsid w:val="009F73F2"/>
    <w:rsid w:val="009F75A3"/>
    <w:rsid w:val="009F7A54"/>
    <w:rsid w:val="00A00262"/>
    <w:rsid w:val="00A00649"/>
    <w:rsid w:val="00A0095A"/>
    <w:rsid w:val="00A01735"/>
    <w:rsid w:val="00A01A58"/>
    <w:rsid w:val="00A02A82"/>
    <w:rsid w:val="00A03737"/>
    <w:rsid w:val="00A05327"/>
    <w:rsid w:val="00A061F4"/>
    <w:rsid w:val="00A0717D"/>
    <w:rsid w:val="00A071E1"/>
    <w:rsid w:val="00A07A91"/>
    <w:rsid w:val="00A11000"/>
    <w:rsid w:val="00A11D8D"/>
    <w:rsid w:val="00A1250B"/>
    <w:rsid w:val="00A13AA1"/>
    <w:rsid w:val="00A13DD1"/>
    <w:rsid w:val="00A146C5"/>
    <w:rsid w:val="00A14E5D"/>
    <w:rsid w:val="00A15367"/>
    <w:rsid w:val="00A15A30"/>
    <w:rsid w:val="00A1685C"/>
    <w:rsid w:val="00A21797"/>
    <w:rsid w:val="00A23ECC"/>
    <w:rsid w:val="00A240F4"/>
    <w:rsid w:val="00A24BD7"/>
    <w:rsid w:val="00A24D60"/>
    <w:rsid w:val="00A251D3"/>
    <w:rsid w:val="00A253E1"/>
    <w:rsid w:val="00A260DE"/>
    <w:rsid w:val="00A26F96"/>
    <w:rsid w:val="00A27902"/>
    <w:rsid w:val="00A31946"/>
    <w:rsid w:val="00A31D52"/>
    <w:rsid w:val="00A32146"/>
    <w:rsid w:val="00A3265F"/>
    <w:rsid w:val="00A32E73"/>
    <w:rsid w:val="00A330C2"/>
    <w:rsid w:val="00A36C1D"/>
    <w:rsid w:val="00A3728E"/>
    <w:rsid w:val="00A37350"/>
    <w:rsid w:val="00A37F1C"/>
    <w:rsid w:val="00A40085"/>
    <w:rsid w:val="00A421E4"/>
    <w:rsid w:val="00A4357E"/>
    <w:rsid w:val="00A43ED0"/>
    <w:rsid w:val="00A441E4"/>
    <w:rsid w:val="00A4423A"/>
    <w:rsid w:val="00A4438C"/>
    <w:rsid w:val="00A452F4"/>
    <w:rsid w:val="00A459D0"/>
    <w:rsid w:val="00A462F8"/>
    <w:rsid w:val="00A469D1"/>
    <w:rsid w:val="00A46DC3"/>
    <w:rsid w:val="00A476E4"/>
    <w:rsid w:val="00A47C8B"/>
    <w:rsid w:val="00A47D66"/>
    <w:rsid w:val="00A50766"/>
    <w:rsid w:val="00A51A6B"/>
    <w:rsid w:val="00A51CB7"/>
    <w:rsid w:val="00A51E9A"/>
    <w:rsid w:val="00A526CE"/>
    <w:rsid w:val="00A5313E"/>
    <w:rsid w:val="00A54DD6"/>
    <w:rsid w:val="00A557CA"/>
    <w:rsid w:val="00A56188"/>
    <w:rsid w:val="00A56AF1"/>
    <w:rsid w:val="00A5EFE4"/>
    <w:rsid w:val="00A60D9C"/>
    <w:rsid w:val="00A61171"/>
    <w:rsid w:val="00A618A8"/>
    <w:rsid w:val="00A62112"/>
    <w:rsid w:val="00A62CF1"/>
    <w:rsid w:val="00A636F3"/>
    <w:rsid w:val="00A638B8"/>
    <w:rsid w:val="00A63BC6"/>
    <w:rsid w:val="00A6437F"/>
    <w:rsid w:val="00A64D0D"/>
    <w:rsid w:val="00A656E1"/>
    <w:rsid w:val="00A66A50"/>
    <w:rsid w:val="00A67481"/>
    <w:rsid w:val="00A67D55"/>
    <w:rsid w:val="00A70B62"/>
    <w:rsid w:val="00A70B68"/>
    <w:rsid w:val="00A70DEF"/>
    <w:rsid w:val="00A72430"/>
    <w:rsid w:val="00A7306F"/>
    <w:rsid w:val="00A73685"/>
    <w:rsid w:val="00A73774"/>
    <w:rsid w:val="00A73C4D"/>
    <w:rsid w:val="00A74D0B"/>
    <w:rsid w:val="00A75873"/>
    <w:rsid w:val="00A75D3F"/>
    <w:rsid w:val="00A75F5A"/>
    <w:rsid w:val="00A75FF4"/>
    <w:rsid w:val="00A762B5"/>
    <w:rsid w:val="00A76C83"/>
    <w:rsid w:val="00A77437"/>
    <w:rsid w:val="00A77876"/>
    <w:rsid w:val="00A80469"/>
    <w:rsid w:val="00A80FA7"/>
    <w:rsid w:val="00A8146F"/>
    <w:rsid w:val="00A8148C"/>
    <w:rsid w:val="00A838DB"/>
    <w:rsid w:val="00A83A3B"/>
    <w:rsid w:val="00A84285"/>
    <w:rsid w:val="00A84624"/>
    <w:rsid w:val="00A8541C"/>
    <w:rsid w:val="00A868B9"/>
    <w:rsid w:val="00A86A42"/>
    <w:rsid w:val="00A86A57"/>
    <w:rsid w:val="00A86F97"/>
    <w:rsid w:val="00A901A4"/>
    <w:rsid w:val="00A90BF4"/>
    <w:rsid w:val="00A90EAB"/>
    <w:rsid w:val="00A911D3"/>
    <w:rsid w:val="00A91669"/>
    <w:rsid w:val="00A9193D"/>
    <w:rsid w:val="00A91C1A"/>
    <w:rsid w:val="00A928B3"/>
    <w:rsid w:val="00A92D49"/>
    <w:rsid w:val="00A94B3A"/>
    <w:rsid w:val="00A95D0D"/>
    <w:rsid w:val="00A96066"/>
    <w:rsid w:val="00A96307"/>
    <w:rsid w:val="00A96A12"/>
    <w:rsid w:val="00A96E3A"/>
    <w:rsid w:val="00A9723A"/>
    <w:rsid w:val="00A97D21"/>
    <w:rsid w:val="00AA04AC"/>
    <w:rsid w:val="00AA04D5"/>
    <w:rsid w:val="00AA0CB0"/>
    <w:rsid w:val="00AA137B"/>
    <w:rsid w:val="00AA2988"/>
    <w:rsid w:val="00AA3E4E"/>
    <w:rsid w:val="00AA4088"/>
    <w:rsid w:val="00AA474D"/>
    <w:rsid w:val="00AA4B75"/>
    <w:rsid w:val="00AA558C"/>
    <w:rsid w:val="00AA588C"/>
    <w:rsid w:val="00AA7382"/>
    <w:rsid w:val="00AB1D39"/>
    <w:rsid w:val="00AB3CFE"/>
    <w:rsid w:val="00AB3FE6"/>
    <w:rsid w:val="00AB4C21"/>
    <w:rsid w:val="00AB4D57"/>
    <w:rsid w:val="00AB5035"/>
    <w:rsid w:val="00AB686C"/>
    <w:rsid w:val="00AB6AF6"/>
    <w:rsid w:val="00AC05A7"/>
    <w:rsid w:val="00AC0885"/>
    <w:rsid w:val="00AC174E"/>
    <w:rsid w:val="00AC19E8"/>
    <w:rsid w:val="00AC1CAD"/>
    <w:rsid w:val="00AC3515"/>
    <w:rsid w:val="00AC3AB0"/>
    <w:rsid w:val="00AC45A2"/>
    <w:rsid w:val="00AC4C87"/>
    <w:rsid w:val="00AC6273"/>
    <w:rsid w:val="00AC6E4B"/>
    <w:rsid w:val="00AC6FBB"/>
    <w:rsid w:val="00AC7376"/>
    <w:rsid w:val="00AC7A9A"/>
    <w:rsid w:val="00AD090B"/>
    <w:rsid w:val="00AD5F20"/>
    <w:rsid w:val="00AD5FA8"/>
    <w:rsid w:val="00AD7FE0"/>
    <w:rsid w:val="00AE181C"/>
    <w:rsid w:val="00AE2B27"/>
    <w:rsid w:val="00AE3833"/>
    <w:rsid w:val="00AE3D27"/>
    <w:rsid w:val="00AE46FD"/>
    <w:rsid w:val="00AE5911"/>
    <w:rsid w:val="00AE6084"/>
    <w:rsid w:val="00AE7025"/>
    <w:rsid w:val="00AE7B9A"/>
    <w:rsid w:val="00AF0F16"/>
    <w:rsid w:val="00AF11BC"/>
    <w:rsid w:val="00AF1628"/>
    <w:rsid w:val="00AF1658"/>
    <w:rsid w:val="00AF56A6"/>
    <w:rsid w:val="00AF646A"/>
    <w:rsid w:val="00AF6789"/>
    <w:rsid w:val="00AF6B45"/>
    <w:rsid w:val="00AF70C2"/>
    <w:rsid w:val="00B0030C"/>
    <w:rsid w:val="00B008BC"/>
    <w:rsid w:val="00B010FB"/>
    <w:rsid w:val="00B017D7"/>
    <w:rsid w:val="00B01802"/>
    <w:rsid w:val="00B03823"/>
    <w:rsid w:val="00B03DFC"/>
    <w:rsid w:val="00B0413D"/>
    <w:rsid w:val="00B044BE"/>
    <w:rsid w:val="00B05565"/>
    <w:rsid w:val="00B06163"/>
    <w:rsid w:val="00B065B1"/>
    <w:rsid w:val="00B06D90"/>
    <w:rsid w:val="00B10857"/>
    <w:rsid w:val="00B10AD0"/>
    <w:rsid w:val="00B12246"/>
    <w:rsid w:val="00B1285E"/>
    <w:rsid w:val="00B15B5C"/>
    <w:rsid w:val="00B17785"/>
    <w:rsid w:val="00B1780B"/>
    <w:rsid w:val="00B17A0C"/>
    <w:rsid w:val="00B17E98"/>
    <w:rsid w:val="00B20461"/>
    <w:rsid w:val="00B206D0"/>
    <w:rsid w:val="00B2085D"/>
    <w:rsid w:val="00B2135E"/>
    <w:rsid w:val="00B217FF"/>
    <w:rsid w:val="00B219C1"/>
    <w:rsid w:val="00B219E7"/>
    <w:rsid w:val="00B21E25"/>
    <w:rsid w:val="00B21FE7"/>
    <w:rsid w:val="00B2344B"/>
    <w:rsid w:val="00B23D1A"/>
    <w:rsid w:val="00B250E7"/>
    <w:rsid w:val="00B25D84"/>
    <w:rsid w:val="00B25F77"/>
    <w:rsid w:val="00B26122"/>
    <w:rsid w:val="00B273B7"/>
    <w:rsid w:val="00B275AC"/>
    <w:rsid w:val="00B27A5D"/>
    <w:rsid w:val="00B27C61"/>
    <w:rsid w:val="00B31DAA"/>
    <w:rsid w:val="00B322AB"/>
    <w:rsid w:val="00B32395"/>
    <w:rsid w:val="00B34C5C"/>
    <w:rsid w:val="00B35CB8"/>
    <w:rsid w:val="00B3712F"/>
    <w:rsid w:val="00B3738F"/>
    <w:rsid w:val="00B433F2"/>
    <w:rsid w:val="00B43CE0"/>
    <w:rsid w:val="00B44AE6"/>
    <w:rsid w:val="00B46106"/>
    <w:rsid w:val="00B462ED"/>
    <w:rsid w:val="00B5033A"/>
    <w:rsid w:val="00B506A9"/>
    <w:rsid w:val="00B50B27"/>
    <w:rsid w:val="00B51A10"/>
    <w:rsid w:val="00B522BF"/>
    <w:rsid w:val="00B52706"/>
    <w:rsid w:val="00B531CB"/>
    <w:rsid w:val="00B531F7"/>
    <w:rsid w:val="00B54407"/>
    <w:rsid w:val="00B56020"/>
    <w:rsid w:val="00B560C4"/>
    <w:rsid w:val="00B562EE"/>
    <w:rsid w:val="00B57BE5"/>
    <w:rsid w:val="00B60967"/>
    <w:rsid w:val="00B60C77"/>
    <w:rsid w:val="00B60C97"/>
    <w:rsid w:val="00B61140"/>
    <w:rsid w:val="00B61515"/>
    <w:rsid w:val="00B63215"/>
    <w:rsid w:val="00B63B7E"/>
    <w:rsid w:val="00B64E25"/>
    <w:rsid w:val="00B64F32"/>
    <w:rsid w:val="00B66694"/>
    <w:rsid w:val="00B66963"/>
    <w:rsid w:val="00B66AD7"/>
    <w:rsid w:val="00B67D65"/>
    <w:rsid w:val="00B69E00"/>
    <w:rsid w:val="00B716BA"/>
    <w:rsid w:val="00B71938"/>
    <w:rsid w:val="00B720C5"/>
    <w:rsid w:val="00B7296C"/>
    <w:rsid w:val="00B73F1A"/>
    <w:rsid w:val="00B748BB"/>
    <w:rsid w:val="00B74B6D"/>
    <w:rsid w:val="00B75629"/>
    <w:rsid w:val="00B760AA"/>
    <w:rsid w:val="00B76514"/>
    <w:rsid w:val="00B765DA"/>
    <w:rsid w:val="00B77679"/>
    <w:rsid w:val="00B7772C"/>
    <w:rsid w:val="00B77C16"/>
    <w:rsid w:val="00B80323"/>
    <w:rsid w:val="00B82076"/>
    <w:rsid w:val="00B820ED"/>
    <w:rsid w:val="00B82AF1"/>
    <w:rsid w:val="00B83132"/>
    <w:rsid w:val="00B83CAB"/>
    <w:rsid w:val="00B841B6"/>
    <w:rsid w:val="00B8456F"/>
    <w:rsid w:val="00B84AAB"/>
    <w:rsid w:val="00B84F7E"/>
    <w:rsid w:val="00B8575D"/>
    <w:rsid w:val="00B861E6"/>
    <w:rsid w:val="00B864A1"/>
    <w:rsid w:val="00B87836"/>
    <w:rsid w:val="00B91583"/>
    <w:rsid w:val="00B9252A"/>
    <w:rsid w:val="00B92B76"/>
    <w:rsid w:val="00B92BC6"/>
    <w:rsid w:val="00B93741"/>
    <w:rsid w:val="00B937E6"/>
    <w:rsid w:val="00B93992"/>
    <w:rsid w:val="00B93B38"/>
    <w:rsid w:val="00B94249"/>
    <w:rsid w:val="00B949B5"/>
    <w:rsid w:val="00B94B80"/>
    <w:rsid w:val="00B94F52"/>
    <w:rsid w:val="00B96244"/>
    <w:rsid w:val="00B96383"/>
    <w:rsid w:val="00B96F4C"/>
    <w:rsid w:val="00BA05AB"/>
    <w:rsid w:val="00BA08D2"/>
    <w:rsid w:val="00BA0BEE"/>
    <w:rsid w:val="00BA2601"/>
    <w:rsid w:val="00BA3129"/>
    <w:rsid w:val="00BA3E64"/>
    <w:rsid w:val="00BA4157"/>
    <w:rsid w:val="00BA543F"/>
    <w:rsid w:val="00BA6247"/>
    <w:rsid w:val="00BA6819"/>
    <w:rsid w:val="00BA6A92"/>
    <w:rsid w:val="00BA6F01"/>
    <w:rsid w:val="00BA70F6"/>
    <w:rsid w:val="00BA7C8E"/>
    <w:rsid w:val="00BB17CF"/>
    <w:rsid w:val="00BB1820"/>
    <w:rsid w:val="00BB1B09"/>
    <w:rsid w:val="00BB25D1"/>
    <w:rsid w:val="00BB290C"/>
    <w:rsid w:val="00BB29F7"/>
    <w:rsid w:val="00BB36B3"/>
    <w:rsid w:val="00BB47E6"/>
    <w:rsid w:val="00BB5489"/>
    <w:rsid w:val="00BB6911"/>
    <w:rsid w:val="00BB6E61"/>
    <w:rsid w:val="00BB739C"/>
    <w:rsid w:val="00BB787A"/>
    <w:rsid w:val="00BB78B7"/>
    <w:rsid w:val="00BC07CA"/>
    <w:rsid w:val="00BC0C55"/>
    <w:rsid w:val="00BC1A11"/>
    <w:rsid w:val="00BC2D95"/>
    <w:rsid w:val="00BC3791"/>
    <w:rsid w:val="00BC3A07"/>
    <w:rsid w:val="00BC3F2E"/>
    <w:rsid w:val="00BC4E50"/>
    <w:rsid w:val="00BC5BB9"/>
    <w:rsid w:val="00BC5F68"/>
    <w:rsid w:val="00BC61B2"/>
    <w:rsid w:val="00BC647F"/>
    <w:rsid w:val="00BC7C86"/>
    <w:rsid w:val="00BD02BA"/>
    <w:rsid w:val="00BD059B"/>
    <w:rsid w:val="00BD09DA"/>
    <w:rsid w:val="00BD0A8C"/>
    <w:rsid w:val="00BD0D12"/>
    <w:rsid w:val="00BD0E04"/>
    <w:rsid w:val="00BD1A02"/>
    <w:rsid w:val="00BD1D53"/>
    <w:rsid w:val="00BD34CD"/>
    <w:rsid w:val="00BD36C9"/>
    <w:rsid w:val="00BD3A35"/>
    <w:rsid w:val="00BD580E"/>
    <w:rsid w:val="00BD5AEB"/>
    <w:rsid w:val="00BD6316"/>
    <w:rsid w:val="00BD7811"/>
    <w:rsid w:val="00BE0525"/>
    <w:rsid w:val="00BE09C9"/>
    <w:rsid w:val="00BE17BA"/>
    <w:rsid w:val="00BE187D"/>
    <w:rsid w:val="00BE1964"/>
    <w:rsid w:val="00BE3A3A"/>
    <w:rsid w:val="00BE3E14"/>
    <w:rsid w:val="00BE610D"/>
    <w:rsid w:val="00BE61B7"/>
    <w:rsid w:val="00BE6470"/>
    <w:rsid w:val="00BE6E94"/>
    <w:rsid w:val="00BE70D6"/>
    <w:rsid w:val="00BE72D4"/>
    <w:rsid w:val="00BF0441"/>
    <w:rsid w:val="00BF085E"/>
    <w:rsid w:val="00BF0EA3"/>
    <w:rsid w:val="00BF2FAB"/>
    <w:rsid w:val="00BF59D2"/>
    <w:rsid w:val="00BF6272"/>
    <w:rsid w:val="00BF66C1"/>
    <w:rsid w:val="00BF6D3D"/>
    <w:rsid w:val="00BF7382"/>
    <w:rsid w:val="00BF752A"/>
    <w:rsid w:val="00BF76BE"/>
    <w:rsid w:val="00C0021C"/>
    <w:rsid w:val="00C0074C"/>
    <w:rsid w:val="00C00EFE"/>
    <w:rsid w:val="00C02411"/>
    <w:rsid w:val="00C02D58"/>
    <w:rsid w:val="00C03011"/>
    <w:rsid w:val="00C03DAD"/>
    <w:rsid w:val="00C03E30"/>
    <w:rsid w:val="00C0413E"/>
    <w:rsid w:val="00C0483D"/>
    <w:rsid w:val="00C04C7E"/>
    <w:rsid w:val="00C04CC7"/>
    <w:rsid w:val="00C055C5"/>
    <w:rsid w:val="00C05BF4"/>
    <w:rsid w:val="00C05CA6"/>
    <w:rsid w:val="00C05EE9"/>
    <w:rsid w:val="00C05F58"/>
    <w:rsid w:val="00C064BB"/>
    <w:rsid w:val="00C06588"/>
    <w:rsid w:val="00C06CB1"/>
    <w:rsid w:val="00C07204"/>
    <w:rsid w:val="00C0C0F3"/>
    <w:rsid w:val="00C1081A"/>
    <w:rsid w:val="00C10ED0"/>
    <w:rsid w:val="00C12502"/>
    <w:rsid w:val="00C1308A"/>
    <w:rsid w:val="00C14F30"/>
    <w:rsid w:val="00C14FA2"/>
    <w:rsid w:val="00C15728"/>
    <w:rsid w:val="00C157E6"/>
    <w:rsid w:val="00C169F2"/>
    <w:rsid w:val="00C17E9F"/>
    <w:rsid w:val="00C17F73"/>
    <w:rsid w:val="00C204EA"/>
    <w:rsid w:val="00C20E85"/>
    <w:rsid w:val="00C2196F"/>
    <w:rsid w:val="00C21A2B"/>
    <w:rsid w:val="00C21F99"/>
    <w:rsid w:val="00C22658"/>
    <w:rsid w:val="00C22E5A"/>
    <w:rsid w:val="00C230EE"/>
    <w:rsid w:val="00C2420B"/>
    <w:rsid w:val="00C24DA1"/>
    <w:rsid w:val="00C25EC1"/>
    <w:rsid w:val="00C26B28"/>
    <w:rsid w:val="00C27A62"/>
    <w:rsid w:val="00C303ED"/>
    <w:rsid w:val="00C30AC3"/>
    <w:rsid w:val="00C30F0E"/>
    <w:rsid w:val="00C31B11"/>
    <w:rsid w:val="00C328FF"/>
    <w:rsid w:val="00C33028"/>
    <w:rsid w:val="00C33D5A"/>
    <w:rsid w:val="00C345BE"/>
    <w:rsid w:val="00C34648"/>
    <w:rsid w:val="00C34C4F"/>
    <w:rsid w:val="00C35A1A"/>
    <w:rsid w:val="00C35BD3"/>
    <w:rsid w:val="00C36680"/>
    <w:rsid w:val="00C36934"/>
    <w:rsid w:val="00C36FE9"/>
    <w:rsid w:val="00C37829"/>
    <w:rsid w:val="00C37EE7"/>
    <w:rsid w:val="00C40F64"/>
    <w:rsid w:val="00C42B13"/>
    <w:rsid w:val="00C42F83"/>
    <w:rsid w:val="00C43ECF"/>
    <w:rsid w:val="00C44C3B"/>
    <w:rsid w:val="00C4533E"/>
    <w:rsid w:val="00C4604B"/>
    <w:rsid w:val="00C46A36"/>
    <w:rsid w:val="00C47DAB"/>
    <w:rsid w:val="00C501CA"/>
    <w:rsid w:val="00C503AB"/>
    <w:rsid w:val="00C503E6"/>
    <w:rsid w:val="00C5085C"/>
    <w:rsid w:val="00C50BD6"/>
    <w:rsid w:val="00C521C1"/>
    <w:rsid w:val="00C5235B"/>
    <w:rsid w:val="00C52E92"/>
    <w:rsid w:val="00C52FA3"/>
    <w:rsid w:val="00C538A2"/>
    <w:rsid w:val="00C54145"/>
    <w:rsid w:val="00C5473A"/>
    <w:rsid w:val="00C547F0"/>
    <w:rsid w:val="00C54D91"/>
    <w:rsid w:val="00C55822"/>
    <w:rsid w:val="00C55AEA"/>
    <w:rsid w:val="00C55BFF"/>
    <w:rsid w:val="00C56B9A"/>
    <w:rsid w:val="00C56F0C"/>
    <w:rsid w:val="00C61324"/>
    <w:rsid w:val="00C61B14"/>
    <w:rsid w:val="00C61D85"/>
    <w:rsid w:val="00C62299"/>
    <w:rsid w:val="00C62355"/>
    <w:rsid w:val="00C62D95"/>
    <w:rsid w:val="00C64DE7"/>
    <w:rsid w:val="00C65FD4"/>
    <w:rsid w:val="00C67272"/>
    <w:rsid w:val="00C6766F"/>
    <w:rsid w:val="00C709E9"/>
    <w:rsid w:val="00C7537B"/>
    <w:rsid w:val="00C75509"/>
    <w:rsid w:val="00C7780B"/>
    <w:rsid w:val="00C77AE7"/>
    <w:rsid w:val="00C77D28"/>
    <w:rsid w:val="00C77F08"/>
    <w:rsid w:val="00C80312"/>
    <w:rsid w:val="00C8049E"/>
    <w:rsid w:val="00C80FAE"/>
    <w:rsid w:val="00C81403"/>
    <w:rsid w:val="00C81728"/>
    <w:rsid w:val="00C817FB"/>
    <w:rsid w:val="00C83247"/>
    <w:rsid w:val="00C83663"/>
    <w:rsid w:val="00C84DAA"/>
    <w:rsid w:val="00C84EB1"/>
    <w:rsid w:val="00C84EC9"/>
    <w:rsid w:val="00C8535C"/>
    <w:rsid w:val="00C8559C"/>
    <w:rsid w:val="00C85AAF"/>
    <w:rsid w:val="00C85F13"/>
    <w:rsid w:val="00C86182"/>
    <w:rsid w:val="00C86CE7"/>
    <w:rsid w:val="00C86EC3"/>
    <w:rsid w:val="00C87505"/>
    <w:rsid w:val="00C87745"/>
    <w:rsid w:val="00C877FE"/>
    <w:rsid w:val="00C8E3D9"/>
    <w:rsid w:val="00C90F9A"/>
    <w:rsid w:val="00C912EC"/>
    <w:rsid w:val="00C92C3D"/>
    <w:rsid w:val="00C94BD5"/>
    <w:rsid w:val="00C96505"/>
    <w:rsid w:val="00C9735A"/>
    <w:rsid w:val="00CA1317"/>
    <w:rsid w:val="00CA1F65"/>
    <w:rsid w:val="00CA304B"/>
    <w:rsid w:val="00CA3DFE"/>
    <w:rsid w:val="00CA41DA"/>
    <w:rsid w:val="00CA4DA9"/>
    <w:rsid w:val="00CA59F9"/>
    <w:rsid w:val="00CA6A98"/>
    <w:rsid w:val="00CA6BD4"/>
    <w:rsid w:val="00CA7A2B"/>
    <w:rsid w:val="00CA7B4B"/>
    <w:rsid w:val="00CB08DB"/>
    <w:rsid w:val="00CB1D0A"/>
    <w:rsid w:val="00CB1D75"/>
    <w:rsid w:val="00CB26E9"/>
    <w:rsid w:val="00CB3EF7"/>
    <w:rsid w:val="00CB484A"/>
    <w:rsid w:val="00CB51A5"/>
    <w:rsid w:val="00CB520A"/>
    <w:rsid w:val="00CB606D"/>
    <w:rsid w:val="00CC019F"/>
    <w:rsid w:val="00CC0CF6"/>
    <w:rsid w:val="00CC129F"/>
    <w:rsid w:val="00CC1914"/>
    <w:rsid w:val="00CC23EA"/>
    <w:rsid w:val="00CC254F"/>
    <w:rsid w:val="00CC2822"/>
    <w:rsid w:val="00CC287E"/>
    <w:rsid w:val="00CC2BB3"/>
    <w:rsid w:val="00CC2DB7"/>
    <w:rsid w:val="00CC2EEE"/>
    <w:rsid w:val="00CC44A3"/>
    <w:rsid w:val="00CC457B"/>
    <w:rsid w:val="00CC512C"/>
    <w:rsid w:val="00CC5C28"/>
    <w:rsid w:val="00CC6370"/>
    <w:rsid w:val="00CC6678"/>
    <w:rsid w:val="00CC6D7D"/>
    <w:rsid w:val="00CC7517"/>
    <w:rsid w:val="00CC77B4"/>
    <w:rsid w:val="00CC7E38"/>
    <w:rsid w:val="00CD01B9"/>
    <w:rsid w:val="00CD0473"/>
    <w:rsid w:val="00CD061B"/>
    <w:rsid w:val="00CD0700"/>
    <w:rsid w:val="00CD105C"/>
    <w:rsid w:val="00CD11B9"/>
    <w:rsid w:val="00CD128F"/>
    <w:rsid w:val="00CD1CC5"/>
    <w:rsid w:val="00CD23D4"/>
    <w:rsid w:val="00CD240F"/>
    <w:rsid w:val="00CD26CB"/>
    <w:rsid w:val="00CD3A1F"/>
    <w:rsid w:val="00CD41E7"/>
    <w:rsid w:val="00CD479D"/>
    <w:rsid w:val="00CD4C10"/>
    <w:rsid w:val="00CD5545"/>
    <w:rsid w:val="00CD599F"/>
    <w:rsid w:val="00CD6371"/>
    <w:rsid w:val="00CD656C"/>
    <w:rsid w:val="00CD6E2F"/>
    <w:rsid w:val="00CD7436"/>
    <w:rsid w:val="00CD782C"/>
    <w:rsid w:val="00CD787A"/>
    <w:rsid w:val="00CD78EB"/>
    <w:rsid w:val="00CD7F28"/>
    <w:rsid w:val="00CE022D"/>
    <w:rsid w:val="00CE038E"/>
    <w:rsid w:val="00CE0D8F"/>
    <w:rsid w:val="00CE203A"/>
    <w:rsid w:val="00CE21EA"/>
    <w:rsid w:val="00CE2407"/>
    <w:rsid w:val="00CE31FA"/>
    <w:rsid w:val="00CE3D07"/>
    <w:rsid w:val="00CE4D7A"/>
    <w:rsid w:val="00CE5A7A"/>
    <w:rsid w:val="00CE6802"/>
    <w:rsid w:val="00CE7A87"/>
    <w:rsid w:val="00CF1084"/>
    <w:rsid w:val="00CF1185"/>
    <w:rsid w:val="00CF1738"/>
    <w:rsid w:val="00CF179E"/>
    <w:rsid w:val="00CF26E3"/>
    <w:rsid w:val="00CF28CA"/>
    <w:rsid w:val="00CF32F4"/>
    <w:rsid w:val="00CF4579"/>
    <w:rsid w:val="00CF4601"/>
    <w:rsid w:val="00CF5836"/>
    <w:rsid w:val="00CF5C08"/>
    <w:rsid w:val="00CF5CEA"/>
    <w:rsid w:val="00CF65EE"/>
    <w:rsid w:val="00CF6B30"/>
    <w:rsid w:val="00CF7D89"/>
    <w:rsid w:val="00D001DF"/>
    <w:rsid w:val="00D004C8"/>
    <w:rsid w:val="00D02447"/>
    <w:rsid w:val="00D0267E"/>
    <w:rsid w:val="00D02E09"/>
    <w:rsid w:val="00D0378D"/>
    <w:rsid w:val="00D03C88"/>
    <w:rsid w:val="00D04A50"/>
    <w:rsid w:val="00D050A7"/>
    <w:rsid w:val="00D05984"/>
    <w:rsid w:val="00D06092"/>
    <w:rsid w:val="00D06E6A"/>
    <w:rsid w:val="00D1071C"/>
    <w:rsid w:val="00D1077C"/>
    <w:rsid w:val="00D1163C"/>
    <w:rsid w:val="00D11CB4"/>
    <w:rsid w:val="00D12CC1"/>
    <w:rsid w:val="00D1328C"/>
    <w:rsid w:val="00D13B6E"/>
    <w:rsid w:val="00D14032"/>
    <w:rsid w:val="00D154A9"/>
    <w:rsid w:val="00D15D05"/>
    <w:rsid w:val="00D1684D"/>
    <w:rsid w:val="00D211B1"/>
    <w:rsid w:val="00D21FA4"/>
    <w:rsid w:val="00D232D6"/>
    <w:rsid w:val="00D24E44"/>
    <w:rsid w:val="00D25810"/>
    <w:rsid w:val="00D26D00"/>
    <w:rsid w:val="00D26D7E"/>
    <w:rsid w:val="00D2731B"/>
    <w:rsid w:val="00D27E63"/>
    <w:rsid w:val="00D3093C"/>
    <w:rsid w:val="00D3118B"/>
    <w:rsid w:val="00D32EBE"/>
    <w:rsid w:val="00D33B64"/>
    <w:rsid w:val="00D33F56"/>
    <w:rsid w:val="00D342DB"/>
    <w:rsid w:val="00D34371"/>
    <w:rsid w:val="00D367E7"/>
    <w:rsid w:val="00D36B01"/>
    <w:rsid w:val="00D36CE4"/>
    <w:rsid w:val="00D36FED"/>
    <w:rsid w:val="00D410D2"/>
    <w:rsid w:val="00D41473"/>
    <w:rsid w:val="00D41C76"/>
    <w:rsid w:val="00D41EB2"/>
    <w:rsid w:val="00D42CDB"/>
    <w:rsid w:val="00D42EBC"/>
    <w:rsid w:val="00D43852"/>
    <w:rsid w:val="00D43A52"/>
    <w:rsid w:val="00D45C5E"/>
    <w:rsid w:val="00D4610D"/>
    <w:rsid w:val="00D46960"/>
    <w:rsid w:val="00D47330"/>
    <w:rsid w:val="00D4750D"/>
    <w:rsid w:val="00D47582"/>
    <w:rsid w:val="00D47D8B"/>
    <w:rsid w:val="00D50420"/>
    <w:rsid w:val="00D5331C"/>
    <w:rsid w:val="00D57C13"/>
    <w:rsid w:val="00D57E5E"/>
    <w:rsid w:val="00D602B3"/>
    <w:rsid w:val="00D60838"/>
    <w:rsid w:val="00D609CA"/>
    <w:rsid w:val="00D61AB5"/>
    <w:rsid w:val="00D62E33"/>
    <w:rsid w:val="00D62F90"/>
    <w:rsid w:val="00D639A0"/>
    <w:rsid w:val="00D63BCC"/>
    <w:rsid w:val="00D64531"/>
    <w:rsid w:val="00D64532"/>
    <w:rsid w:val="00D64C6A"/>
    <w:rsid w:val="00D64DC8"/>
    <w:rsid w:val="00D64FEB"/>
    <w:rsid w:val="00D651E4"/>
    <w:rsid w:val="00D6546D"/>
    <w:rsid w:val="00D6655B"/>
    <w:rsid w:val="00D66AB9"/>
    <w:rsid w:val="00D6A232"/>
    <w:rsid w:val="00D70019"/>
    <w:rsid w:val="00D70B15"/>
    <w:rsid w:val="00D7100D"/>
    <w:rsid w:val="00D716C9"/>
    <w:rsid w:val="00D71B21"/>
    <w:rsid w:val="00D71C55"/>
    <w:rsid w:val="00D71F1B"/>
    <w:rsid w:val="00D71FE8"/>
    <w:rsid w:val="00D7379D"/>
    <w:rsid w:val="00D74A1D"/>
    <w:rsid w:val="00D760E0"/>
    <w:rsid w:val="00D76F54"/>
    <w:rsid w:val="00D77314"/>
    <w:rsid w:val="00D82566"/>
    <w:rsid w:val="00D82B06"/>
    <w:rsid w:val="00D8418E"/>
    <w:rsid w:val="00D855D5"/>
    <w:rsid w:val="00D856E5"/>
    <w:rsid w:val="00D86AA8"/>
    <w:rsid w:val="00D87064"/>
    <w:rsid w:val="00D87065"/>
    <w:rsid w:val="00D8723A"/>
    <w:rsid w:val="00D87D62"/>
    <w:rsid w:val="00D9235D"/>
    <w:rsid w:val="00D92979"/>
    <w:rsid w:val="00D929B6"/>
    <w:rsid w:val="00D92A10"/>
    <w:rsid w:val="00D93128"/>
    <w:rsid w:val="00D950ED"/>
    <w:rsid w:val="00D955CF"/>
    <w:rsid w:val="00D96AAF"/>
    <w:rsid w:val="00D97300"/>
    <w:rsid w:val="00D97B6A"/>
    <w:rsid w:val="00DA0898"/>
    <w:rsid w:val="00DA1C5A"/>
    <w:rsid w:val="00DA2622"/>
    <w:rsid w:val="00DA28F0"/>
    <w:rsid w:val="00DA2BAC"/>
    <w:rsid w:val="00DA31E9"/>
    <w:rsid w:val="00DA370E"/>
    <w:rsid w:val="00DA4154"/>
    <w:rsid w:val="00DA47D8"/>
    <w:rsid w:val="00DA4A65"/>
    <w:rsid w:val="00DA4D24"/>
    <w:rsid w:val="00DA5AA9"/>
    <w:rsid w:val="00DA6E7A"/>
    <w:rsid w:val="00DA72F3"/>
    <w:rsid w:val="00DA76F7"/>
    <w:rsid w:val="00DA7CED"/>
    <w:rsid w:val="00DA7D4A"/>
    <w:rsid w:val="00DB0201"/>
    <w:rsid w:val="00DB0538"/>
    <w:rsid w:val="00DB07C2"/>
    <w:rsid w:val="00DB18C2"/>
    <w:rsid w:val="00DB1C84"/>
    <w:rsid w:val="00DB3E9B"/>
    <w:rsid w:val="00DB40FD"/>
    <w:rsid w:val="00DB496F"/>
    <w:rsid w:val="00DB4BE6"/>
    <w:rsid w:val="00DB5534"/>
    <w:rsid w:val="00DB7458"/>
    <w:rsid w:val="00DC03D0"/>
    <w:rsid w:val="00DC0841"/>
    <w:rsid w:val="00DC2BC1"/>
    <w:rsid w:val="00DC3076"/>
    <w:rsid w:val="00DC4D0C"/>
    <w:rsid w:val="00DC5413"/>
    <w:rsid w:val="00DC5523"/>
    <w:rsid w:val="00DC6BCC"/>
    <w:rsid w:val="00DC6DC0"/>
    <w:rsid w:val="00DD1845"/>
    <w:rsid w:val="00DD3AB6"/>
    <w:rsid w:val="00DD3F33"/>
    <w:rsid w:val="00DD3FF9"/>
    <w:rsid w:val="00DD4906"/>
    <w:rsid w:val="00DD578C"/>
    <w:rsid w:val="00DD67FA"/>
    <w:rsid w:val="00DD73C3"/>
    <w:rsid w:val="00DD7520"/>
    <w:rsid w:val="00DE0114"/>
    <w:rsid w:val="00DE05E2"/>
    <w:rsid w:val="00DE05E4"/>
    <w:rsid w:val="00DE16C8"/>
    <w:rsid w:val="00DE22A1"/>
    <w:rsid w:val="00DE25FB"/>
    <w:rsid w:val="00DE3848"/>
    <w:rsid w:val="00DE39FC"/>
    <w:rsid w:val="00DE3CC2"/>
    <w:rsid w:val="00DE3CE1"/>
    <w:rsid w:val="00DE434E"/>
    <w:rsid w:val="00DE4482"/>
    <w:rsid w:val="00DE4644"/>
    <w:rsid w:val="00DE4A63"/>
    <w:rsid w:val="00DE571F"/>
    <w:rsid w:val="00DE5DD7"/>
    <w:rsid w:val="00DE6532"/>
    <w:rsid w:val="00DE6CA9"/>
    <w:rsid w:val="00DE7780"/>
    <w:rsid w:val="00DF0686"/>
    <w:rsid w:val="00DF1291"/>
    <w:rsid w:val="00DF2076"/>
    <w:rsid w:val="00DF24EE"/>
    <w:rsid w:val="00DF41A9"/>
    <w:rsid w:val="00DF4A9C"/>
    <w:rsid w:val="00DF4B1F"/>
    <w:rsid w:val="00DF6968"/>
    <w:rsid w:val="00DF6A3C"/>
    <w:rsid w:val="00DF7333"/>
    <w:rsid w:val="00DF745D"/>
    <w:rsid w:val="00DF76A3"/>
    <w:rsid w:val="00E004DE"/>
    <w:rsid w:val="00E005D2"/>
    <w:rsid w:val="00E01463"/>
    <w:rsid w:val="00E01622"/>
    <w:rsid w:val="00E01632"/>
    <w:rsid w:val="00E01B86"/>
    <w:rsid w:val="00E022C7"/>
    <w:rsid w:val="00E037C2"/>
    <w:rsid w:val="00E03B4F"/>
    <w:rsid w:val="00E03DC8"/>
    <w:rsid w:val="00E05DA2"/>
    <w:rsid w:val="00E06607"/>
    <w:rsid w:val="00E11A76"/>
    <w:rsid w:val="00E13C09"/>
    <w:rsid w:val="00E141DC"/>
    <w:rsid w:val="00E141F4"/>
    <w:rsid w:val="00E153DD"/>
    <w:rsid w:val="00E168F1"/>
    <w:rsid w:val="00E1736F"/>
    <w:rsid w:val="00E205F4"/>
    <w:rsid w:val="00E211E6"/>
    <w:rsid w:val="00E22B43"/>
    <w:rsid w:val="00E22DFE"/>
    <w:rsid w:val="00E25E4E"/>
    <w:rsid w:val="00E25EDF"/>
    <w:rsid w:val="00E267EA"/>
    <w:rsid w:val="00E272C8"/>
    <w:rsid w:val="00E27B63"/>
    <w:rsid w:val="00E3006E"/>
    <w:rsid w:val="00E300DD"/>
    <w:rsid w:val="00E3093E"/>
    <w:rsid w:val="00E30A56"/>
    <w:rsid w:val="00E30C63"/>
    <w:rsid w:val="00E3229D"/>
    <w:rsid w:val="00E322FA"/>
    <w:rsid w:val="00E33918"/>
    <w:rsid w:val="00E3394F"/>
    <w:rsid w:val="00E35097"/>
    <w:rsid w:val="00E366AB"/>
    <w:rsid w:val="00E370FF"/>
    <w:rsid w:val="00E37B5B"/>
    <w:rsid w:val="00E40FA7"/>
    <w:rsid w:val="00E4167D"/>
    <w:rsid w:val="00E42524"/>
    <w:rsid w:val="00E42CFA"/>
    <w:rsid w:val="00E431F6"/>
    <w:rsid w:val="00E44675"/>
    <w:rsid w:val="00E44A9E"/>
    <w:rsid w:val="00E44CB4"/>
    <w:rsid w:val="00E466CB"/>
    <w:rsid w:val="00E468CB"/>
    <w:rsid w:val="00E46CE1"/>
    <w:rsid w:val="00E47DAD"/>
    <w:rsid w:val="00E504CD"/>
    <w:rsid w:val="00E504DF"/>
    <w:rsid w:val="00E50A29"/>
    <w:rsid w:val="00E51CA0"/>
    <w:rsid w:val="00E51D8E"/>
    <w:rsid w:val="00E51F44"/>
    <w:rsid w:val="00E5212F"/>
    <w:rsid w:val="00E52F23"/>
    <w:rsid w:val="00E53066"/>
    <w:rsid w:val="00E5351E"/>
    <w:rsid w:val="00E53674"/>
    <w:rsid w:val="00E536D0"/>
    <w:rsid w:val="00E53D3F"/>
    <w:rsid w:val="00E545D1"/>
    <w:rsid w:val="00E547B4"/>
    <w:rsid w:val="00E54EF1"/>
    <w:rsid w:val="00E56BCD"/>
    <w:rsid w:val="00E576FE"/>
    <w:rsid w:val="00E57D92"/>
    <w:rsid w:val="00E61DCF"/>
    <w:rsid w:val="00E62795"/>
    <w:rsid w:val="00E62B63"/>
    <w:rsid w:val="00E63E1A"/>
    <w:rsid w:val="00E64BBE"/>
    <w:rsid w:val="00E64FA5"/>
    <w:rsid w:val="00E657FB"/>
    <w:rsid w:val="00E65FFB"/>
    <w:rsid w:val="00E66A1B"/>
    <w:rsid w:val="00E66A70"/>
    <w:rsid w:val="00E66AED"/>
    <w:rsid w:val="00E70233"/>
    <w:rsid w:val="00E70323"/>
    <w:rsid w:val="00E70940"/>
    <w:rsid w:val="00E71216"/>
    <w:rsid w:val="00E71CD3"/>
    <w:rsid w:val="00E74424"/>
    <w:rsid w:val="00E74C91"/>
    <w:rsid w:val="00E759F8"/>
    <w:rsid w:val="00E75C40"/>
    <w:rsid w:val="00E766A2"/>
    <w:rsid w:val="00E76787"/>
    <w:rsid w:val="00E76EA6"/>
    <w:rsid w:val="00E770E6"/>
    <w:rsid w:val="00E77C7E"/>
    <w:rsid w:val="00E80BA8"/>
    <w:rsid w:val="00E8124A"/>
    <w:rsid w:val="00E81675"/>
    <w:rsid w:val="00E81C3A"/>
    <w:rsid w:val="00E81E92"/>
    <w:rsid w:val="00E820F2"/>
    <w:rsid w:val="00E82DC4"/>
    <w:rsid w:val="00E83B5C"/>
    <w:rsid w:val="00E85142"/>
    <w:rsid w:val="00E85EF4"/>
    <w:rsid w:val="00E86B87"/>
    <w:rsid w:val="00E8723F"/>
    <w:rsid w:val="00E900DB"/>
    <w:rsid w:val="00E901A3"/>
    <w:rsid w:val="00E91705"/>
    <w:rsid w:val="00E91D47"/>
    <w:rsid w:val="00E92A0B"/>
    <w:rsid w:val="00E92B05"/>
    <w:rsid w:val="00E9314D"/>
    <w:rsid w:val="00E93AF7"/>
    <w:rsid w:val="00E961FB"/>
    <w:rsid w:val="00E9627F"/>
    <w:rsid w:val="00E965FC"/>
    <w:rsid w:val="00E96FBC"/>
    <w:rsid w:val="00E97A9E"/>
    <w:rsid w:val="00E97BA1"/>
    <w:rsid w:val="00EA0A4C"/>
    <w:rsid w:val="00EA0EAA"/>
    <w:rsid w:val="00EA2850"/>
    <w:rsid w:val="00EA2889"/>
    <w:rsid w:val="00EA2D67"/>
    <w:rsid w:val="00EA3596"/>
    <w:rsid w:val="00EA367E"/>
    <w:rsid w:val="00EA3E98"/>
    <w:rsid w:val="00EA446E"/>
    <w:rsid w:val="00EA650B"/>
    <w:rsid w:val="00EA65AA"/>
    <w:rsid w:val="00EA75FB"/>
    <w:rsid w:val="00EA795D"/>
    <w:rsid w:val="00EB0018"/>
    <w:rsid w:val="00EB147B"/>
    <w:rsid w:val="00EB1C3E"/>
    <w:rsid w:val="00EB2137"/>
    <w:rsid w:val="00EB2175"/>
    <w:rsid w:val="00EB2FB3"/>
    <w:rsid w:val="00EB3F83"/>
    <w:rsid w:val="00EB4F10"/>
    <w:rsid w:val="00EB52FC"/>
    <w:rsid w:val="00EB54F2"/>
    <w:rsid w:val="00EB624B"/>
    <w:rsid w:val="00EB6939"/>
    <w:rsid w:val="00EB6AB0"/>
    <w:rsid w:val="00EB6D59"/>
    <w:rsid w:val="00EB6D83"/>
    <w:rsid w:val="00EB7ED2"/>
    <w:rsid w:val="00EC0008"/>
    <w:rsid w:val="00EC12C4"/>
    <w:rsid w:val="00EC16E1"/>
    <w:rsid w:val="00EC1ABB"/>
    <w:rsid w:val="00EC1B61"/>
    <w:rsid w:val="00EC2511"/>
    <w:rsid w:val="00EC2AEA"/>
    <w:rsid w:val="00EC3E2A"/>
    <w:rsid w:val="00EC4FB2"/>
    <w:rsid w:val="00EC59D4"/>
    <w:rsid w:val="00EC6238"/>
    <w:rsid w:val="00EC7A0B"/>
    <w:rsid w:val="00EC7B85"/>
    <w:rsid w:val="00EC7F58"/>
    <w:rsid w:val="00ED02D7"/>
    <w:rsid w:val="00ED04E3"/>
    <w:rsid w:val="00ED0792"/>
    <w:rsid w:val="00ED179F"/>
    <w:rsid w:val="00ED1947"/>
    <w:rsid w:val="00ED2BB5"/>
    <w:rsid w:val="00ED3F9E"/>
    <w:rsid w:val="00ED43F5"/>
    <w:rsid w:val="00ED5BAC"/>
    <w:rsid w:val="00ED62D7"/>
    <w:rsid w:val="00ED6A14"/>
    <w:rsid w:val="00ED6BA1"/>
    <w:rsid w:val="00ED6F48"/>
    <w:rsid w:val="00ED7BA2"/>
    <w:rsid w:val="00EE0315"/>
    <w:rsid w:val="00EE0A29"/>
    <w:rsid w:val="00EE10C4"/>
    <w:rsid w:val="00EE1CC5"/>
    <w:rsid w:val="00EE1F44"/>
    <w:rsid w:val="00EE295B"/>
    <w:rsid w:val="00EE37E9"/>
    <w:rsid w:val="00EE3EF1"/>
    <w:rsid w:val="00EE4453"/>
    <w:rsid w:val="00EE474C"/>
    <w:rsid w:val="00EE4A90"/>
    <w:rsid w:val="00EE50B0"/>
    <w:rsid w:val="00EE56A4"/>
    <w:rsid w:val="00EE65E8"/>
    <w:rsid w:val="00EE69F7"/>
    <w:rsid w:val="00EE76FE"/>
    <w:rsid w:val="00EF08C8"/>
    <w:rsid w:val="00EF0BF7"/>
    <w:rsid w:val="00EF0D28"/>
    <w:rsid w:val="00EF0E92"/>
    <w:rsid w:val="00EF2220"/>
    <w:rsid w:val="00EF32F4"/>
    <w:rsid w:val="00EF3CA1"/>
    <w:rsid w:val="00EF4AF6"/>
    <w:rsid w:val="00EF4B7A"/>
    <w:rsid w:val="00EF531C"/>
    <w:rsid w:val="00EF56FD"/>
    <w:rsid w:val="00EF5AEB"/>
    <w:rsid w:val="00EF60AD"/>
    <w:rsid w:val="00EF7307"/>
    <w:rsid w:val="00EF7AD9"/>
    <w:rsid w:val="00F00D86"/>
    <w:rsid w:val="00F0145E"/>
    <w:rsid w:val="00F01612"/>
    <w:rsid w:val="00F02769"/>
    <w:rsid w:val="00F02CAF"/>
    <w:rsid w:val="00F04528"/>
    <w:rsid w:val="00F0498E"/>
    <w:rsid w:val="00F04D07"/>
    <w:rsid w:val="00F05302"/>
    <w:rsid w:val="00F05A19"/>
    <w:rsid w:val="00F06AB5"/>
    <w:rsid w:val="00F0772C"/>
    <w:rsid w:val="00F07CCC"/>
    <w:rsid w:val="00F07CFF"/>
    <w:rsid w:val="00F111F2"/>
    <w:rsid w:val="00F11668"/>
    <w:rsid w:val="00F1250A"/>
    <w:rsid w:val="00F136F7"/>
    <w:rsid w:val="00F13FA2"/>
    <w:rsid w:val="00F14091"/>
    <w:rsid w:val="00F1544E"/>
    <w:rsid w:val="00F15746"/>
    <w:rsid w:val="00F15C10"/>
    <w:rsid w:val="00F16ED8"/>
    <w:rsid w:val="00F17566"/>
    <w:rsid w:val="00F20E16"/>
    <w:rsid w:val="00F2100E"/>
    <w:rsid w:val="00F21AA5"/>
    <w:rsid w:val="00F21D9F"/>
    <w:rsid w:val="00F21EE7"/>
    <w:rsid w:val="00F22698"/>
    <w:rsid w:val="00F22908"/>
    <w:rsid w:val="00F230CC"/>
    <w:rsid w:val="00F23965"/>
    <w:rsid w:val="00F23E45"/>
    <w:rsid w:val="00F23F73"/>
    <w:rsid w:val="00F255A5"/>
    <w:rsid w:val="00F25BFD"/>
    <w:rsid w:val="00F25FE3"/>
    <w:rsid w:val="00F276DE"/>
    <w:rsid w:val="00F27B19"/>
    <w:rsid w:val="00F302C9"/>
    <w:rsid w:val="00F304CA"/>
    <w:rsid w:val="00F30623"/>
    <w:rsid w:val="00F30A95"/>
    <w:rsid w:val="00F32770"/>
    <w:rsid w:val="00F33290"/>
    <w:rsid w:val="00F33482"/>
    <w:rsid w:val="00F33F9D"/>
    <w:rsid w:val="00F3433B"/>
    <w:rsid w:val="00F34362"/>
    <w:rsid w:val="00F3436C"/>
    <w:rsid w:val="00F348BE"/>
    <w:rsid w:val="00F350C8"/>
    <w:rsid w:val="00F36037"/>
    <w:rsid w:val="00F3665C"/>
    <w:rsid w:val="00F36AA3"/>
    <w:rsid w:val="00F36EB6"/>
    <w:rsid w:val="00F37273"/>
    <w:rsid w:val="00F37441"/>
    <w:rsid w:val="00F37C0C"/>
    <w:rsid w:val="00F4002D"/>
    <w:rsid w:val="00F40940"/>
    <w:rsid w:val="00F40960"/>
    <w:rsid w:val="00F4143F"/>
    <w:rsid w:val="00F41775"/>
    <w:rsid w:val="00F41C60"/>
    <w:rsid w:val="00F420A7"/>
    <w:rsid w:val="00F421B9"/>
    <w:rsid w:val="00F42451"/>
    <w:rsid w:val="00F432D2"/>
    <w:rsid w:val="00F43F04"/>
    <w:rsid w:val="00F446D1"/>
    <w:rsid w:val="00F4498A"/>
    <w:rsid w:val="00F44E83"/>
    <w:rsid w:val="00F45311"/>
    <w:rsid w:val="00F46D51"/>
    <w:rsid w:val="00F50804"/>
    <w:rsid w:val="00F50E65"/>
    <w:rsid w:val="00F50E92"/>
    <w:rsid w:val="00F50F40"/>
    <w:rsid w:val="00F51B77"/>
    <w:rsid w:val="00F51CF6"/>
    <w:rsid w:val="00F51D7D"/>
    <w:rsid w:val="00F52253"/>
    <w:rsid w:val="00F529B1"/>
    <w:rsid w:val="00F52E02"/>
    <w:rsid w:val="00F53EB7"/>
    <w:rsid w:val="00F54DE8"/>
    <w:rsid w:val="00F558AC"/>
    <w:rsid w:val="00F6143E"/>
    <w:rsid w:val="00F6145F"/>
    <w:rsid w:val="00F61D30"/>
    <w:rsid w:val="00F62316"/>
    <w:rsid w:val="00F62824"/>
    <w:rsid w:val="00F6409B"/>
    <w:rsid w:val="00F642B6"/>
    <w:rsid w:val="00F6598A"/>
    <w:rsid w:val="00F663BF"/>
    <w:rsid w:val="00F6675E"/>
    <w:rsid w:val="00F6755E"/>
    <w:rsid w:val="00F701D7"/>
    <w:rsid w:val="00F70EC4"/>
    <w:rsid w:val="00F71006"/>
    <w:rsid w:val="00F72792"/>
    <w:rsid w:val="00F75398"/>
    <w:rsid w:val="00F75695"/>
    <w:rsid w:val="00F75B10"/>
    <w:rsid w:val="00F766F7"/>
    <w:rsid w:val="00F76989"/>
    <w:rsid w:val="00F7728A"/>
    <w:rsid w:val="00F80638"/>
    <w:rsid w:val="00F80D5A"/>
    <w:rsid w:val="00F811B5"/>
    <w:rsid w:val="00F82C7A"/>
    <w:rsid w:val="00F82D02"/>
    <w:rsid w:val="00F84142"/>
    <w:rsid w:val="00F8460E"/>
    <w:rsid w:val="00F84AEF"/>
    <w:rsid w:val="00F84E2D"/>
    <w:rsid w:val="00F905FE"/>
    <w:rsid w:val="00F91032"/>
    <w:rsid w:val="00F91566"/>
    <w:rsid w:val="00F91E7A"/>
    <w:rsid w:val="00F92141"/>
    <w:rsid w:val="00F92B5A"/>
    <w:rsid w:val="00F92DD9"/>
    <w:rsid w:val="00F9344A"/>
    <w:rsid w:val="00F936EE"/>
    <w:rsid w:val="00F93B00"/>
    <w:rsid w:val="00F93CA0"/>
    <w:rsid w:val="00F943EF"/>
    <w:rsid w:val="00F94C7E"/>
    <w:rsid w:val="00F956A1"/>
    <w:rsid w:val="00F95B1A"/>
    <w:rsid w:val="00F95E37"/>
    <w:rsid w:val="00F96104"/>
    <w:rsid w:val="00F97C19"/>
    <w:rsid w:val="00FA1054"/>
    <w:rsid w:val="00FA1A0B"/>
    <w:rsid w:val="00FA1F67"/>
    <w:rsid w:val="00FA226C"/>
    <w:rsid w:val="00FA23F0"/>
    <w:rsid w:val="00FA353A"/>
    <w:rsid w:val="00FA3A10"/>
    <w:rsid w:val="00FA406A"/>
    <w:rsid w:val="00FA47E7"/>
    <w:rsid w:val="00FA4BFD"/>
    <w:rsid w:val="00FA6421"/>
    <w:rsid w:val="00FA64CC"/>
    <w:rsid w:val="00FA6661"/>
    <w:rsid w:val="00FA692D"/>
    <w:rsid w:val="00FA6E63"/>
    <w:rsid w:val="00FA793E"/>
    <w:rsid w:val="00FB2113"/>
    <w:rsid w:val="00FB2171"/>
    <w:rsid w:val="00FB2615"/>
    <w:rsid w:val="00FB2C65"/>
    <w:rsid w:val="00FB4683"/>
    <w:rsid w:val="00FB4F7F"/>
    <w:rsid w:val="00FB5044"/>
    <w:rsid w:val="00FB68A6"/>
    <w:rsid w:val="00FC0BC2"/>
    <w:rsid w:val="00FC125B"/>
    <w:rsid w:val="00FC2697"/>
    <w:rsid w:val="00FC2C58"/>
    <w:rsid w:val="00FC4BB9"/>
    <w:rsid w:val="00FC4E8C"/>
    <w:rsid w:val="00FC500E"/>
    <w:rsid w:val="00FC5E9A"/>
    <w:rsid w:val="00FC607F"/>
    <w:rsid w:val="00FC6722"/>
    <w:rsid w:val="00FC6DDF"/>
    <w:rsid w:val="00FC72C6"/>
    <w:rsid w:val="00FD0500"/>
    <w:rsid w:val="00FD0654"/>
    <w:rsid w:val="00FD2440"/>
    <w:rsid w:val="00FD25EF"/>
    <w:rsid w:val="00FD34E4"/>
    <w:rsid w:val="00FD48CC"/>
    <w:rsid w:val="00FD5354"/>
    <w:rsid w:val="00FD6006"/>
    <w:rsid w:val="00FD688F"/>
    <w:rsid w:val="00FD76D0"/>
    <w:rsid w:val="00FD783A"/>
    <w:rsid w:val="00FD7B71"/>
    <w:rsid w:val="00FD7C2A"/>
    <w:rsid w:val="00FD7D5B"/>
    <w:rsid w:val="00FE0DF6"/>
    <w:rsid w:val="00FE2041"/>
    <w:rsid w:val="00FE21AF"/>
    <w:rsid w:val="00FE253D"/>
    <w:rsid w:val="00FE3051"/>
    <w:rsid w:val="00FE3219"/>
    <w:rsid w:val="00FE35A7"/>
    <w:rsid w:val="00FE35E7"/>
    <w:rsid w:val="00FE3E14"/>
    <w:rsid w:val="00FE4431"/>
    <w:rsid w:val="00FE4E73"/>
    <w:rsid w:val="00FE70D8"/>
    <w:rsid w:val="00FF1D96"/>
    <w:rsid w:val="00FF1DAE"/>
    <w:rsid w:val="00FF214B"/>
    <w:rsid w:val="00FF43D3"/>
    <w:rsid w:val="00FF44F2"/>
    <w:rsid w:val="00FF5FB1"/>
    <w:rsid w:val="00FF646E"/>
    <w:rsid w:val="00FF7819"/>
    <w:rsid w:val="00FF7B30"/>
    <w:rsid w:val="01079A55"/>
    <w:rsid w:val="01161687"/>
    <w:rsid w:val="0118BF63"/>
    <w:rsid w:val="0119CCDC"/>
    <w:rsid w:val="011BDBD0"/>
    <w:rsid w:val="0122E045"/>
    <w:rsid w:val="0124A09B"/>
    <w:rsid w:val="012893F9"/>
    <w:rsid w:val="012DAEA3"/>
    <w:rsid w:val="015E4130"/>
    <w:rsid w:val="0166808D"/>
    <w:rsid w:val="016FA7C4"/>
    <w:rsid w:val="017CE561"/>
    <w:rsid w:val="019A12EE"/>
    <w:rsid w:val="01AC5D23"/>
    <w:rsid w:val="01BA316B"/>
    <w:rsid w:val="01BDE703"/>
    <w:rsid w:val="01C175F8"/>
    <w:rsid w:val="01C38256"/>
    <w:rsid w:val="01C890E8"/>
    <w:rsid w:val="01CAECA8"/>
    <w:rsid w:val="01D5D5A6"/>
    <w:rsid w:val="01E04A4F"/>
    <w:rsid w:val="01E31717"/>
    <w:rsid w:val="01ECE77E"/>
    <w:rsid w:val="01F839D4"/>
    <w:rsid w:val="01F8CA36"/>
    <w:rsid w:val="01FE12C6"/>
    <w:rsid w:val="01FFE2EF"/>
    <w:rsid w:val="02039EA3"/>
    <w:rsid w:val="021F743B"/>
    <w:rsid w:val="02277633"/>
    <w:rsid w:val="022FDE2B"/>
    <w:rsid w:val="0232EF2F"/>
    <w:rsid w:val="023C42EC"/>
    <w:rsid w:val="024ED302"/>
    <w:rsid w:val="0250DE95"/>
    <w:rsid w:val="02630BCA"/>
    <w:rsid w:val="0263BDA7"/>
    <w:rsid w:val="027E6001"/>
    <w:rsid w:val="027ED6C5"/>
    <w:rsid w:val="027F2A13"/>
    <w:rsid w:val="02817137"/>
    <w:rsid w:val="0281A796"/>
    <w:rsid w:val="0285ABB3"/>
    <w:rsid w:val="02879105"/>
    <w:rsid w:val="028E5DCE"/>
    <w:rsid w:val="0292B369"/>
    <w:rsid w:val="029D3DF4"/>
    <w:rsid w:val="02AA156F"/>
    <w:rsid w:val="02B51693"/>
    <w:rsid w:val="02CD746E"/>
    <w:rsid w:val="02CE3590"/>
    <w:rsid w:val="02CE6AAA"/>
    <w:rsid w:val="02D22CA1"/>
    <w:rsid w:val="02E3131B"/>
    <w:rsid w:val="02F19AB6"/>
    <w:rsid w:val="02F2E10C"/>
    <w:rsid w:val="0304E3D1"/>
    <w:rsid w:val="0307C819"/>
    <w:rsid w:val="03087DF9"/>
    <w:rsid w:val="031553B2"/>
    <w:rsid w:val="0320D468"/>
    <w:rsid w:val="032686E0"/>
    <w:rsid w:val="03303AA1"/>
    <w:rsid w:val="03366F28"/>
    <w:rsid w:val="03379EFB"/>
    <w:rsid w:val="03486082"/>
    <w:rsid w:val="034A449A"/>
    <w:rsid w:val="034CC474"/>
    <w:rsid w:val="0352A300"/>
    <w:rsid w:val="036878DB"/>
    <w:rsid w:val="036AE752"/>
    <w:rsid w:val="036D9706"/>
    <w:rsid w:val="037A0B6B"/>
    <w:rsid w:val="037C075F"/>
    <w:rsid w:val="03853281"/>
    <w:rsid w:val="0386054A"/>
    <w:rsid w:val="0386E8A6"/>
    <w:rsid w:val="03A53C42"/>
    <w:rsid w:val="03A72C33"/>
    <w:rsid w:val="03B6FC00"/>
    <w:rsid w:val="03BED22F"/>
    <w:rsid w:val="03C57FE3"/>
    <w:rsid w:val="03C5D957"/>
    <w:rsid w:val="03E64BB6"/>
    <w:rsid w:val="03E7CB3F"/>
    <w:rsid w:val="03EE9130"/>
    <w:rsid w:val="03EFBF97"/>
    <w:rsid w:val="03F3A88C"/>
    <w:rsid w:val="03F59A8C"/>
    <w:rsid w:val="0403FA47"/>
    <w:rsid w:val="04054D3E"/>
    <w:rsid w:val="04090EAC"/>
    <w:rsid w:val="040D455D"/>
    <w:rsid w:val="040D7B1F"/>
    <w:rsid w:val="041B5A0F"/>
    <w:rsid w:val="04217C14"/>
    <w:rsid w:val="04262DEA"/>
    <w:rsid w:val="042BDF1F"/>
    <w:rsid w:val="042F5D33"/>
    <w:rsid w:val="04311CDC"/>
    <w:rsid w:val="04334FBD"/>
    <w:rsid w:val="0433526B"/>
    <w:rsid w:val="043613F4"/>
    <w:rsid w:val="043A2F0E"/>
    <w:rsid w:val="043E9FE2"/>
    <w:rsid w:val="0442F170"/>
    <w:rsid w:val="0456FD94"/>
    <w:rsid w:val="0461019B"/>
    <w:rsid w:val="0461ED9C"/>
    <w:rsid w:val="04621AF3"/>
    <w:rsid w:val="0464E69D"/>
    <w:rsid w:val="04698DA9"/>
    <w:rsid w:val="046B7096"/>
    <w:rsid w:val="046E3308"/>
    <w:rsid w:val="0470B916"/>
    <w:rsid w:val="047638C7"/>
    <w:rsid w:val="047BE31C"/>
    <w:rsid w:val="047C2C01"/>
    <w:rsid w:val="048B2A06"/>
    <w:rsid w:val="048F8434"/>
    <w:rsid w:val="0496058A"/>
    <w:rsid w:val="049FBA8B"/>
    <w:rsid w:val="04AFC2C8"/>
    <w:rsid w:val="04B6AF57"/>
    <w:rsid w:val="04D15AF9"/>
    <w:rsid w:val="04D69215"/>
    <w:rsid w:val="04D938EE"/>
    <w:rsid w:val="04DBD192"/>
    <w:rsid w:val="04E1B156"/>
    <w:rsid w:val="04E7895E"/>
    <w:rsid w:val="04EC40EB"/>
    <w:rsid w:val="04FEA234"/>
    <w:rsid w:val="0508F317"/>
    <w:rsid w:val="050A2228"/>
    <w:rsid w:val="0511E69A"/>
    <w:rsid w:val="051E0377"/>
    <w:rsid w:val="051E35FC"/>
    <w:rsid w:val="052087B3"/>
    <w:rsid w:val="05539E74"/>
    <w:rsid w:val="056F919D"/>
    <w:rsid w:val="05722FC2"/>
    <w:rsid w:val="0577401A"/>
    <w:rsid w:val="057E6BE8"/>
    <w:rsid w:val="05880F71"/>
    <w:rsid w:val="058C54E3"/>
    <w:rsid w:val="058D5867"/>
    <w:rsid w:val="0591D15B"/>
    <w:rsid w:val="059472BC"/>
    <w:rsid w:val="0598ABE6"/>
    <w:rsid w:val="059A68E0"/>
    <w:rsid w:val="05C0AB13"/>
    <w:rsid w:val="05C9BBE2"/>
    <w:rsid w:val="05CBD33A"/>
    <w:rsid w:val="05D73CA2"/>
    <w:rsid w:val="05E8910A"/>
    <w:rsid w:val="05F00A3D"/>
    <w:rsid w:val="05FDEBB1"/>
    <w:rsid w:val="06097642"/>
    <w:rsid w:val="062B39EC"/>
    <w:rsid w:val="062F635F"/>
    <w:rsid w:val="0635C378"/>
    <w:rsid w:val="063B8AEC"/>
    <w:rsid w:val="063F299F"/>
    <w:rsid w:val="06414584"/>
    <w:rsid w:val="06447EB7"/>
    <w:rsid w:val="065270C9"/>
    <w:rsid w:val="065BB743"/>
    <w:rsid w:val="0665438E"/>
    <w:rsid w:val="066C9821"/>
    <w:rsid w:val="067E811F"/>
    <w:rsid w:val="06828BBA"/>
    <w:rsid w:val="06888A4E"/>
    <w:rsid w:val="0689E60D"/>
    <w:rsid w:val="069CB46E"/>
    <w:rsid w:val="06B14F7B"/>
    <w:rsid w:val="06BDD97F"/>
    <w:rsid w:val="06CBA0B9"/>
    <w:rsid w:val="06D156B4"/>
    <w:rsid w:val="06D58752"/>
    <w:rsid w:val="06DE4F6D"/>
    <w:rsid w:val="06E0F6A9"/>
    <w:rsid w:val="06E1F5DF"/>
    <w:rsid w:val="06E593D8"/>
    <w:rsid w:val="06F24EB2"/>
    <w:rsid w:val="06F318B1"/>
    <w:rsid w:val="06F6A06C"/>
    <w:rsid w:val="06FC311E"/>
    <w:rsid w:val="07107B81"/>
    <w:rsid w:val="0716303F"/>
    <w:rsid w:val="07172F32"/>
    <w:rsid w:val="0721942B"/>
    <w:rsid w:val="0723BE88"/>
    <w:rsid w:val="072DABDD"/>
    <w:rsid w:val="07377800"/>
    <w:rsid w:val="07389042"/>
    <w:rsid w:val="073ABA4E"/>
    <w:rsid w:val="073D082F"/>
    <w:rsid w:val="07433F24"/>
    <w:rsid w:val="0748C1E8"/>
    <w:rsid w:val="0749584C"/>
    <w:rsid w:val="0758BD82"/>
    <w:rsid w:val="07598398"/>
    <w:rsid w:val="075DF6E5"/>
    <w:rsid w:val="075F58B1"/>
    <w:rsid w:val="07667300"/>
    <w:rsid w:val="07761CBC"/>
    <w:rsid w:val="077A6274"/>
    <w:rsid w:val="0780FB6D"/>
    <w:rsid w:val="079570FA"/>
    <w:rsid w:val="07A74162"/>
    <w:rsid w:val="07A9DD01"/>
    <w:rsid w:val="07AF6BB2"/>
    <w:rsid w:val="07B62DEA"/>
    <w:rsid w:val="07B701A6"/>
    <w:rsid w:val="07BB0207"/>
    <w:rsid w:val="07D95B73"/>
    <w:rsid w:val="07E1DAB6"/>
    <w:rsid w:val="07E3128C"/>
    <w:rsid w:val="07E4E44A"/>
    <w:rsid w:val="07EE1A5F"/>
    <w:rsid w:val="07F38F8D"/>
    <w:rsid w:val="07FA5667"/>
    <w:rsid w:val="08091A8B"/>
    <w:rsid w:val="081063EE"/>
    <w:rsid w:val="081177AF"/>
    <w:rsid w:val="0813EE4D"/>
    <w:rsid w:val="081DA17B"/>
    <w:rsid w:val="081DDF30"/>
    <w:rsid w:val="0820E99F"/>
    <w:rsid w:val="0829AB68"/>
    <w:rsid w:val="082CAE2B"/>
    <w:rsid w:val="0830B77C"/>
    <w:rsid w:val="08392072"/>
    <w:rsid w:val="083C86BF"/>
    <w:rsid w:val="0854910F"/>
    <w:rsid w:val="085D24E3"/>
    <w:rsid w:val="085D715E"/>
    <w:rsid w:val="085F2811"/>
    <w:rsid w:val="08618A27"/>
    <w:rsid w:val="08640B4F"/>
    <w:rsid w:val="086BB3E7"/>
    <w:rsid w:val="086CFE70"/>
    <w:rsid w:val="086F3524"/>
    <w:rsid w:val="0877D240"/>
    <w:rsid w:val="087E6459"/>
    <w:rsid w:val="0880462B"/>
    <w:rsid w:val="0881B329"/>
    <w:rsid w:val="0892D022"/>
    <w:rsid w:val="08B44648"/>
    <w:rsid w:val="08B4AC83"/>
    <w:rsid w:val="08B60CAA"/>
    <w:rsid w:val="08B63401"/>
    <w:rsid w:val="08BD8109"/>
    <w:rsid w:val="08CA88D3"/>
    <w:rsid w:val="08D427FB"/>
    <w:rsid w:val="08E76CAA"/>
    <w:rsid w:val="08ED3894"/>
    <w:rsid w:val="0900F63D"/>
    <w:rsid w:val="0903F537"/>
    <w:rsid w:val="090A54BD"/>
    <w:rsid w:val="09245817"/>
    <w:rsid w:val="0927AAFF"/>
    <w:rsid w:val="092E4B5A"/>
    <w:rsid w:val="092FA282"/>
    <w:rsid w:val="0935050B"/>
    <w:rsid w:val="0942473C"/>
    <w:rsid w:val="0943EAF5"/>
    <w:rsid w:val="096A1033"/>
    <w:rsid w:val="0978B32E"/>
    <w:rsid w:val="0983260D"/>
    <w:rsid w:val="098C9723"/>
    <w:rsid w:val="0997B35F"/>
    <w:rsid w:val="09992DC8"/>
    <w:rsid w:val="099978F9"/>
    <w:rsid w:val="099DDDB2"/>
    <w:rsid w:val="09A9CF9D"/>
    <w:rsid w:val="09B6BBD4"/>
    <w:rsid w:val="09BDBC7F"/>
    <w:rsid w:val="09CD3014"/>
    <w:rsid w:val="09DD48D8"/>
    <w:rsid w:val="09E52B2F"/>
    <w:rsid w:val="09E98F4F"/>
    <w:rsid w:val="09ECD2DF"/>
    <w:rsid w:val="09F9CEBC"/>
    <w:rsid w:val="09FE4BDA"/>
    <w:rsid w:val="0A02C646"/>
    <w:rsid w:val="0A03B072"/>
    <w:rsid w:val="0A05C3FD"/>
    <w:rsid w:val="0A0DE7D2"/>
    <w:rsid w:val="0A1FB2EC"/>
    <w:rsid w:val="0A22DB30"/>
    <w:rsid w:val="0A2798DE"/>
    <w:rsid w:val="0A2F350D"/>
    <w:rsid w:val="0A332EDF"/>
    <w:rsid w:val="0A4FA063"/>
    <w:rsid w:val="0A5384F5"/>
    <w:rsid w:val="0A56234B"/>
    <w:rsid w:val="0A5A2EEB"/>
    <w:rsid w:val="0A69D179"/>
    <w:rsid w:val="0A6F18C2"/>
    <w:rsid w:val="0A777EE6"/>
    <w:rsid w:val="0A813020"/>
    <w:rsid w:val="0A8C7E2E"/>
    <w:rsid w:val="0A92E52B"/>
    <w:rsid w:val="0A9AC22E"/>
    <w:rsid w:val="0AA4FEB1"/>
    <w:rsid w:val="0AAA9585"/>
    <w:rsid w:val="0AABDDE5"/>
    <w:rsid w:val="0ACBF856"/>
    <w:rsid w:val="0ACE2036"/>
    <w:rsid w:val="0AD0D06C"/>
    <w:rsid w:val="0AD414B1"/>
    <w:rsid w:val="0AD8BC6A"/>
    <w:rsid w:val="0ADAACC9"/>
    <w:rsid w:val="0AE013B8"/>
    <w:rsid w:val="0AEC866A"/>
    <w:rsid w:val="0B0DB7FE"/>
    <w:rsid w:val="0B119E24"/>
    <w:rsid w:val="0B2503D7"/>
    <w:rsid w:val="0B2578ED"/>
    <w:rsid w:val="0B4E9D27"/>
    <w:rsid w:val="0B66434E"/>
    <w:rsid w:val="0B6A075E"/>
    <w:rsid w:val="0B70323D"/>
    <w:rsid w:val="0B7A4225"/>
    <w:rsid w:val="0B81F70F"/>
    <w:rsid w:val="0B99D578"/>
    <w:rsid w:val="0B9E793A"/>
    <w:rsid w:val="0BAFC32B"/>
    <w:rsid w:val="0BB5F128"/>
    <w:rsid w:val="0BC7C28A"/>
    <w:rsid w:val="0BC948AD"/>
    <w:rsid w:val="0BCAC57B"/>
    <w:rsid w:val="0BCBDADA"/>
    <w:rsid w:val="0BD08367"/>
    <w:rsid w:val="0BD1FE33"/>
    <w:rsid w:val="0BDED2D9"/>
    <w:rsid w:val="0BDFF75A"/>
    <w:rsid w:val="0BF100C8"/>
    <w:rsid w:val="0BFADBE7"/>
    <w:rsid w:val="0C05A1DA"/>
    <w:rsid w:val="0C0FA73A"/>
    <w:rsid w:val="0C13316A"/>
    <w:rsid w:val="0C168BA4"/>
    <w:rsid w:val="0C18BDBA"/>
    <w:rsid w:val="0C28F663"/>
    <w:rsid w:val="0C2D47DC"/>
    <w:rsid w:val="0C405967"/>
    <w:rsid w:val="0C43D501"/>
    <w:rsid w:val="0C52B0E9"/>
    <w:rsid w:val="0C5537D2"/>
    <w:rsid w:val="0C611CAF"/>
    <w:rsid w:val="0C61D4B9"/>
    <w:rsid w:val="0C63E65F"/>
    <w:rsid w:val="0C816ADA"/>
    <w:rsid w:val="0C8A82A3"/>
    <w:rsid w:val="0C8AE435"/>
    <w:rsid w:val="0C8AFAB3"/>
    <w:rsid w:val="0C8C5131"/>
    <w:rsid w:val="0C906D51"/>
    <w:rsid w:val="0C90F292"/>
    <w:rsid w:val="0C984845"/>
    <w:rsid w:val="0C9C9B18"/>
    <w:rsid w:val="0CA81D85"/>
    <w:rsid w:val="0CA9E04E"/>
    <w:rsid w:val="0CD09329"/>
    <w:rsid w:val="0CD354C5"/>
    <w:rsid w:val="0CD5D384"/>
    <w:rsid w:val="0CF02FB7"/>
    <w:rsid w:val="0CF1F073"/>
    <w:rsid w:val="0CFDBE44"/>
    <w:rsid w:val="0CFDBF39"/>
    <w:rsid w:val="0D02DF9B"/>
    <w:rsid w:val="0D035662"/>
    <w:rsid w:val="0D04C98F"/>
    <w:rsid w:val="0D0BC820"/>
    <w:rsid w:val="0D14E0AD"/>
    <w:rsid w:val="0D173FDD"/>
    <w:rsid w:val="0D1F1AD1"/>
    <w:rsid w:val="0D22E9A5"/>
    <w:rsid w:val="0D30576A"/>
    <w:rsid w:val="0D3D5F34"/>
    <w:rsid w:val="0D41E43D"/>
    <w:rsid w:val="0D42B094"/>
    <w:rsid w:val="0D433544"/>
    <w:rsid w:val="0D463FA5"/>
    <w:rsid w:val="0D506116"/>
    <w:rsid w:val="0D550034"/>
    <w:rsid w:val="0D552231"/>
    <w:rsid w:val="0D5C67CD"/>
    <w:rsid w:val="0D5FED72"/>
    <w:rsid w:val="0D649157"/>
    <w:rsid w:val="0D65DE69"/>
    <w:rsid w:val="0D661886"/>
    <w:rsid w:val="0D694FF9"/>
    <w:rsid w:val="0D699D5F"/>
    <w:rsid w:val="0D792022"/>
    <w:rsid w:val="0D7B85F2"/>
    <w:rsid w:val="0D7C470E"/>
    <w:rsid w:val="0D8AC3B9"/>
    <w:rsid w:val="0D8D7311"/>
    <w:rsid w:val="0D8E3E84"/>
    <w:rsid w:val="0D919C11"/>
    <w:rsid w:val="0D9647CE"/>
    <w:rsid w:val="0DAF1FA8"/>
    <w:rsid w:val="0DAF57F4"/>
    <w:rsid w:val="0DB150C2"/>
    <w:rsid w:val="0DB8B195"/>
    <w:rsid w:val="0DB93E52"/>
    <w:rsid w:val="0DCC68F5"/>
    <w:rsid w:val="0DCF9932"/>
    <w:rsid w:val="0DD08F6E"/>
    <w:rsid w:val="0DD1EBDE"/>
    <w:rsid w:val="0DF1E716"/>
    <w:rsid w:val="0DF96976"/>
    <w:rsid w:val="0DF9D9E3"/>
    <w:rsid w:val="0DFA2EAD"/>
    <w:rsid w:val="0E07A53F"/>
    <w:rsid w:val="0E0BC89D"/>
    <w:rsid w:val="0E10F197"/>
    <w:rsid w:val="0E27CF55"/>
    <w:rsid w:val="0E333D26"/>
    <w:rsid w:val="0E359202"/>
    <w:rsid w:val="0E5D248A"/>
    <w:rsid w:val="0E6EE3EA"/>
    <w:rsid w:val="0E70C3AD"/>
    <w:rsid w:val="0E7D1EAB"/>
    <w:rsid w:val="0E7EB882"/>
    <w:rsid w:val="0E7F2B0F"/>
    <w:rsid w:val="0E80AC76"/>
    <w:rsid w:val="0E82B982"/>
    <w:rsid w:val="0E83CCF2"/>
    <w:rsid w:val="0E844B9B"/>
    <w:rsid w:val="0E870FA3"/>
    <w:rsid w:val="0E8A2811"/>
    <w:rsid w:val="0E9C6F46"/>
    <w:rsid w:val="0EA62955"/>
    <w:rsid w:val="0EA74F0E"/>
    <w:rsid w:val="0EA76A12"/>
    <w:rsid w:val="0EAA8249"/>
    <w:rsid w:val="0EAC8948"/>
    <w:rsid w:val="0EB15D67"/>
    <w:rsid w:val="0EB6C942"/>
    <w:rsid w:val="0EC770DA"/>
    <w:rsid w:val="0EC9D0EC"/>
    <w:rsid w:val="0ED2F124"/>
    <w:rsid w:val="0ED77D60"/>
    <w:rsid w:val="0EEB69A5"/>
    <w:rsid w:val="0EECB604"/>
    <w:rsid w:val="0EF38700"/>
    <w:rsid w:val="0EFB0A01"/>
    <w:rsid w:val="0EFC19AA"/>
    <w:rsid w:val="0F01E8E7"/>
    <w:rsid w:val="0F03A624"/>
    <w:rsid w:val="0F08143D"/>
    <w:rsid w:val="0F0AA6A9"/>
    <w:rsid w:val="0F1272D6"/>
    <w:rsid w:val="0F17F63A"/>
    <w:rsid w:val="0F1C8553"/>
    <w:rsid w:val="0F2D3BB4"/>
    <w:rsid w:val="0F32541D"/>
    <w:rsid w:val="0F3750C0"/>
    <w:rsid w:val="0F3BD2A9"/>
    <w:rsid w:val="0F3D429C"/>
    <w:rsid w:val="0F3D79EC"/>
    <w:rsid w:val="0F44F25D"/>
    <w:rsid w:val="0F522B55"/>
    <w:rsid w:val="0F784DC1"/>
    <w:rsid w:val="0F7876B6"/>
    <w:rsid w:val="0F79DBB3"/>
    <w:rsid w:val="0FA47C70"/>
    <w:rsid w:val="0FB1CC89"/>
    <w:rsid w:val="0FC3FC16"/>
    <w:rsid w:val="0FD6416A"/>
    <w:rsid w:val="0FDB8C23"/>
    <w:rsid w:val="0FE18831"/>
    <w:rsid w:val="0FE1946F"/>
    <w:rsid w:val="0FE2A208"/>
    <w:rsid w:val="0FEC6354"/>
    <w:rsid w:val="10156851"/>
    <w:rsid w:val="10177E69"/>
    <w:rsid w:val="1018952C"/>
    <w:rsid w:val="101C5F8B"/>
    <w:rsid w:val="101D7686"/>
    <w:rsid w:val="103E9048"/>
    <w:rsid w:val="103F7F07"/>
    <w:rsid w:val="1044F80E"/>
    <w:rsid w:val="106D2D8C"/>
    <w:rsid w:val="10766152"/>
    <w:rsid w:val="107C3D7C"/>
    <w:rsid w:val="108545D6"/>
    <w:rsid w:val="10896C4E"/>
    <w:rsid w:val="10899F5D"/>
    <w:rsid w:val="108EF627"/>
    <w:rsid w:val="10970416"/>
    <w:rsid w:val="10993059"/>
    <w:rsid w:val="10B07631"/>
    <w:rsid w:val="10B3E634"/>
    <w:rsid w:val="10B4B26D"/>
    <w:rsid w:val="10C384A0"/>
    <w:rsid w:val="10C64927"/>
    <w:rsid w:val="10C6A840"/>
    <w:rsid w:val="10CE96D1"/>
    <w:rsid w:val="10D76C75"/>
    <w:rsid w:val="10DEF543"/>
    <w:rsid w:val="10F13541"/>
    <w:rsid w:val="10F27230"/>
    <w:rsid w:val="10F36048"/>
    <w:rsid w:val="10F79CA0"/>
    <w:rsid w:val="10F97B8F"/>
    <w:rsid w:val="1113CA1E"/>
    <w:rsid w:val="1115CAC3"/>
    <w:rsid w:val="111B7C9D"/>
    <w:rsid w:val="11248B46"/>
    <w:rsid w:val="11269827"/>
    <w:rsid w:val="112E174B"/>
    <w:rsid w:val="1130FC60"/>
    <w:rsid w:val="1135B028"/>
    <w:rsid w:val="11375782"/>
    <w:rsid w:val="114E4637"/>
    <w:rsid w:val="115EA70F"/>
    <w:rsid w:val="1162262C"/>
    <w:rsid w:val="116C101F"/>
    <w:rsid w:val="116E3C71"/>
    <w:rsid w:val="116F0631"/>
    <w:rsid w:val="116FFAEA"/>
    <w:rsid w:val="11749B28"/>
    <w:rsid w:val="11833361"/>
    <w:rsid w:val="1187315E"/>
    <w:rsid w:val="1187B12F"/>
    <w:rsid w:val="119ED506"/>
    <w:rsid w:val="119F83CE"/>
    <w:rsid w:val="11A09EAD"/>
    <w:rsid w:val="11A93424"/>
    <w:rsid w:val="11ACD7C8"/>
    <w:rsid w:val="11B0AB22"/>
    <w:rsid w:val="11CB7D29"/>
    <w:rsid w:val="11CC98B4"/>
    <w:rsid w:val="11CFD6CB"/>
    <w:rsid w:val="11DBD211"/>
    <w:rsid w:val="11DBE4C2"/>
    <w:rsid w:val="11F190FE"/>
    <w:rsid w:val="11F973CA"/>
    <w:rsid w:val="11FDA6D8"/>
    <w:rsid w:val="12065939"/>
    <w:rsid w:val="120A0492"/>
    <w:rsid w:val="12261351"/>
    <w:rsid w:val="122ABC60"/>
    <w:rsid w:val="123500BA"/>
    <w:rsid w:val="123881A8"/>
    <w:rsid w:val="12427839"/>
    <w:rsid w:val="1243EDEA"/>
    <w:rsid w:val="1249E725"/>
    <w:rsid w:val="124B6951"/>
    <w:rsid w:val="124C4692"/>
    <w:rsid w:val="12528A56"/>
    <w:rsid w:val="1268425B"/>
    <w:rsid w:val="1269B8F1"/>
    <w:rsid w:val="126EB573"/>
    <w:rsid w:val="12711A92"/>
    <w:rsid w:val="1275E97B"/>
    <w:rsid w:val="128449D0"/>
    <w:rsid w:val="128887FE"/>
    <w:rsid w:val="12915904"/>
    <w:rsid w:val="129774AF"/>
    <w:rsid w:val="129E7086"/>
    <w:rsid w:val="12A42F6D"/>
    <w:rsid w:val="12BDEA76"/>
    <w:rsid w:val="12C5EB42"/>
    <w:rsid w:val="12D796F0"/>
    <w:rsid w:val="13126847"/>
    <w:rsid w:val="1318E7AF"/>
    <w:rsid w:val="131E902B"/>
    <w:rsid w:val="1322195B"/>
    <w:rsid w:val="13300801"/>
    <w:rsid w:val="133C56C7"/>
    <w:rsid w:val="134A37FA"/>
    <w:rsid w:val="13514E5F"/>
    <w:rsid w:val="13621BC5"/>
    <w:rsid w:val="13742879"/>
    <w:rsid w:val="137F49CD"/>
    <w:rsid w:val="13806094"/>
    <w:rsid w:val="13958705"/>
    <w:rsid w:val="139AE1FD"/>
    <w:rsid w:val="139E5B21"/>
    <w:rsid w:val="13AA38D6"/>
    <w:rsid w:val="13B5EF9A"/>
    <w:rsid w:val="13C064E9"/>
    <w:rsid w:val="13C441B8"/>
    <w:rsid w:val="13D0D11B"/>
    <w:rsid w:val="13DB24D2"/>
    <w:rsid w:val="13E2C993"/>
    <w:rsid w:val="13E5EFB8"/>
    <w:rsid w:val="13FFC85F"/>
    <w:rsid w:val="140262DA"/>
    <w:rsid w:val="14026F79"/>
    <w:rsid w:val="14156612"/>
    <w:rsid w:val="141658C1"/>
    <w:rsid w:val="142101FD"/>
    <w:rsid w:val="14263F26"/>
    <w:rsid w:val="14278553"/>
    <w:rsid w:val="142B5CA4"/>
    <w:rsid w:val="143C9E2A"/>
    <w:rsid w:val="14409A4B"/>
    <w:rsid w:val="14503C2B"/>
    <w:rsid w:val="1453FFF4"/>
    <w:rsid w:val="145D9C5B"/>
    <w:rsid w:val="1469CF4A"/>
    <w:rsid w:val="14728144"/>
    <w:rsid w:val="1476CBB9"/>
    <w:rsid w:val="14772565"/>
    <w:rsid w:val="1479EC0B"/>
    <w:rsid w:val="147B0A21"/>
    <w:rsid w:val="147EA221"/>
    <w:rsid w:val="14821589"/>
    <w:rsid w:val="148A7697"/>
    <w:rsid w:val="148EE594"/>
    <w:rsid w:val="14937C91"/>
    <w:rsid w:val="1494F57D"/>
    <w:rsid w:val="149D2B10"/>
    <w:rsid w:val="14A5AABE"/>
    <w:rsid w:val="14C962A1"/>
    <w:rsid w:val="14CF99DF"/>
    <w:rsid w:val="14D627C0"/>
    <w:rsid w:val="14D7B3BB"/>
    <w:rsid w:val="14D879F3"/>
    <w:rsid w:val="14D88FD1"/>
    <w:rsid w:val="14DEB976"/>
    <w:rsid w:val="14E0C043"/>
    <w:rsid w:val="14ECECBE"/>
    <w:rsid w:val="14EFA4E2"/>
    <w:rsid w:val="14F1718D"/>
    <w:rsid w:val="14FD0258"/>
    <w:rsid w:val="14FEDB00"/>
    <w:rsid w:val="150D072E"/>
    <w:rsid w:val="151122B9"/>
    <w:rsid w:val="1512397A"/>
    <w:rsid w:val="1519A300"/>
    <w:rsid w:val="152778B7"/>
    <w:rsid w:val="15314744"/>
    <w:rsid w:val="1544F83C"/>
    <w:rsid w:val="15474BB9"/>
    <w:rsid w:val="15718F12"/>
    <w:rsid w:val="1583E754"/>
    <w:rsid w:val="1588EBC5"/>
    <w:rsid w:val="158C545E"/>
    <w:rsid w:val="158C89CA"/>
    <w:rsid w:val="158CD868"/>
    <w:rsid w:val="158D0F3C"/>
    <w:rsid w:val="15958EB2"/>
    <w:rsid w:val="159BAF34"/>
    <w:rsid w:val="159E333B"/>
    <w:rsid w:val="15C5240C"/>
    <w:rsid w:val="15C5A55A"/>
    <w:rsid w:val="15C95AC0"/>
    <w:rsid w:val="15CE50B7"/>
    <w:rsid w:val="15DB19FD"/>
    <w:rsid w:val="15EABCF4"/>
    <w:rsid w:val="15EF2F58"/>
    <w:rsid w:val="15F91F10"/>
    <w:rsid w:val="15FF1F45"/>
    <w:rsid w:val="16033DD0"/>
    <w:rsid w:val="16059FAB"/>
    <w:rsid w:val="161A01A4"/>
    <w:rsid w:val="161A938E"/>
    <w:rsid w:val="1620797B"/>
    <w:rsid w:val="16209CE5"/>
    <w:rsid w:val="16228C2E"/>
    <w:rsid w:val="1627C872"/>
    <w:rsid w:val="163E0DD9"/>
    <w:rsid w:val="1649FC29"/>
    <w:rsid w:val="16504F7B"/>
    <w:rsid w:val="165154A7"/>
    <w:rsid w:val="166DC3CC"/>
    <w:rsid w:val="166F2A48"/>
    <w:rsid w:val="166F7EB4"/>
    <w:rsid w:val="168D135C"/>
    <w:rsid w:val="169465CF"/>
    <w:rsid w:val="169B0119"/>
    <w:rsid w:val="16A175EA"/>
    <w:rsid w:val="16AE5571"/>
    <w:rsid w:val="16B3BC90"/>
    <w:rsid w:val="16B76C4F"/>
    <w:rsid w:val="16BFEEB6"/>
    <w:rsid w:val="16C208E5"/>
    <w:rsid w:val="16C34918"/>
    <w:rsid w:val="16D55A42"/>
    <w:rsid w:val="16D569BA"/>
    <w:rsid w:val="16D5B99D"/>
    <w:rsid w:val="16EDF586"/>
    <w:rsid w:val="16FA2D59"/>
    <w:rsid w:val="1702A56D"/>
    <w:rsid w:val="1710C1AD"/>
    <w:rsid w:val="171FB7B5"/>
    <w:rsid w:val="1723F874"/>
    <w:rsid w:val="17267B02"/>
    <w:rsid w:val="1729F228"/>
    <w:rsid w:val="17365D83"/>
    <w:rsid w:val="173A039C"/>
    <w:rsid w:val="1749338A"/>
    <w:rsid w:val="175D47C9"/>
    <w:rsid w:val="176303EF"/>
    <w:rsid w:val="1764C779"/>
    <w:rsid w:val="176F376F"/>
    <w:rsid w:val="177B303B"/>
    <w:rsid w:val="17857A1E"/>
    <w:rsid w:val="1786D78F"/>
    <w:rsid w:val="179EAB80"/>
    <w:rsid w:val="17A07364"/>
    <w:rsid w:val="17A4EA87"/>
    <w:rsid w:val="17A59594"/>
    <w:rsid w:val="17AB41EF"/>
    <w:rsid w:val="17AFA710"/>
    <w:rsid w:val="17B15C1F"/>
    <w:rsid w:val="17B2AAE3"/>
    <w:rsid w:val="17B49C46"/>
    <w:rsid w:val="17BA552A"/>
    <w:rsid w:val="17CD5696"/>
    <w:rsid w:val="17DFE9BF"/>
    <w:rsid w:val="17E08DD3"/>
    <w:rsid w:val="17E68378"/>
    <w:rsid w:val="17E69CED"/>
    <w:rsid w:val="17E7B16C"/>
    <w:rsid w:val="17F10502"/>
    <w:rsid w:val="17F16EF3"/>
    <w:rsid w:val="17F8D7B3"/>
    <w:rsid w:val="17FC858A"/>
    <w:rsid w:val="18229A59"/>
    <w:rsid w:val="18263D8A"/>
    <w:rsid w:val="1828E3BD"/>
    <w:rsid w:val="182E4CB6"/>
    <w:rsid w:val="1844DEEF"/>
    <w:rsid w:val="1852CE14"/>
    <w:rsid w:val="185616D8"/>
    <w:rsid w:val="18574815"/>
    <w:rsid w:val="186E5320"/>
    <w:rsid w:val="18703860"/>
    <w:rsid w:val="18715F8B"/>
    <w:rsid w:val="1873E80E"/>
    <w:rsid w:val="1875D641"/>
    <w:rsid w:val="18794CEC"/>
    <w:rsid w:val="187D21C6"/>
    <w:rsid w:val="189DFC03"/>
    <w:rsid w:val="18A49C74"/>
    <w:rsid w:val="18ACEA8D"/>
    <w:rsid w:val="18B0C233"/>
    <w:rsid w:val="18C07802"/>
    <w:rsid w:val="18C2D291"/>
    <w:rsid w:val="18D296F9"/>
    <w:rsid w:val="18DF4B15"/>
    <w:rsid w:val="18E0C817"/>
    <w:rsid w:val="18ED15DF"/>
    <w:rsid w:val="18F1FE88"/>
    <w:rsid w:val="18F886FC"/>
    <w:rsid w:val="190F2B38"/>
    <w:rsid w:val="191C2300"/>
    <w:rsid w:val="191D7CE3"/>
    <w:rsid w:val="19203725"/>
    <w:rsid w:val="19223656"/>
    <w:rsid w:val="192D48C0"/>
    <w:rsid w:val="19426967"/>
    <w:rsid w:val="19512E8E"/>
    <w:rsid w:val="195FF384"/>
    <w:rsid w:val="19648B0E"/>
    <w:rsid w:val="197065EF"/>
    <w:rsid w:val="197F5F7D"/>
    <w:rsid w:val="1980C9D7"/>
    <w:rsid w:val="1980FEF7"/>
    <w:rsid w:val="1982584D"/>
    <w:rsid w:val="199A2254"/>
    <w:rsid w:val="19A58EE2"/>
    <w:rsid w:val="19A6D7B0"/>
    <w:rsid w:val="19A86E81"/>
    <w:rsid w:val="19C1B897"/>
    <w:rsid w:val="19C7915D"/>
    <w:rsid w:val="19C84B94"/>
    <w:rsid w:val="19C961DD"/>
    <w:rsid w:val="19D24A80"/>
    <w:rsid w:val="19DFE0AD"/>
    <w:rsid w:val="19DFFC99"/>
    <w:rsid w:val="19EDAA82"/>
    <w:rsid w:val="19F7591C"/>
    <w:rsid w:val="19FC12F2"/>
    <w:rsid w:val="1A002F08"/>
    <w:rsid w:val="1A00CDF7"/>
    <w:rsid w:val="1A095A33"/>
    <w:rsid w:val="1A0C08C1"/>
    <w:rsid w:val="1A104413"/>
    <w:rsid w:val="1A1F21D8"/>
    <w:rsid w:val="1A2057B6"/>
    <w:rsid w:val="1A259648"/>
    <w:rsid w:val="1A2627BF"/>
    <w:rsid w:val="1A3130FA"/>
    <w:rsid w:val="1A33BD44"/>
    <w:rsid w:val="1A37DD26"/>
    <w:rsid w:val="1A38DB97"/>
    <w:rsid w:val="1A3CD697"/>
    <w:rsid w:val="1A3EA75D"/>
    <w:rsid w:val="1A43CBD6"/>
    <w:rsid w:val="1A4D6BE0"/>
    <w:rsid w:val="1A586B6A"/>
    <w:rsid w:val="1A605013"/>
    <w:rsid w:val="1A65EA1C"/>
    <w:rsid w:val="1A6D82CD"/>
    <w:rsid w:val="1A6EBA6C"/>
    <w:rsid w:val="1A71A45E"/>
    <w:rsid w:val="1A792BCC"/>
    <w:rsid w:val="1A7BE404"/>
    <w:rsid w:val="1A7D8D40"/>
    <w:rsid w:val="1A87E2C9"/>
    <w:rsid w:val="1A8D240D"/>
    <w:rsid w:val="1A8DA2B0"/>
    <w:rsid w:val="1A939D97"/>
    <w:rsid w:val="1A955479"/>
    <w:rsid w:val="1A9C3951"/>
    <w:rsid w:val="1A9F00B7"/>
    <w:rsid w:val="1AA05173"/>
    <w:rsid w:val="1AA347EB"/>
    <w:rsid w:val="1AB206FC"/>
    <w:rsid w:val="1ABF0075"/>
    <w:rsid w:val="1ACF3521"/>
    <w:rsid w:val="1ACFBC4D"/>
    <w:rsid w:val="1ADD9D43"/>
    <w:rsid w:val="1ADF6A61"/>
    <w:rsid w:val="1AE23EEE"/>
    <w:rsid w:val="1AE6349B"/>
    <w:rsid w:val="1AF63B7A"/>
    <w:rsid w:val="1AFBC3E5"/>
    <w:rsid w:val="1B091553"/>
    <w:rsid w:val="1B1D3E13"/>
    <w:rsid w:val="1B21244B"/>
    <w:rsid w:val="1B267A0B"/>
    <w:rsid w:val="1B40B1D5"/>
    <w:rsid w:val="1B54AA81"/>
    <w:rsid w:val="1B5549DF"/>
    <w:rsid w:val="1B60DC67"/>
    <w:rsid w:val="1B6D40CE"/>
    <w:rsid w:val="1B6EE839"/>
    <w:rsid w:val="1B710D88"/>
    <w:rsid w:val="1B77575F"/>
    <w:rsid w:val="1B7CFE73"/>
    <w:rsid w:val="1B7D9EAA"/>
    <w:rsid w:val="1B84DBD3"/>
    <w:rsid w:val="1B859751"/>
    <w:rsid w:val="1B8C6AEB"/>
    <w:rsid w:val="1B8D9504"/>
    <w:rsid w:val="1B901662"/>
    <w:rsid w:val="1B913442"/>
    <w:rsid w:val="1B987801"/>
    <w:rsid w:val="1B9F2CAF"/>
    <w:rsid w:val="1BAAC8D3"/>
    <w:rsid w:val="1BB913F9"/>
    <w:rsid w:val="1BBBF270"/>
    <w:rsid w:val="1BBE2B00"/>
    <w:rsid w:val="1BC1017F"/>
    <w:rsid w:val="1BCEE8AD"/>
    <w:rsid w:val="1BD273D5"/>
    <w:rsid w:val="1BD6AFA2"/>
    <w:rsid w:val="1BDDE1C7"/>
    <w:rsid w:val="1C0A8ACD"/>
    <w:rsid w:val="1C0BBEBC"/>
    <w:rsid w:val="1C0DE099"/>
    <w:rsid w:val="1C1A5746"/>
    <w:rsid w:val="1C23B32A"/>
    <w:rsid w:val="1C26B06C"/>
    <w:rsid w:val="1C33C302"/>
    <w:rsid w:val="1C5AEF09"/>
    <w:rsid w:val="1C5B8BF2"/>
    <w:rsid w:val="1C627B20"/>
    <w:rsid w:val="1C6FAF45"/>
    <w:rsid w:val="1C71619D"/>
    <w:rsid w:val="1C7D79C8"/>
    <w:rsid w:val="1C8204FC"/>
    <w:rsid w:val="1C84D4CE"/>
    <w:rsid w:val="1C8524FD"/>
    <w:rsid w:val="1C9D0517"/>
    <w:rsid w:val="1CB565BB"/>
    <w:rsid w:val="1CBB0685"/>
    <w:rsid w:val="1CC20B8D"/>
    <w:rsid w:val="1CD0443A"/>
    <w:rsid w:val="1CD53733"/>
    <w:rsid w:val="1CF44377"/>
    <w:rsid w:val="1CFDABF0"/>
    <w:rsid w:val="1D1738E1"/>
    <w:rsid w:val="1D25046C"/>
    <w:rsid w:val="1D39B393"/>
    <w:rsid w:val="1D3C344C"/>
    <w:rsid w:val="1D513DB2"/>
    <w:rsid w:val="1D5CFF95"/>
    <w:rsid w:val="1D5E7BE2"/>
    <w:rsid w:val="1D6F48B3"/>
    <w:rsid w:val="1D6FD2D9"/>
    <w:rsid w:val="1D800C1F"/>
    <w:rsid w:val="1D8798C4"/>
    <w:rsid w:val="1D904B97"/>
    <w:rsid w:val="1D9A5C69"/>
    <w:rsid w:val="1D9CC4D9"/>
    <w:rsid w:val="1DA5B89F"/>
    <w:rsid w:val="1DA78AD1"/>
    <w:rsid w:val="1DB1BB4D"/>
    <w:rsid w:val="1DB2A498"/>
    <w:rsid w:val="1DB39B00"/>
    <w:rsid w:val="1DB91BE2"/>
    <w:rsid w:val="1DC439B7"/>
    <w:rsid w:val="1DCD30F8"/>
    <w:rsid w:val="1DD9F25A"/>
    <w:rsid w:val="1DDA26FF"/>
    <w:rsid w:val="1DDC292B"/>
    <w:rsid w:val="1DECE884"/>
    <w:rsid w:val="1DF5FBB5"/>
    <w:rsid w:val="1DF723DC"/>
    <w:rsid w:val="1DFB6208"/>
    <w:rsid w:val="1E051544"/>
    <w:rsid w:val="1E096B08"/>
    <w:rsid w:val="1E0C3D2C"/>
    <w:rsid w:val="1E2FC975"/>
    <w:rsid w:val="1E35BF56"/>
    <w:rsid w:val="1E365219"/>
    <w:rsid w:val="1E3E7390"/>
    <w:rsid w:val="1E3FA239"/>
    <w:rsid w:val="1E660AA6"/>
    <w:rsid w:val="1E6A88BD"/>
    <w:rsid w:val="1E75E514"/>
    <w:rsid w:val="1E83B177"/>
    <w:rsid w:val="1E85DEF2"/>
    <w:rsid w:val="1E85E4A5"/>
    <w:rsid w:val="1E9EFE3E"/>
    <w:rsid w:val="1EA1B61A"/>
    <w:rsid w:val="1EA88719"/>
    <w:rsid w:val="1EAAD685"/>
    <w:rsid w:val="1EBD3813"/>
    <w:rsid w:val="1EBD47EA"/>
    <w:rsid w:val="1EC39820"/>
    <w:rsid w:val="1ECB7EFA"/>
    <w:rsid w:val="1ED30AC8"/>
    <w:rsid w:val="1ED348AB"/>
    <w:rsid w:val="1EE00D60"/>
    <w:rsid w:val="1EE23B9E"/>
    <w:rsid w:val="1EE7B9AD"/>
    <w:rsid w:val="1EE8879A"/>
    <w:rsid w:val="1EF78DBB"/>
    <w:rsid w:val="1EFE979A"/>
    <w:rsid w:val="1F078A0B"/>
    <w:rsid w:val="1F119850"/>
    <w:rsid w:val="1F1D66BB"/>
    <w:rsid w:val="1F1ECBE8"/>
    <w:rsid w:val="1F2EF0DA"/>
    <w:rsid w:val="1F343C80"/>
    <w:rsid w:val="1F362CCA"/>
    <w:rsid w:val="1F37AE0F"/>
    <w:rsid w:val="1F3878C9"/>
    <w:rsid w:val="1F40B326"/>
    <w:rsid w:val="1F54456F"/>
    <w:rsid w:val="1F5D71DC"/>
    <w:rsid w:val="1F6DC984"/>
    <w:rsid w:val="1F795BEB"/>
    <w:rsid w:val="1F7B9E8B"/>
    <w:rsid w:val="1F87B81C"/>
    <w:rsid w:val="1F87D01D"/>
    <w:rsid w:val="1F8E76F8"/>
    <w:rsid w:val="1F99910E"/>
    <w:rsid w:val="1F9F73F9"/>
    <w:rsid w:val="1FA17487"/>
    <w:rsid w:val="1FB15D17"/>
    <w:rsid w:val="1FB46F77"/>
    <w:rsid w:val="1FCB1524"/>
    <w:rsid w:val="1FE00DD6"/>
    <w:rsid w:val="1FF7FDBA"/>
    <w:rsid w:val="1FFC3C88"/>
    <w:rsid w:val="200A8347"/>
    <w:rsid w:val="201D06E2"/>
    <w:rsid w:val="201DE9C2"/>
    <w:rsid w:val="201EBD8A"/>
    <w:rsid w:val="201F3F52"/>
    <w:rsid w:val="2046B137"/>
    <w:rsid w:val="20484183"/>
    <w:rsid w:val="2048C6D6"/>
    <w:rsid w:val="2049F4BB"/>
    <w:rsid w:val="2054799D"/>
    <w:rsid w:val="20614744"/>
    <w:rsid w:val="207B29ED"/>
    <w:rsid w:val="208457FB"/>
    <w:rsid w:val="208BF95A"/>
    <w:rsid w:val="208C4581"/>
    <w:rsid w:val="20918F33"/>
    <w:rsid w:val="20A03A99"/>
    <w:rsid w:val="20A8EBDE"/>
    <w:rsid w:val="20A8FF74"/>
    <w:rsid w:val="20B12AB6"/>
    <w:rsid w:val="20B32B5D"/>
    <w:rsid w:val="20B4A07D"/>
    <w:rsid w:val="20BA9C7A"/>
    <w:rsid w:val="20C8D971"/>
    <w:rsid w:val="20D0058C"/>
    <w:rsid w:val="20DED6A0"/>
    <w:rsid w:val="20DF2B90"/>
    <w:rsid w:val="20EBA95D"/>
    <w:rsid w:val="20F451ED"/>
    <w:rsid w:val="2104DF98"/>
    <w:rsid w:val="210D9A2A"/>
    <w:rsid w:val="210DF7C1"/>
    <w:rsid w:val="210E0F80"/>
    <w:rsid w:val="21296C0F"/>
    <w:rsid w:val="2137893A"/>
    <w:rsid w:val="2137D99F"/>
    <w:rsid w:val="214340A9"/>
    <w:rsid w:val="214D7B4C"/>
    <w:rsid w:val="2160EA44"/>
    <w:rsid w:val="2180AF62"/>
    <w:rsid w:val="21833D21"/>
    <w:rsid w:val="218B1905"/>
    <w:rsid w:val="218E77A8"/>
    <w:rsid w:val="2198985E"/>
    <w:rsid w:val="21A07A0A"/>
    <w:rsid w:val="21A29372"/>
    <w:rsid w:val="21A6B986"/>
    <w:rsid w:val="21A7865B"/>
    <w:rsid w:val="21A8CB4B"/>
    <w:rsid w:val="21AED396"/>
    <w:rsid w:val="21B89059"/>
    <w:rsid w:val="21B90F47"/>
    <w:rsid w:val="21C08C60"/>
    <w:rsid w:val="21C92418"/>
    <w:rsid w:val="21E1B878"/>
    <w:rsid w:val="21E45CB4"/>
    <w:rsid w:val="21EAAA04"/>
    <w:rsid w:val="21F6B0D8"/>
    <w:rsid w:val="2206AFF8"/>
    <w:rsid w:val="2212A811"/>
    <w:rsid w:val="22164F05"/>
    <w:rsid w:val="221C7E32"/>
    <w:rsid w:val="22242BC5"/>
    <w:rsid w:val="222B7012"/>
    <w:rsid w:val="22304303"/>
    <w:rsid w:val="22332BBD"/>
    <w:rsid w:val="2233AC6A"/>
    <w:rsid w:val="22411B32"/>
    <w:rsid w:val="224343FC"/>
    <w:rsid w:val="2244BC3F"/>
    <w:rsid w:val="224E24E4"/>
    <w:rsid w:val="225843AB"/>
    <w:rsid w:val="225A3459"/>
    <w:rsid w:val="225C1AEF"/>
    <w:rsid w:val="225ECC54"/>
    <w:rsid w:val="225FF7AF"/>
    <w:rsid w:val="226DCD8C"/>
    <w:rsid w:val="2273CADC"/>
    <w:rsid w:val="22777DBF"/>
    <w:rsid w:val="2278B7FB"/>
    <w:rsid w:val="2289810F"/>
    <w:rsid w:val="229131B1"/>
    <w:rsid w:val="2292F4AE"/>
    <w:rsid w:val="2299961C"/>
    <w:rsid w:val="229A4C44"/>
    <w:rsid w:val="229D9628"/>
    <w:rsid w:val="229EA56B"/>
    <w:rsid w:val="22A768E1"/>
    <w:rsid w:val="22A9E4B4"/>
    <w:rsid w:val="22AB14FD"/>
    <w:rsid w:val="22ABE35A"/>
    <w:rsid w:val="22B3CBD5"/>
    <w:rsid w:val="22B89A9F"/>
    <w:rsid w:val="22BB4146"/>
    <w:rsid w:val="22E07C96"/>
    <w:rsid w:val="22E514E5"/>
    <w:rsid w:val="22EA322A"/>
    <w:rsid w:val="22F69CD3"/>
    <w:rsid w:val="2306D5CA"/>
    <w:rsid w:val="230FB30C"/>
    <w:rsid w:val="2313C009"/>
    <w:rsid w:val="23177724"/>
    <w:rsid w:val="231A96A7"/>
    <w:rsid w:val="233702F2"/>
    <w:rsid w:val="233812F9"/>
    <w:rsid w:val="234A3FA2"/>
    <w:rsid w:val="234A886D"/>
    <w:rsid w:val="234E8501"/>
    <w:rsid w:val="2356F04E"/>
    <w:rsid w:val="236082F1"/>
    <w:rsid w:val="2370A961"/>
    <w:rsid w:val="23783F8F"/>
    <w:rsid w:val="23867A65"/>
    <w:rsid w:val="23B784AE"/>
    <w:rsid w:val="23BC49B5"/>
    <w:rsid w:val="23CC1364"/>
    <w:rsid w:val="23D3CE37"/>
    <w:rsid w:val="23DCF520"/>
    <w:rsid w:val="23E4CE7F"/>
    <w:rsid w:val="23F79BFD"/>
    <w:rsid w:val="23FE289E"/>
    <w:rsid w:val="24062776"/>
    <w:rsid w:val="24141BA4"/>
    <w:rsid w:val="2454C443"/>
    <w:rsid w:val="24597E53"/>
    <w:rsid w:val="245E4E14"/>
    <w:rsid w:val="2461D316"/>
    <w:rsid w:val="248129A1"/>
    <w:rsid w:val="24823E3C"/>
    <w:rsid w:val="2486B634"/>
    <w:rsid w:val="249EF23A"/>
    <w:rsid w:val="24A8A745"/>
    <w:rsid w:val="24B7625C"/>
    <w:rsid w:val="24BD4F80"/>
    <w:rsid w:val="24CBFF56"/>
    <w:rsid w:val="24CFE8AA"/>
    <w:rsid w:val="24D63FEB"/>
    <w:rsid w:val="24D7D5AF"/>
    <w:rsid w:val="24DCC60F"/>
    <w:rsid w:val="24E7D770"/>
    <w:rsid w:val="24E97DB1"/>
    <w:rsid w:val="24EA3C77"/>
    <w:rsid w:val="251A7102"/>
    <w:rsid w:val="251BFD76"/>
    <w:rsid w:val="252851E6"/>
    <w:rsid w:val="252C72DF"/>
    <w:rsid w:val="252C7997"/>
    <w:rsid w:val="252FE8C1"/>
    <w:rsid w:val="254294DC"/>
    <w:rsid w:val="254EBB68"/>
    <w:rsid w:val="2553B8D5"/>
    <w:rsid w:val="255A8DAA"/>
    <w:rsid w:val="25660208"/>
    <w:rsid w:val="2566F089"/>
    <w:rsid w:val="25916A8E"/>
    <w:rsid w:val="2596A634"/>
    <w:rsid w:val="25A94DB8"/>
    <w:rsid w:val="25B2A102"/>
    <w:rsid w:val="25B6D769"/>
    <w:rsid w:val="25BF1A80"/>
    <w:rsid w:val="25DE890F"/>
    <w:rsid w:val="25E9AE4F"/>
    <w:rsid w:val="25EA2CDB"/>
    <w:rsid w:val="25EFEF18"/>
    <w:rsid w:val="25F8C146"/>
    <w:rsid w:val="2604B0E1"/>
    <w:rsid w:val="260D12D4"/>
    <w:rsid w:val="261BC375"/>
    <w:rsid w:val="261C3DA2"/>
    <w:rsid w:val="262DAAF3"/>
    <w:rsid w:val="26343060"/>
    <w:rsid w:val="263AA0E2"/>
    <w:rsid w:val="264D38DA"/>
    <w:rsid w:val="265B09E5"/>
    <w:rsid w:val="26623984"/>
    <w:rsid w:val="267E3C69"/>
    <w:rsid w:val="268E9F89"/>
    <w:rsid w:val="26A3D13B"/>
    <w:rsid w:val="26B270EF"/>
    <w:rsid w:val="26BFB9D9"/>
    <w:rsid w:val="26CF92FE"/>
    <w:rsid w:val="26ED93D4"/>
    <w:rsid w:val="26EDF3D6"/>
    <w:rsid w:val="26F3BBD7"/>
    <w:rsid w:val="26FAE2D1"/>
    <w:rsid w:val="26FCEFBA"/>
    <w:rsid w:val="2703B426"/>
    <w:rsid w:val="270842BB"/>
    <w:rsid w:val="270D4753"/>
    <w:rsid w:val="2710F14D"/>
    <w:rsid w:val="2720C13F"/>
    <w:rsid w:val="2739C6DE"/>
    <w:rsid w:val="273EBE50"/>
    <w:rsid w:val="2740E66C"/>
    <w:rsid w:val="27571D27"/>
    <w:rsid w:val="2769E17F"/>
    <w:rsid w:val="276A7D46"/>
    <w:rsid w:val="2771074B"/>
    <w:rsid w:val="2784A231"/>
    <w:rsid w:val="2785FD3C"/>
    <w:rsid w:val="27873D56"/>
    <w:rsid w:val="278D7DB2"/>
    <w:rsid w:val="27914DF5"/>
    <w:rsid w:val="27986916"/>
    <w:rsid w:val="27A3D79D"/>
    <w:rsid w:val="27AEF7FC"/>
    <w:rsid w:val="27B0E933"/>
    <w:rsid w:val="27B1911B"/>
    <w:rsid w:val="27B7B5EF"/>
    <w:rsid w:val="27BC37B2"/>
    <w:rsid w:val="27CD2FD5"/>
    <w:rsid w:val="27D2CDD7"/>
    <w:rsid w:val="27D7D6FD"/>
    <w:rsid w:val="27D8171A"/>
    <w:rsid w:val="27D8CE20"/>
    <w:rsid w:val="27E1CC2F"/>
    <w:rsid w:val="27E85275"/>
    <w:rsid w:val="27E95BB8"/>
    <w:rsid w:val="27F437EE"/>
    <w:rsid w:val="27F7B201"/>
    <w:rsid w:val="2804A96B"/>
    <w:rsid w:val="28055D30"/>
    <w:rsid w:val="281B5F05"/>
    <w:rsid w:val="28275876"/>
    <w:rsid w:val="283501A2"/>
    <w:rsid w:val="28458FD0"/>
    <w:rsid w:val="284A845D"/>
    <w:rsid w:val="286BC97B"/>
    <w:rsid w:val="286D0349"/>
    <w:rsid w:val="286FBEC8"/>
    <w:rsid w:val="287318C9"/>
    <w:rsid w:val="2880B38F"/>
    <w:rsid w:val="288CC033"/>
    <w:rsid w:val="288F959A"/>
    <w:rsid w:val="289400C8"/>
    <w:rsid w:val="2897506B"/>
    <w:rsid w:val="28A96DAC"/>
    <w:rsid w:val="28AACDE1"/>
    <w:rsid w:val="28AB56C9"/>
    <w:rsid w:val="28AE2203"/>
    <w:rsid w:val="28B35285"/>
    <w:rsid w:val="28B4EBEC"/>
    <w:rsid w:val="28B7C5AD"/>
    <w:rsid w:val="28B83D2D"/>
    <w:rsid w:val="28D59390"/>
    <w:rsid w:val="28D7B900"/>
    <w:rsid w:val="28D99966"/>
    <w:rsid w:val="28DB4A3A"/>
    <w:rsid w:val="28ED67CD"/>
    <w:rsid w:val="28EE31BF"/>
    <w:rsid w:val="28FB0EBA"/>
    <w:rsid w:val="2905BAB2"/>
    <w:rsid w:val="290D7CBE"/>
    <w:rsid w:val="2910F82E"/>
    <w:rsid w:val="2912DBF5"/>
    <w:rsid w:val="2928155B"/>
    <w:rsid w:val="292B227B"/>
    <w:rsid w:val="2930D6C0"/>
    <w:rsid w:val="2934FE1E"/>
    <w:rsid w:val="2937445B"/>
    <w:rsid w:val="293EB280"/>
    <w:rsid w:val="29405D89"/>
    <w:rsid w:val="29437AF0"/>
    <w:rsid w:val="295987AA"/>
    <w:rsid w:val="295F1180"/>
    <w:rsid w:val="2963D758"/>
    <w:rsid w:val="2964A66E"/>
    <w:rsid w:val="296DFB85"/>
    <w:rsid w:val="2975B57A"/>
    <w:rsid w:val="297EB353"/>
    <w:rsid w:val="2990D70B"/>
    <w:rsid w:val="2992EFF4"/>
    <w:rsid w:val="299A3869"/>
    <w:rsid w:val="29A4F404"/>
    <w:rsid w:val="29B4CD49"/>
    <w:rsid w:val="29D5485A"/>
    <w:rsid w:val="29DAF44B"/>
    <w:rsid w:val="29DBE62A"/>
    <w:rsid w:val="29DE87F8"/>
    <w:rsid w:val="29E20424"/>
    <w:rsid w:val="29E5A58E"/>
    <w:rsid w:val="29FB47A6"/>
    <w:rsid w:val="29FE625D"/>
    <w:rsid w:val="2A00C28F"/>
    <w:rsid w:val="2A07A7A6"/>
    <w:rsid w:val="2A0B090B"/>
    <w:rsid w:val="2A14E637"/>
    <w:rsid w:val="2A1FCAC5"/>
    <w:rsid w:val="2A260F3E"/>
    <w:rsid w:val="2A26CA0D"/>
    <w:rsid w:val="2A2CCEA4"/>
    <w:rsid w:val="2A2F2948"/>
    <w:rsid w:val="2A318F28"/>
    <w:rsid w:val="2A34D2BB"/>
    <w:rsid w:val="2A41FB93"/>
    <w:rsid w:val="2A428684"/>
    <w:rsid w:val="2A42F7F0"/>
    <w:rsid w:val="2A47272A"/>
    <w:rsid w:val="2A508979"/>
    <w:rsid w:val="2A6305A7"/>
    <w:rsid w:val="2A768D51"/>
    <w:rsid w:val="2A7795E2"/>
    <w:rsid w:val="2A7B6421"/>
    <w:rsid w:val="2A7E7652"/>
    <w:rsid w:val="2A804BE6"/>
    <w:rsid w:val="2AB0D91E"/>
    <w:rsid w:val="2AC482CB"/>
    <w:rsid w:val="2ACBDCBA"/>
    <w:rsid w:val="2AD96592"/>
    <w:rsid w:val="2AE30AFE"/>
    <w:rsid w:val="2AEEC177"/>
    <w:rsid w:val="2B0076CF"/>
    <w:rsid w:val="2B00D752"/>
    <w:rsid w:val="2B09D663"/>
    <w:rsid w:val="2B11CF68"/>
    <w:rsid w:val="2B14172A"/>
    <w:rsid w:val="2B165424"/>
    <w:rsid w:val="2B19F0EE"/>
    <w:rsid w:val="2B1A53C4"/>
    <w:rsid w:val="2B3AEA1D"/>
    <w:rsid w:val="2B3C1342"/>
    <w:rsid w:val="2B4ECED5"/>
    <w:rsid w:val="2B53299D"/>
    <w:rsid w:val="2B59A1BA"/>
    <w:rsid w:val="2B67382E"/>
    <w:rsid w:val="2B9C202F"/>
    <w:rsid w:val="2BAD0748"/>
    <w:rsid w:val="2BAFB7AA"/>
    <w:rsid w:val="2BB3313D"/>
    <w:rsid w:val="2BB9D215"/>
    <w:rsid w:val="2BC75E00"/>
    <w:rsid w:val="2BD61EA6"/>
    <w:rsid w:val="2BE2A65C"/>
    <w:rsid w:val="2BEB6A50"/>
    <w:rsid w:val="2BF314AE"/>
    <w:rsid w:val="2C022965"/>
    <w:rsid w:val="2C024231"/>
    <w:rsid w:val="2C04F17C"/>
    <w:rsid w:val="2C05DD17"/>
    <w:rsid w:val="2C07780A"/>
    <w:rsid w:val="2C1527D9"/>
    <w:rsid w:val="2C17D9B7"/>
    <w:rsid w:val="2C1B10F9"/>
    <w:rsid w:val="2C28B9D0"/>
    <w:rsid w:val="2C2CB221"/>
    <w:rsid w:val="2C35CC6B"/>
    <w:rsid w:val="2C3AE04C"/>
    <w:rsid w:val="2C4E5803"/>
    <w:rsid w:val="2C5885E3"/>
    <w:rsid w:val="2C5F2DB8"/>
    <w:rsid w:val="2C6029FB"/>
    <w:rsid w:val="2C683B51"/>
    <w:rsid w:val="2C77BE7E"/>
    <w:rsid w:val="2C8D2527"/>
    <w:rsid w:val="2C99C223"/>
    <w:rsid w:val="2CBFF127"/>
    <w:rsid w:val="2CC721F3"/>
    <w:rsid w:val="2CE704D8"/>
    <w:rsid w:val="2CEB16B9"/>
    <w:rsid w:val="2CF47362"/>
    <w:rsid w:val="2CF59EFD"/>
    <w:rsid w:val="2D072932"/>
    <w:rsid w:val="2D0C69C4"/>
    <w:rsid w:val="2D1F21D5"/>
    <w:rsid w:val="2D25A7B6"/>
    <w:rsid w:val="2D28E526"/>
    <w:rsid w:val="2D43FA4C"/>
    <w:rsid w:val="2D442B18"/>
    <w:rsid w:val="2D512184"/>
    <w:rsid w:val="2D52D83B"/>
    <w:rsid w:val="2D540D62"/>
    <w:rsid w:val="2D58EC91"/>
    <w:rsid w:val="2D5CFC2A"/>
    <w:rsid w:val="2D63D8B0"/>
    <w:rsid w:val="2D6C4EDF"/>
    <w:rsid w:val="2D7A47A9"/>
    <w:rsid w:val="2D88C37E"/>
    <w:rsid w:val="2DA07463"/>
    <w:rsid w:val="2DA1C538"/>
    <w:rsid w:val="2DA60F3A"/>
    <w:rsid w:val="2DA9113B"/>
    <w:rsid w:val="2DB87082"/>
    <w:rsid w:val="2DCC6D8B"/>
    <w:rsid w:val="2DD3C851"/>
    <w:rsid w:val="2DFE8532"/>
    <w:rsid w:val="2E228D2A"/>
    <w:rsid w:val="2E24085C"/>
    <w:rsid w:val="2E2480D6"/>
    <w:rsid w:val="2E24948A"/>
    <w:rsid w:val="2E2C7E3C"/>
    <w:rsid w:val="2E31B955"/>
    <w:rsid w:val="2E5C222D"/>
    <w:rsid w:val="2E5CA605"/>
    <w:rsid w:val="2E78F88A"/>
    <w:rsid w:val="2E7A808E"/>
    <w:rsid w:val="2E8CB770"/>
    <w:rsid w:val="2E904B6F"/>
    <w:rsid w:val="2E95103B"/>
    <w:rsid w:val="2E975FC0"/>
    <w:rsid w:val="2EA4E419"/>
    <w:rsid w:val="2EA5451A"/>
    <w:rsid w:val="2EA64703"/>
    <w:rsid w:val="2EA676D3"/>
    <w:rsid w:val="2EB2FFDF"/>
    <w:rsid w:val="2EBEB69C"/>
    <w:rsid w:val="2EC76F16"/>
    <w:rsid w:val="2EDA5100"/>
    <w:rsid w:val="2EEEA9C7"/>
    <w:rsid w:val="2EF0C375"/>
    <w:rsid w:val="2EF98E0B"/>
    <w:rsid w:val="2F01654B"/>
    <w:rsid w:val="2F0694E4"/>
    <w:rsid w:val="2F0698EA"/>
    <w:rsid w:val="2F0EC60B"/>
    <w:rsid w:val="2F12BC4C"/>
    <w:rsid w:val="2F161149"/>
    <w:rsid w:val="2F2195C8"/>
    <w:rsid w:val="2F24AAC9"/>
    <w:rsid w:val="2F2901A8"/>
    <w:rsid w:val="2F2A8C4D"/>
    <w:rsid w:val="2F35917C"/>
    <w:rsid w:val="2F359C6F"/>
    <w:rsid w:val="2F479546"/>
    <w:rsid w:val="2F4CACAE"/>
    <w:rsid w:val="2F592E62"/>
    <w:rsid w:val="2F65FCC6"/>
    <w:rsid w:val="2F692465"/>
    <w:rsid w:val="2F6DA07A"/>
    <w:rsid w:val="2F6E8409"/>
    <w:rsid w:val="2F7CCB61"/>
    <w:rsid w:val="2FA3C7A2"/>
    <w:rsid w:val="2FB287B9"/>
    <w:rsid w:val="2FB48A2A"/>
    <w:rsid w:val="2FB6C157"/>
    <w:rsid w:val="2FBE24B8"/>
    <w:rsid w:val="2FC1DE6A"/>
    <w:rsid w:val="2FC4FA38"/>
    <w:rsid w:val="2FCA30CD"/>
    <w:rsid w:val="2FD5AB20"/>
    <w:rsid w:val="2FD69730"/>
    <w:rsid w:val="2FDD76CD"/>
    <w:rsid w:val="2FE49298"/>
    <w:rsid w:val="2FE60E9B"/>
    <w:rsid w:val="2FF05190"/>
    <w:rsid w:val="2FF532E3"/>
    <w:rsid w:val="2FF9FD5D"/>
    <w:rsid w:val="2FFC610A"/>
    <w:rsid w:val="300D7B29"/>
    <w:rsid w:val="3015B4DD"/>
    <w:rsid w:val="301ABF1D"/>
    <w:rsid w:val="301C1B47"/>
    <w:rsid w:val="301ECA52"/>
    <w:rsid w:val="30271C7A"/>
    <w:rsid w:val="3030A6B0"/>
    <w:rsid w:val="303B7774"/>
    <w:rsid w:val="303E5743"/>
    <w:rsid w:val="304B701A"/>
    <w:rsid w:val="30514A2B"/>
    <w:rsid w:val="30575FA1"/>
    <w:rsid w:val="305EB01D"/>
    <w:rsid w:val="306029A4"/>
    <w:rsid w:val="306C8498"/>
    <w:rsid w:val="3081CE8E"/>
    <w:rsid w:val="308F96AF"/>
    <w:rsid w:val="30927DCD"/>
    <w:rsid w:val="309BA660"/>
    <w:rsid w:val="309D4051"/>
    <w:rsid w:val="309E7072"/>
    <w:rsid w:val="309F046B"/>
    <w:rsid w:val="30A1BC6A"/>
    <w:rsid w:val="30B50DAB"/>
    <w:rsid w:val="30CD6573"/>
    <w:rsid w:val="30D24321"/>
    <w:rsid w:val="30D79A38"/>
    <w:rsid w:val="30D901AA"/>
    <w:rsid w:val="30E365A7"/>
    <w:rsid w:val="30E7F582"/>
    <w:rsid w:val="3101CD27"/>
    <w:rsid w:val="310AA173"/>
    <w:rsid w:val="31127DD7"/>
    <w:rsid w:val="31255D45"/>
    <w:rsid w:val="314B5D36"/>
    <w:rsid w:val="3154D704"/>
    <w:rsid w:val="315B5315"/>
    <w:rsid w:val="315B5B31"/>
    <w:rsid w:val="3166B2EB"/>
    <w:rsid w:val="31750239"/>
    <w:rsid w:val="31772523"/>
    <w:rsid w:val="318916B9"/>
    <w:rsid w:val="319364CA"/>
    <w:rsid w:val="31957F18"/>
    <w:rsid w:val="3197E85E"/>
    <w:rsid w:val="3199678F"/>
    <w:rsid w:val="319B6C60"/>
    <w:rsid w:val="31A594FF"/>
    <w:rsid w:val="31AAA324"/>
    <w:rsid w:val="31BD0138"/>
    <w:rsid w:val="31BDA866"/>
    <w:rsid w:val="31D21DD9"/>
    <w:rsid w:val="31DCB6DA"/>
    <w:rsid w:val="31E53701"/>
    <w:rsid w:val="31E7195E"/>
    <w:rsid w:val="31E9132A"/>
    <w:rsid w:val="31EA7ED0"/>
    <w:rsid w:val="31F22174"/>
    <w:rsid w:val="3200A031"/>
    <w:rsid w:val="3205EE01"/>
    <w:rsid w:val="320EFFF0"/>
    <w:rsid w:val="32143DE3"/>
    <w:rsid w:val="321ABC78"/>
    <w:rsid w:val="321CCC57"/>
    <w:rsid w:val="32286437"/>
    <w:rsid w:val="322CAB86"/>
    <w:rsid w:val="32366AEC"/>
    <w:rsid w:val="3239684F"/>
    <w:rsid w:val="3259317E"/>
    <w:rsid w:val="3261A1F1"/>
    <w:rsid w:val="326C7962"/>
    <w:rsid w:val="326E30FF"/>
    <w:rsid w:val="3282676B"/>
    <w:rsid w:val="328DEB25"/>
    <w:rsid w:val="3290CF24"/>
    <w:rsid w:val="32B31B63"/>
    <w:rsid w:val="32B4EE67"/>
    <w:rsid w:val="32BB7768"/>
    <w:rsid w:val="32BC90FB"/>
    <w:rsid w:val="32C8A39A"/>
    <w:rsid w:val="32CA52F2"/>
    <w:rsid w:val="32DA8818"/>
    <w:rsid w:val="32DE0192"/>
    <w:rsid w:val="32E14510"/>
    <w:rsid w:val="32E17BDC"/>
    <w:rsid w:val="32E428A9"/>
    <w:rsid w:val="32FA467D"/>
    <w:rsid w:val="33014E9E"/>
    <w:rsid w:val="3314EDA7"/>
    <w:rsid w:val="331872E1"/>
    <w:rsid w:val="3326F6BC"/>
    <w:rsid w:val="3334110C"/>
    <w:rsid w:val="333C9E71"/>
    <w:rsid w:val="33417D9B"/>
    <w:rsid w:val="33443109"/>
    <w:rsid w:val="3346CE5F"/>
    <w:rsid w:val="334A43F1"/>
    <w:rsid w:val="334C69AD"/>
    <w:rsid w:val="335D5531"/>
    <w:rsid w:val="33619B43"/>
    <w:rsid w:val="337CCBA5"/>
    <w:rsid w:val="337FC466"/>
    <w:rsid w:val="338329F8"/>
    <w:rsid w:val="338F80CA"/>
    <w:rsid w:val="339792A1"/>
    <w:rsid w:val="339D873C"/>
    <w:rsid w:val="33A610E1"/>
    <w:rsid w:val="33BA141A"/>
    <w:rsid w:val="33C14AD6"/>
    <w:rsid w:val="33C38134"/>
    <w:rsid w:val="33D88227"/>
    <w:rsid w:val="33DCA4F7"/>
    <w:rsid w:val="33F115A3"/>
    <w:rsid w:val="33FA888F"/>
    <w:rsid w:val="33FB7315"/>
    <w:rsid w:val="34122B41"/>
    <w:rsid w:val="3415C4B3"/>
    <w:rsid w:val="3418F70D"/>
    <w:rsid w:val="341B271C"/>
    <w:rsid w:val="342462D6"/>
    <w:rsid w:val="3424B4E1"/>
    <w:rsid w:val="342C9F85"/>
    <w:rsid w:val="34364A25"/>
    <w:rsid w:val="343697F4"/>
    <w:rsid w:val="34381CE6"/>
    <w:rsid w:val="34389CE2"/>
    <w:rsid w:val="3438E5E1"/>
    <w:rsid w:val="34470A00"/>
    <w:rsid w:val="344B0AD3"/>
    <w:rsid w:val="345771F8"/>
    <w:rsid w:val="3459C7AC"/>
    <w:rsid w:val="345C3756"/>
    <w:rsid w:val="3484A5C9"/>
    <w:rsid w:val="349B0107"/>
    <w:rsid w:val="349F63D4"/>
    <w:rsid w:val="34B9973C"/>
    <w:rsid w:val="34C9DAFC"/>
    <w:rsid w:val="34CBC0E6"/>
    <w:rsid w:val="34CED7E7"/>
    <w:rsid w:val="34D9B16A"/>
    <w:rsid w:val="34DD5461"/>
    <w:rsid w:val="34F94035"/>
    <w:rsid w:val="34FA5C4D"/>
    <w:rsid w:val="350561CF"/>
    <w:rsid w:val="350A1E12"/>
    <w:rsid w:val="3511328A"/>
    <w:rsid w:val="35135F27"/>
    <w:rsid w:val="35221F92"/>
    <w:rsid w:val="3523E304"/>
    <w:rsid w:val="3527686C"/>
    <w:rsid w:val="352B154C"/>
    <w:rsid w:val="352CA5B7"/>
    <w:rsid w:val="352D9FB2"/>
    <w:rsid w:val="353803FE"/>
    <w:rsid w:val="353F7504"/>
    <w:rsid w:val="354C6400"/>
    <w:rsid w:val="356178AB"/>
    <w:rsid w:val="357FE630"/>
    <w:rsid w:val="35865A3F"/>
    <w:rsid w:val="358C80A4"/>
    <w:rsid w:val="35A2D1A1"/>
    <w:rsid w:val="35B535CF"/>
    <w:rsid w:val="35C17A4B"/>
    <w:rsid w:val="35CA3585"/>
    <w:rsid w:val="35D26855"/>
    <w:rsid w:val="35D59CB1"/>
    <w:rsid w:val="35DA2EAE"/>
    <w:rsid w:val="35F6F02F"/>
    <w:rsid w:val="3605C5F7"/>
    <w:rsid w:val="360C5A6B"/>
    <w:rsid w:val="36175CDA"/>
    <w:rsid w:val="36193ADB"/>
    <w:rsid w:val="3628705A"/>
    <w:rsid w:val="3629C313"/>
    <w:rsid w:val="363CCB3A"/>
    <w:rsid w:val="3656A03C"/>
    <w:rsid w:val="365BBFF8"/>
    <w:rsid w:val="365DDFE8"/>
    <w:rsid w:val="36610B00"/>
    <w:rsid w:val="3667A101"/>
    <w:rsid w:val="3667C54A"/>
    <w:rsid w:val="366AE212"/>
    <w:rsid w:val="368578B1"/>
    <w:rsid w:val="36975298"/>
    <w:rsid w:val="36AD02EB"/>
    <w:rsid w:val="36AF8CD9"/>
    <w:rsid w:val="36B0EBAD"/>
    <w:rsid w:val="36B625AD"/>
    <w:rsid w:val="36CC3DE0"/>
    <w:rsid w:val="36D16002"/>
    <w:rsid w:val="36E24256"/>
    <w:rsid w:val="36E4760E"/>
    <w:rsid w:val="36ECBE4B"/>
    <w:rsid w:val="36F1CA25"/>
    <w:rsid w:val="36F1F115"/>
    <w:rsid w:val="36F24430"/>
    <w:rsid w:val="36F88272"/>
    <w:rsid w:val="36FBD55A"/>
    <w:rsid w:val="36FEE976"/>
    <w:rsid w:val="37025254"/>
    <w:rsid w:val="3709BD49"/>
    <w:rsid w:val="370C81D5"/>
    <w:rsid w:val="37154AEE"/>
    <w:rsid w:val="371ECD28"/>
    <w:rsid w:val="37267EFA"/>
    <w:rsid w:val="37286C30"/>
    <w:rsid w:val="37367744"/>
    <w:rsid w:val="373B713C"/>
    <w:rsid w:val="37402CC9"/>
    <w:rsid w:val="3740AE54"/>
    <w:rsid w:val="3748395D"/>
    <w:rsid w:val="374F97EA"/>
    <w:rsid w:val="3752A72B"/>
    <w:rsid w:val="37551CF8"/>
    <w:rsid w:val="3759AC33"/>
    <w:rsid w:val="375F17AD"/>
    <w:rsid w:val="376E9542"/>
    <w:rsid w:val="378E0D0B"/>
    <w:rsid w:val="37914A3B"/>
    <w:rsid w:val="3794E9E4"/>
    <w:rsid w:val="3795B12A"/>
    <w:rsid w:val="3798D858"/>
    <w:rsid w:val="37999351"/>
    <w:rsid w:val="37A29857"/>
    <w:rsid w:val="37A32D2E"/>
    <w:rsid w:val="37A89699"/>
    <w:rsid w:val="37ADF28B"/>
    <w:rsid w:val="37B80185"/>
    <w:rsid w:val="37B9C70E"/>
    <w:rsid w:val="37BB5BAA"/>
    <w:rsid w:val="37CC2F53"/>
    <w:rsid w:val="37CC8AF0"/>
    <w:rsid w:val="37D57167"/>
    <w:rsid w:val="37D9CDC3"/>
    <w:rsid w:val="37DAB4B8"/>
    <w:rsid w:val="37ED103F"/>
    <w:rsid w:val="37EDAA9C"/>
    <w:rsid w:val="37EF55DF"/>
    <w:rsid w:val="37F635B7"/>
    <w:rsid w:val="37FF0754"/>
    <w:rsid w:val="3800A529"/>
    <w:rsid w:val="3802C501"/>
    <w:rsid w:val="3806AB99"/>
    <w:rsid w:val="3806B273"/>
    <w:rsid w:val="38201400"/>
    <w:rsid w:val="382B7835"/>
    <w:rsid w:val="3835983E"/>
    <w:rsid w:val="38389EFF"/>
    <w:rsid w:val="383F2FC3"/>
    <w:rsid w:val="385C8010"/>
    <w:rsid w:val="386F4480"/>
    <w:rsid w:val="386FBC26"/>
    <w:rsid w:val="3884C4EA"/>
    <w:rsid w:val="3894C775"/>
    <w:rsid w:val="3897A5BB"/>
    <w:rsid w:val="389BB05E"/>
    <w:rsid w:val="389F0E9D"/>
    <w:rsid w:val="38A4FC38"/>
    <w:rsid w:val="38AD93D1"/>
    <w:rsid w:val="38BB8FFA"/>
    <w:rsid w:val="38DC7EB5"/>
    <w:rsid w:val="38EAF02B"/>
    <w:rsid w:val="38FC3A72"/>
    <w:rsid w:val="390CDF0C"/>
    <w:rsid w:val="392810A5"/>
    <w:rsid w:val="39308EE1"/>
    <w:rsid w:val="3931818B"/>
    <w:rsid w:val="3932B1C3"/>
    <w:rsid w:val="393FA5C9"/>
    <w:rsid w:val="39477826"/>
    <w:rsid w:val="3948C473"/>
    <w:rsid w:val="394C97BB"/>
    <w:rsid w:val="3954D8B9"/>
    <w:rsid w:val="395649CB"/>
    <w:rsid w:val="3972690C"/>
    <w:rsid w:val="39739E64"/>
    <w:rsid w:val="39758590"/>
    <w:rsid w:val="397653E6"/>
    <w:rsid w:val="397FC125"/>
    <w:rsid w:val="3982AD8F"/>
    <w:rsid w:val="398A1B83"/>
    <w:rsid w:val="398F0FAB"/>
    <w:rsid w:val="3990EF70"/>
    <w:rsid w:val="399A6080"/>
    <w:rsid w:val="39A7FEEB"/>
    <w:rsid w:val="39AD6905"/>
    <w:rsid w:val="39B90041"/>
    <w:rsid w:val="39CEFBD7"/>
    <w:rsid w:val="39CFF9A8"/>
    <w:rsid w:val="39DB6B66"/>
    <w:rsid w:val="39E4A3AD"/>
    <w:rsid w:val="39EA4C87"/>
    <w:rsid w:val="39F33CF5"/>
    <w:rsid w:val="39F97647"/>
    <w:rsid w:val="3A012E05"/>
    <w:rsid w:val="3A040223"/>
    <w:rsid w:val="3A2FE5B4"/>
    <w:rsid w:val="3A3B1BF2"/>
    <w:rsid w:val="3A66EF1D"/>
    <w:rsid w:val="3A685F9A"/>
    <w:rsid w:val="3A6B29E1"/>
    <w:rsid w:val="3A7B8504"/>
    <w:rsid w:val="3A81FFBF"/>
    <w:rsid w:val="3A8697BE"/>
    <w:rsid w:val="3A8BF34B"/>
    <w:rsid w:val="3A90974A"/>
    <w:rsid w:val="3A9BE109"/>
    <w:rsid w:val="3AA1849A"/>
    <w:rsid w:val="3ACA0F7C"/>
    <w:rsid w:val="3ACFAD85"/>
    <w:rsid w:val="3AD4FB88"/>
    <w:rsid w:val="3AD78413"/>
    <w:rsid w:val="3ADAE2ED"/>
    <w:rsid w:val="3AE352C8"/>
    <w:rsid w:val="3AF70696"/>
    <w:rsid w:val="3AFA862F"/>
    <w:rsid w:val="3B040797"/>
    <w:rsid w:val="3B040B19"/>
    <w:rsid w:val="3B0B9B56"/>
    <w:rsid w:val="3B18F408"/>
    <w:rsid w:val="3B1D0917"/>
    <w:rsid w:val="3B27A473"/>
    <w:rsid w:val="3B33D1B3"/>
    <w:rsid w:val="3B3646FB"/>
    <w:rsid w:val="3B3BD283"/>
    <w:rsid w:val="3B59ED65"/>
    <w:rsid w:val="3B5CA262"/>
    <w:rsid w:val="3B5D8613"/>
    <w:rsid w:val="3B648026"/>
    <w:rsid w:val="3B6BBC71"/>
    <w:rsid w:val="3B733AA1"/>
    <w:rsid w:val="3B76D085"/>
    <w:rsid w:val="3B771F00"/>
    <w:rsid w:val="3B7D6C6B"/>
    <w:rsid w:val="3B83658C"/>
    <w:rsid w:val="3B9590DD"/>
    <w:rsid w:val="3B97FC2F"/>
    <w:rsid w:val="3BA7F612"/>
    <w:rsid w:val="3BAF0F92"/>
    <w:rsid w:val="3BC4EABC"/>
    <w:rsid w:val="3BC76C11"/>
    <w:rsid w:val="3BC8C3EA"/>
    <w:rsid w:val="3BD1B7C9"/>
    <w:rsid w:val="3BD6BAF4"/>
    <w:rsid w:val="3BDA262B"/>
    <w:rsid w:val="3BDDAE65"/>
    <w:rsid w:val="3BE40176"/>
    <w:rsid w:val="3BE7E07E"/>
    <w:rsid w:val="3BEAF7D2"/>
    <w:rsid w:val="3BF1EC12"/>
    <w:rsid w:val="3BF5FEC7"/>
    <w:rsid w:val="3BFC3666"/>
    <w:rsid w:val="3C06FE1D"/>
    <w:rsid w:val="3C0A5D8C"/>
    <w:rsid w:val="3C0FF229"/>
    <w:rsid w:val="3C1ADDC7"/>
    <w:rsid w:val="3C211696"/>
    <w:rsid w:val="3C28DFE3"/>
    <w:rsid w:val="3C2CE594"/>
    <w:rsid w:val="3C313950"/>
    <w:rsid w:val="3C31E36E"/>
    <w:rsid w:val="3C334D4A"/>
    <w:rsid w:val="3C3DB81C"/>
    <w:rsid w:val="3C48BE33"/>
    <w:rsid w:val="3C545DF4"/>
    <w:rsid w:val="3C556BEC"/>
    <w:rsid w:val="3C59FDA9"/>
    <w:rsid w:val="3C642C2E"/>
    <w:rsid w:val="3C65589E"/>
    <w:rsid w:val="3C67D0F1"/>
    <w:rsid w:val="3C77A3A7"/>
    <w:rsid w:val="3C7A1F1E"/>
    <w:rsid w:val="3C8050E1"/>
    <w:rsid w:val="3C84BDA0"/>
    <w:rsid w:val="3C892AAB"/>
    <w:rsid w:val="3C945D4C"/>
    <w:rsid w:val="3C9B700D"/>
    <w:rsid w:val="3CB5838E"/>
    <w:rsid w:val="3CC84E12"/>
    <w:rsid w:val="3CD9CB0A"/>
    <w:rsid w:val="3CDE234D"/>
    <w:rsid w:val="3CF05768"/>
    <w:rsid w:val="3CFF7641"/>
    <w:rsid w:val="3D02EDD3"/>
    <w:rsid w:val="3D0496B6"/>
    <w:rsid w:val="3D062477"/>
    <w:rsid w:val="3D06DB6D"/>
    <w:rsid w:val="3D087C70"/>
    <w:rsid w:val="3D101D59"/>
    <w:rsid w:val="3D1CC944"/>
    <w:rsid w:val="3D3015CE"/>
    <w:rsid w:val="3D3ADFFD"/>
    <w:rsid w:val="3D4D271F"/>
    <w:rsid w:val="3D52ACB0"/>
    <w:rsid w:val="3D60BB1D"/>
    <w:rsid w:val="3D65053E"/>
    <w:rsid w:val="3D692C25"/>
    <w:rsid w:val="3D6B16DE"/>
    <w:rsid w:val="3D6C9D84"/>
    <w:rsid w:val="3D7B0AEF"/>
    <w:rsid w:val="3D80EC53"/>
    <w:rsid w:val="3D81C01C"/>
    <w:rsid w:val="3D84679F"/>
    <w:rsid w:val="3D89AB8D"/>
    <w:rsid w:val="3D8B008A"/>
    <w:rsid w:val="3D8C601D"/>
    <w:rsid w:val="3D97ADB4"/>
    <w:rsid w:val="3D99F3DA"/>
    <w:rsid w:val="3D9F9000"/>
    <w:rsid w:val="3DA49010"/>
    <w:rsid w:val="3DD3BE2D"/>
    <w:rsid w:val="3DE0502F"/>
    <w:rsid w:val="3DE9EB38"/>
    <w:rsid w:val="3DEB140D"/>
    <w:rsid w:val="3DEB684B"/>
    <w:rsid w:val="3DED5B80"/>
    <w:rsid w:val="3DF61CFA"/>
    <w:rsid w:val="3E03072A"/>
    <w:rsid w:val="3E139C39"/>
    <w:rsid w:val="3E2E7C06"/>
    <w:rsid w:val="3E446580"/>
    <w:rsid w:val="3E44E6AA"/>
    <w:rsid w:val="3E4775AB"/>
    <w:rsid w:val="3E5198A2"/>
    <w:rsid w:val="3E591E7B"/>
    <w:rsid w:val="3E69A963"/>
    <w:rsid w:val="3E78D963"/>
    <w:rsid w:val="3E799DF7"/>
    <w:rsid w:val="3E88BFE0"/>
    <w:rsid w:val="3E905548"/>
    <w:rsid w:val="3E910307"/>
    <w:rsid w:val="3E957041"/>
    <w:rsid w:val="3E99779F"/>
    <w:rsid w:val="3EA64987"/>
    <w:rsid w:val="3EA9A989"/>
    <w:rsid w:val="3EB47770"/>
    <w:rsid w:val="3EBAAB8B"/>
    <w:rsid w:val="3EC23133"/>
    <w:rsid w:val="3EC665B5"/>
    <w:rsid w:val="3EC9277C"/>
    <w:rsid w:val="3EED7DE4"/>
    <w:rsid w:val="3EF88C76"/>
    <w:rsid w:val="3EFC5C60"/>
    <w:rsid w:val="3EFE5468"/>
    <w:rsid w:val="3F094C36"/>
    <w:rsid w:val="3F0B5C8B"/>
    <w:rsid w:val="3F0B81DD"/>
    <w:rsid w:val="3F0FD7E5"/>
    <w:rsid w:val="3F107F51"/>
    <w:rsid w:val="3F1F8140"/>
    <w:rsid w:val="3F208A47"/>
    <w:rsid w:val="3F26FE96"/>
    <w:rsid w:val="3F27B5B6"/>
    <w:rsid w:val="3F30F41F"/>
    <w:rsid w:val="3F386E84"/>
    <w:rsid w:val="3F397C6F"/>
    <w:rsid w:val="3F3A2ADA"/>
    <w:rsid w:val="3F439083"/>
    <w:rsid w:val="3F485259"/>
    <w:rsid w:val="3F5350EF"/>
    <w:rsid w:val="3F57C2CF"/>
    <w:rsid w:val="3F687FDE"/>
    <w:rsid w:val="3F878FDC"/>
    <w:rsid w:val="3F93AF48"/>
    <w:rsid w:val="3F95B5CD"/>
    <w:rsid w:val="3FB39E1C"/>
    <w:rsid w:val="3FC0047F"/>
    <w:rsid w:val="3FCF6F4D"/>
    <w:rsid w:val="3FE0357E"/>
    <w:rsid w:val="3FF51661"/>
    <w:rsid w:val="3FF78319"/>
    <w:rsid w:val="3FFA75FB"/>
    <w:rsid w:val="4004C22E"/>
    <w:rsid w:val="400B668A"/>
    <w:rsid w:val="400F0125"/>
    <w:rsid w:val="4025F5E2"/>
    <w:rsid w:val="402BB58B"/>
    <w:rsid w:val="402EF6CC"/>
    <w:rsid w:val="4030F736"/>
    <w:rsid w:val="4034AB15"/>
    <w:rsid w:val="4037F688"/>
    <w:rsid w:val="40387BF6"/>
    <w:rsid w:val="4045D57D"/>
    <w:rsid w:val="404C4F1F"/>
    <w:rsid w:val="404DAF9D"/>
    <w:rsid w:val="405CAAA2"/>
    <w:rsid w:val="406FB59F"/>
    <w:rsid w:val="406FE383"/>
    <w:rsid w:val="4074DF9F"/>
    <w:rsid w:val="4076B56D"/>
    <w:rsid w:val="407AFA14"/>
    <w:rsid w:val="408CE086"/>
    <w:rsid w:val="40996C70"/>
    <w:rsid w:val="40A60B83"/>
    <w:rsid w:val="40B4D5DD"/>
    <w:rsid w:val="40BAC670"/>
    <w:rsid w:val="40C89FDD"/>
    <w:rsid w:val="40D885DF"/>
    <w:rsid w:val="40E637A5"/>
    <w:rsid w:val="40EBB46A"/>
    <w:rsid w:val="40EFFCDB"/>
    <w:rsid w:val="40F8DA27"/>
    <w:rsid w:val="4106921D"/>
    <w:rsid w:val="410EB6C0"/>
    <w:rsid w:val="41157E51"/>
    <w:rsid w:val="41171F3F"/>
    <w:rsid w:val="411B21E7"/>
    <w:rsid w:val="411C465E"/>
    <w:rsid w:val="4125B057"/>
    <w:rsid w:val="4134578E"/>
    <w:rsid w:val="413C879D"/>
    <w:rsid w:val="4150BCBC"/>
    <w:rsid w:val="41510034"/>
    <w:rsid w:val="4152B7B8"/>
    <w:rsid w:val="4156D0B8"/>
    <w:rsid w:val="416678D9"/>
    <w:rsid w:val="41686EA1"/>
    <w:rsid w:val="4172C58A"/>
    <w:rsid w:val="417EAB2A"/>
    <w:rsid w:val="41871203"/>
    <w:rsid w:val="418EAA51"/>
    <w:rsid w:val="4194821C"/>
    <w:rsid w:val="41AC0253"/>
    <w:rsid w:val="41B74DE4"/>
    <w:rsid w:val="41C41A75"/>
    <w:rsid w:val="41C9A078"/>
    <w:rsid w:val="41D1B82F"/>
    <w:rsid w:val="41DCB88F"/>
    <w:rsid w:val="41F58757"/>
    <w:rsid w:val="41F94B09"/>
    <w:rsid w:val="4203E145"/>
    <w:rsid w:val="42047822"/>
    <w:rsid w:val="420BD197"/>
    <w:rsid w:val="4242FD4D"/>
    <w:rsid w:val="4247C6B6"/>
    <w:rsid w:val="42545D76"/>
    <w:rsid w:val="4254F26D"/>
    <w:rsid w:val="4258F226"/>
    <w:rsid w:val="4259159A"/>
    <w:rsid w:val="42661C56"/>
    <w:rsid w:val="4266A204"/>
    <w:rsid w:val="42801E92"/>
    <w:rsid w:val="4286EA9E"/>
    <w:rsid w:val="4287FCD5"/>
    <w:rsid w:val="428CEB1E"/>
    <w:rsid w:val="429138F2"/>
    <w:rsid w:val="42977531"/>
    <w:rsid w:val="429CFAAB"/>
    <w:rsid w:val="42AF39B7"/>
    <w:rsid w:val="42D00829"/>
    <w:rsid w:val="42E51513"/>
    <w:rsid w:val="42EB3EDE"/>
    <w:rsid w:val="42EF1DBA"/>
    <w:rsid w:val="42F19DD3"/>
    <w:rsid w:val="42F7F9EC"/>
    <w:rsid w:val="42FA48BB"/>
    <w:rsid w:val="43143B05"/>
    <w:rsid w:val="43240516"/>
    <w:rsid w:val="432805C8"/>
    <w:rsid w:val="432F077C"/>
    <w:rsid w:val="43392E61"/>
    <w:rsid w:val="43498CC3"/>
    <w:rsid w:val="435089A6"/>
    <w:rsid w:val="43588F4E"/>
    <w:rsid w:val="436F189A"/>
    <w:rsid w:val="43729578"/>
    <w:rsid w:val="43775E22"/>
    <w:rsid w:val="43909A46"/>
    <w:rsid w:val="43AC9CDC"/>
    <w:rsid w:val="43B19B68"/>
    <w:rsid w:val="43B64338"/>
    <w:rsid w:val="43C1D138"/>
    <w:rsid w:val="43CAFCBD"/>
    <w:rsid w:val="43CF4D39"/>
    <w:rsid w:val="43DA5862"/>
    <w:rsid w:val="43DCE15A"/>
    <w:rsid w:val="43DECDAE"/>
    <w:rsid w:val="43E5E841"/>
    <w:rsid w:val="43E996B0"/>
    <w:rsid w:val="43EF7DF2"/>
    <w:rsid w:val="440145A9"/>
    <w:rsid w:val="4404503E"/>
    <w:rsid w:val="4407013B"/>
    <w:rsid w:val="4411BFC3"/>
    <w:rsid w:val="44140DB0"/>
    <w:rsid w:val="441EC06B"/>
    <w:rsid w:val="4433620E"/>
    <w:rsid w:val="444788B7"/>
    <w:rsid w:val="4447E05C"/>
    <w:rsid w:val="444C6DEF"/>
    <w:rsid w:val="444E73F5"/>
    <w:rsid w:val="4453A4CF"/>
    <w:rsid w:val="4456E5BE"/>
    <w:rsid w:val="4459D50F"/>
    <w:rsid w:val="445E4F88"/>
    <w:rsid w:val="447E162D"/>
    <w:rsid w:val="44813376"/>
    <w:rsid w:val="4481530A"/>
    <w:rsid w:val="448D538D"/>
    <w:rsid w:val="4492E114"/>
    <w:rsid w:val="44AEF3F2"/>
    <w:rsid w:val="44AFEB99"/>
    <w:rsid w:val="44B909BB"/>
    <w:rsid w:val="44BF77FA"/>
    <w:rsid w:val="44CA2D83"/>
    <w:rsid w:val="44CF145E"/>
    <w:rsid w:val="44D11906"/>
    <w:rsid w:val="44EBBCDF"/>
    <w:rsid w:val="44EBD3E1"/>
    <w:rsid w:val="44F6738B"/>
    <w:rsid w:val="44F96E1E"/>
    <w:rsid w:val="44FB104B"/>
    <w:rsid w:val="44FB3E20"/>
    <w:rsid w:val="44FD0C2F"/>
    <w:rsid w:val="450F5205"/>
    <w:rsid w:val="453E0675"/>
    <w:rsid w:val="454048B3"/>
    <w:rsid w:val="45411543"/>
    <w:rsid w:val="45472943"/>
    <w:rsid w:val="4547D9F3"/>
    <w:rsid w:val="4555A287"/>
    <w:rsid w:val="456806FF"/>
    <w:rsid w:val="456BCD02"/>
    <w:rsid w:val="456EA1C7"/>
    <w:rsid w:val="457205E4"/>
    <w:rsid w:val="45777C2A"/>
    <w:rsid w:val="45795482"/>
    <w:rsid w:val="4582F1B0"/>
    <w:rsid w:val="4586D53E"/>
    <w:rsid w:val="458F2B54"/>
    <w:rsid w:val="459BE691"/>
    <w:rsid w:val="45A1164F"/>
    <w:rsid w:val="45AFDE11"/>
    <w:rsid w:val="45B2E5CE"/>
    <w:rsid w:val="45C2EF43"/>
    <w:rsid w:val="45E19399"/>
    <w:rsid w:val="45F2B128"/>
    <w:rsid w:val="45F56181"/>
    <w:rsid w:val="45F84D61"/>
    <w:rsid w:val="4608D75E"/>
    <w:rsid w:val="4610AB94"/>
    <w:rsid w:val="46170F57"/>
    <w:rsid w:val="46294C57"/>
    <w:rsid w:val="462E68DD"/>
    <w:rsid w:val="463BBFE4"/>
    <w:rsid w:val="463FF29C"/>
    <w:rsid w:val="46456EA7"/>
    <w:rsid w:val="465676BA"/>
    <w:rsid w:val="46573766"/>
    <w:rsid w:val="465DFC6B"/>
    <w:rsid w:val="4663DB9F"/>
    <w:rsid w:val="466B8700"/>
    <w:rsid w:val="468458D7"/>
    <w:rsid w:val="46A27268"/>
    <w:rsid w:val="46A888B6"/>
    <w:rsid w:val="46ADDB6B"/>
    <w:rsid w:val="46AECF74"/>
    <w:rsid w:val="46B23391"/>
    <w:rsid w:val="46B55281"/>
    <w:rsid w:val="46BA0E74"/>
    <w:rsid w:val="46BFE9EA"/>
    <w:rsid w:val="46C326B5"/>
    <w:rsid w:val="46D1C254"/>
    <w:rsid w:val="46D5D8E6"/>
    <w:rsid w:val="46DC1914"/>
    <w:rsid w:val="46DCDE2B"/>
    <w:rsid w:val="46DE5B7C"/>
    <w:rsid w:val="46DE640C"/>
    <w:rsid w:val="46EE4C7E"/>
    <w:rsid w:val="46FD127C"/>
    <w:rsid w:val="4704AF7D"/>
    <w:rsid w:val="471754E7"/>
    <w:rsid w:val="472297FB"/>
    <w:rsid w:val="4730FBC9"/>
    <w:rsid w:val="4731D2E2"/>
    <w:rsid w:val="4732BBA5"/>
    <w:rsid w:val="47416684"/>
    <w:rsid w:val="474410EC"/>
    <w:rsid w:val="4749D371"/>
    <w:rsid w:val="474AD5E6"/>
    <w:rsid w:val="47670FD1"/>
    <w:rsid w:val="47684513"/>
    <w:rsid w:val="4770A6A3"/>
    <w:rsid w:val="47747683"/>
    <w:rsid w:val="47806A80"/>
    <w:rsid w:val="478A2893"/>
    <w:rsid w:val="478A9DAE"/>
    <w:rsid w:val="479DC14B"/>
    <w:rsid w:val="47A287BA"/>
    <w:rsid w:val="47AC1230"/>
    <w:rsid w:val="47B05E66"/>
    <w:rsid w:val="47B5D247"/>
    <w:rsid w:val="47B6C243"/>
    <w:rsid w:val="47B76FCF"/>
    <w:rsid w:val="47C65864"/>
    <w:rsid w:val="47D13CB2"/>
    <w:rsid w:val="47D33252"/>
    <w:rsid w:val="47D81F8B"/>
    <w:rsid w:val="47D95BEE"/>
    <w:rsid w:val="47E8901C"/>
    <w:rsid w:val="47F33647"/>
    <w:rsid w:val="4804E50C"/>
    <w:rsid w:val="48121101"/>
    <w:rsid w:val="48166892"/>
    <w:rsid w:val="482B2A35"/>
    <w:rsid w:val="4831D38E"/>
    <w:rsid w:val="483C2B30"/>
    <w:rsid w:val="483CF6EB"/>
    <w:rsid w:val="484189D3"/>
    <w:rsid w:val="484C7635"/>
    <w:rsid w:val="485AAE07"/>
    <w:rsid w:val="487D242F"/>
    <w:rsid w:val="4883228E"/>
    <w:rsid w:val="4889578D"/>
    <w:rsid w:val="4889BEA4"/>
    <w:rsid w:val="488A1CDF"/>
    <w:rsid w:val="489D359E"/>
    <w:rsid w:val="48A60669"/>
    <w:rsid w:val="48B14DA6"/>
    <w:rsid w:val="48B5B70B"/>
    <w:rsid w:val="48BED3BC"/>
    <w:rsid w:val="48C39EFA"/>
    <w:rsid w:val="48C6B41B"/>
    <w:rsid w:val="48C959FB"/>
    <w:rsid w:val="48DA4482"/>
    <w:rsid w:val="48E5D51B"/>
    <w:rsid w:val="48EB263F"/>
    <w:rsid w:val="48F6B025"/>
    <w:rsid w:val="48F6CB70"/>
    <w:rsid w:val="48FA92FA"/>
    <w:rsid w:val="48FE516D"/>
    <w:rsid w:val="490A48CA"/>
    <w:rsid w:val="49182105"/>
    <w:rsid w:val="493EDEA4"/>
    <w:rsid w:val="49484078"/>
    <w:rsid w:val="4955BB20"/>
    <w:rsid w:val="49620A48"/>
    <w:rsid w:val="496ADCD4"/>
    <w:rsid w:val="496B181D"/>
    <w:rsid w:val="498033F8"/>
    <w:rsid w:val="498E67B0"/>
    <w:rsid w:val="49AEABA0"/>
    <w:rsid w:val="49B3BCDC"/>
    <w:rsid w:val="49CCABE0"/>
    <w:rsid w:val="49D265F9"/>
    <w:rsid w:val="49DACC18"/>
    <w:rsid w:val="49DDCFD0"/>
    <w:rsid w:val="49E36BFD"/>
    <w:rsid w:val="49E48CF0"/>
    <w:rsid w:val="49E4C592"/>
    <w:rsid w:val="4A053C8D"/>
    <w:rsid w:val="4A12A825"/>
    <w:rsid w:val="4A1843B8"/>
    <w:rsid w:val="4A2342E1"/>
    <w:rsid w:val="4A26DC40"/>
    <w:rsid w:val="4A2FA596"/>
    <w:rsid w:val="4A42D698"/>
    <w:rsid w:val="4A4BFF63"/>
    <w:rsid w:val="4A51F081"/>
    <w:rsid w:val="4A589E2E"/>
    <w:rsid w:val="4A5F6F5B"/>
    <w:rsid w:val="4A6064D9"/>
    <w:rsid w:val="4A6A4F0C"/>
    <w:rsid w:val="4A707D23"/>
    <w:rsid w:val="4A7287A1"/>
    <w:rsid w:val="4A733900"/>
    <w:rsid w:val="4A74FB93"/>
    <w:rsid w:val="4A859DB2"/>
    <w:rsid w:val="4A966066"/>
    <w:rsid w:val="4A9B34ED"/>
    <w:rsid w:val="4ABABDC2"/>
    <w:rsid w:val="4AD0FC3B"/>
    <w:rsid w:val="4AD53777"/>
    <w:rsid w:val="4ADBD260"/>
    <w:rsid w:val="4AEBF166"/>
    <w:rsid w:val="4AEDA487"/>
    <w:rsid w:val="4AF650C3"/>
    <w:rsid w:val="4AF8DF40"/>
    <w:rsid w:val="4AFF18D5"/>
    <w:rsid w:val="4B04061E"/>
    <w:rsid w:val="4B0F60AD"/>
    <w:rsid w:val="4B14E67B"/>
    <w:rsid w:val="4B1627EA"/>
    <w:rsid w:val="4B1CA0C0"/>
    <w:rsid w:val="4B1FDB13"/>
    <w:rsid w:val="4B20F2B5"/>
    <w:rsid w:val="4B22EC71"/>
    <w:rsid w:val="4B37CF64"/>
    <w:rsid w:val="4B41C74A"/>
    <w:rsid w:val="4B4A3005"/>
    <w:rsid w:val="4B636536"/>
    <w:rsid w:val="4B7231C6"/>
    <w:rsid w:val="4B73CBF2"/>
    <w:rsid w:val="4B7A8933"/>
    <w:rsid w:val="4B7F1BA0"/>
    <w:rsid w:val="4B915EA4"/>
    <w:rsid w:val="4B92E029"/>
    <w:rsid w:val="4B93ADE6"/>
    <w:rsid w:val="4B9C4EDE"/>
    <w:rsid w:val="4BA14DEF"/>
    <w:rsid w:val="4BA24A18"/>
    <w:rsid w:val="4BA5889C"/>
    <w:rsid w:val="4BB129D1"/>
    <w:rsid w:val="4BC4B2AB"/>
    <w:rsid w:val="4BC4F692"/>
    <w:rsid w:val="4BCD20E2"/>
    <w:rsid w:val="4BD50072"/>
    <w:rsid w:val="4BD738A9"/>
    <w:rsid w:val="4BDFCDA3"/>
    <w:rsid w:val="4BF86F9A"/>
    <w:rsid w:val="4BFE7F99"/>
    <w:rsid w:val="4C0060F2"/>
    <w:rsid w:val="4C058EBB"/>
    <w:rsid w:val="4C172089"/>
    <w:rsid w:val="4C1A231A"/>
    <w:rsid w:val="4C1F1D3F"/>
    <w:rsid w:val="4C24FB90"/>
    <w:rsid w:val="4C2B6201"/>
    <w:rsid w:val="4C36C233"/>
    <w:rsid w:val="4C3B9F17"/>
    <w:rsid w:val="4C3F578D"/>
    <w:rsid w:val="4C4254F4"/>
    <w:rsid w:val="4C45735C"/>
    <w:rsid w:val="4C525127"/>
    <w:rsid w:val="4C5E283B"/>
    <w:rsid w:val="4C614CB3"/>
    <w:rsid w:val="4C67AAF3"/>
    <w:rsid w:val="4C696F6D"/>
    <w:rsid w:val="4C7A3D59"/>
    <w:rsid w:val="4C7A8F42"/>
    <w:rsid w:val="4C7ECFE4"/>
    <w:rsid w:val="4C849296"/>
    <w:rsid w:val="4C879817"/>
    <w:rsid w:val="4CB37065"/>
    <w:rsid w:val="4CBD8950"/>
    <w:rsid w:val="4CC14869"/>
    <w:rsid w:val="4CD3BD8B"/>
    <w:rsid w:val="4CD479E3"/>
    <w:rsid w:val="4CDE7DB5"/>
    <w:rsid w:val="4D02B4B9"/>
    <w:rsid w:val="4D0CD701"/>
    <w:rsid w:val="4D0D9D54"/>
    <w:rsid w:val="4D0F781A"/>
    <w:rsid w:val="4D0F8F55"/>
    <w:rsid w:val="4D123704"/>
    <w:rsid w:val="4D1F5FA7"/>
    <w:rsid w:val="4D27D16D"/>
    <w:rsid w:val="4D2ABF30"/>
    <w:rsid w:val="4D366E7B"/>
    <w:rsid w:val="4D3E396C"/>
    <w:rsid w:val="4D4B7CD3"/>
    <w:rsid w:val="4D4E9D87"/>
    <w:rsid w:val="4D4F52F8"/>
    <w:rsid w:val="4D51A801"/>
    <w:rsid w:val="4D585156"/>
    <w:rsid w:val="4D5B0726"/>
    <w:rsid w:val="4D5F6992"/>
    <w:rsid w:val="4D7277EE"/>
    <w:rsid w:val="4D7E0A18"/>
    <w:rsid w:val="4D896C42"/>
    <w:rsid w:val="4D919B35"/>
    <w:rsid w:val="4D9AB46B"/>
    <w:rsid w:val="4D9CA395"/>
    <w:rsid w:val="4DA13A65"/>
    <w:rsid w:val="4DB2D635"/>
    <w:rsid w:val="4DB3D1CE"/>
    <w:rsid w:val="4DB82A87"/>
    <w:rsid w:val="4DC1C02F"/>
    <w:rsid w:val="4DD25874"/>
    <w:rsid w:val="4DF15527"/>
    <w:rsid w:val="4DFB1C27"/>
    <w:rsid w:val="4E022294"/>
    <w:rsid w:val="4E0BCB0A"/>
    <w:rsid w:val="4E0E68FB"/>
    <w:rsid w:val="4E0FA7DF"/>
    <w:rsid w:val="4E185CBA"/>
    <w:rsid w:val="4E19E37B"/>
    <w:rsid w:val="4E3278F0"/>
    <w:rsid w:val="4E351E4E"/>
    <w:rsid w:val="4E3DB5D6"/>
    <w:rsid w:val="4E46676C"/>
    <w:rsid w:val="4E511BA5"/>
    <w:rsid w:val="4E635947"/>
    <w:rsid w:val="4E6F8DEC"/>
    <w:rsid w:val="4E759864"/>
    <w:rsid w:val="4E82DF0F"/>
    <w:rsid w:val="4E87BAB3"/>
    <w:rsid w:val="4E8D979C"/>
    <w:rsid w:val="4E8F8B16"/>
    <w:rsid w:val="4E929784"/>
    <w:rsid w:val="4E941D5A"/>
    <w:rsid w:val="4EA47A9B"/>
    <w:rsid w:val="4EADFE0F"/>
    <w:rsid w:val="4EB33F3C"/>
    <w:rsid w:val="4EB97937"/>
    <w:rsid w:val="4EBCCF84"/>
    <w:rsid w:val="4EBDF7E0"/>
    <w:rsid w:val="4EC1593C"/>
    <w:rsid w:val="4ED10E8F"/>
    <w:rsid w:val="4ED5B096"/>
    <w:rsid w:val="4EE33E27"/>
    <w:rsid w:val="4EE65C98"/>
    <w:rsid w:val="4EEB9947"/>
    <w:rsid w:val="4EEF187F"/>
    <w:rsid w:val="4F003637"/>
    <w:rsid w:val="4F09CA45"/>
    <w:rsid w:val="4F1BFA58"/>
    <w:rsid w:val="4F1C0A8B"/>
    <w:rsid w:val="4F1EDACA"/>
    <w:rsid w:val="4F2633FE"/>
    <w:rsid w:val="4F29BE02"/>
    <w:rsid w:val="4F2DB784"/>
    <w:rsid w:val="4F327DCB"/>
    <w:rsid w:val="4F33DB58"/>
    <w:rsid w:val="4F351F42"/>
    <w:rsid w:val="4F36F8F0"/>
    <w:rsid w:val="4F4868DD"/>
    <w:rsid w:val="4F55D210"/>
    <w:rsid w:val="4F5B519A"/>
    <w:rsid w:val="4F68EBA6"/>
    <w:rsid w:val="4F6F5ECE"/>
    <w:rsid w:val="4F86F0F7"/>
    <w:rsid w:val="4F9127B6"/>
    <w:rsid w:val="4FA4D7D6"/>
    <w:rsid w:val="4FAD402F"/>
    <w:rsid w:val="4FC0A53D"/>
    <w:rsid w:val="4FC35169"/>
    <w:rsid w:val="4FC4A09F"/>
    <w:rsid w:val="4FC635A9"/>
    <w:rsid w:val="4FC7619E"/>
    <w:rsid w:val="4FD704A3"/>
    <w:rsid w:val="4FE81889"/>
    <w:rsid w:val="4FEF6DC3"/>
    <w:rsid w:val="4FF0228A"/>
    <w:rsid w:val="4FF6DAD5"/>
    <w:rsid w:val="4FFA8491"/>
    <w:rsid w:val="50092A00"/>
    <w:rsid w:val="502310D6"/>
    <w:rsid w:val="502B7603"/>
    <w:rsid w:val="503729F4"/>
    <w:rsid w:val="5039CCE7"/>
    <w:rsid w:val="503C895D"/>
    <w:rsid w:val="5041F75D"/>
    <w:rsid w:val="50625810"/>
    <w:rsid w:val="50634667"/>
    <w:rsid w:val="50671F09"/>
    <w:rsid w:val="5068621B"/>
    <w:rsid w:val="5074CC76"/>
    <w:rsid w:val="507FF745"/>
    <w:rsid w:val="50820A67"/>
    <w:rsid w:val="50920E22"/>
    <w:rsid w:val="509F036A"/>
    <w:rsid w:val="50B29F5D"/>
    <w:rsid w:val="50C8B8A9"/>
    <w:rsid w:val="50D1756B"/>
    <w:rsid w:val="50D4D126"/>
    <w:rsid w:val="50D6F37B"/>
    <w:rsid w:val="50EA4F30"/>
    <w:rsid w:val="50F59494"/>
    <w:rsid w:val="510B55CA"/>
    <w:rsid w:val="51184057"/>
    <w:rsid w:val="512E7047"/>
    <w:rsid w:val="513230C2"/>
    <w:rsid w:val="514B7510"/>
    <w:rsid w:val="514E5FB5"/>
    <w:rsid w:val="5158588D"/>
    <w:rsid w:val="51607100"/>
    <w:rsid w:val="516A70D4"/>
    <w:rsid w:val="51723F23"/>
    <w:rsid w:val="5179F82A"/>
    <w:rsid w:val="518D1CF5"/>
    <w:rsid w:val="5191767B"/>
    <w:rsid w:val="5198D289"/>
    <w:rsid w:val="519F2F52"/>
    <w:rsid w:val="51A94B75"/>
    <w:rsid w:val="51B0B51A"/>
    <w:rsid w:val="51B54CA3"/>
    <w:rsid w:val="51BA2E4A"/>
    <w:rsid w:val="51BB6026"/>
    <w:rsid w:val="51C5F4A9"/>
    <w:rsid w:val="51CEF70C"/>
    <w:rsid w:val="51DC4944"/>
    <w:rsid w:val="51E7EA90"/>
    <w:rsid w:val="51EE2EC8"/>
    <w:rsid w:val="51F3C247"/>
    <w:rsid w:val="51F84C5C"/>
    <w:rsid w:val="5207EC55"/>
    <w:rsid w:val="5215656F"/>
    <w:rsid w:val="52182789"/>
    <w:rsid w:val="5224776F"/>
    <w:rsid w:val="5226B941"/>
    <w:rsid w:val="5242196D"/>
    <w:rsid w:val="5242AFDD"/>
    <w:rsid w:val="524B4F85"/>
    <w:rsid w:val="524C8EA0"/>
    <w:rsid w:val="524D45FA"/>
    <w:rsid w:val="524E10CE"/>
    <w:rsid w:val="52566F31"/>
    <w:rsid w:val="525ED4F1"/>
    <w:rsid w:val="526E81AF"/>
    <w:rsid w:val="5289970F"/>
    <w:rsid w:val="529A42C5"/>
    <w:rsid w:val="529A7C19"/>
    <w:rsid w:val="52A378B8"/>
    <w:rsid w:val="52B36B22"/>
    <w:rsid w:val="52B37471"/>
    <w:rsid w:val="52B59D1F"/>
    <w:rsid w:val="52B78A31"/>
    <w:rsid w:val="52BAD4DD"/>
    <w:rsid w:val="52BEF193"/>
    <w:rsid w:val="52CC6C3F"/>
    <w:rsid w:val="52D7B389"/>
    <w:rsid w:val="52D8E499"/>
    <w:rsid w:val="52E576A8"/>
    <w:rsid w:val="53015DA5"/>
    <w:rsid w:val="530162A8"/>
    <w:rsid w:val="530CA1E6"/>
    <w:rsid w:val="530EEAD9"/>
    <w:rsid w:val="53109D65"/>
    <w:rsid w:val="5320D822"/>
    <w:rsid w:val="532F4661"/>
    <w:rsid w:val="533C32F7"/>
    <w:rsid w:val="5340147A"/>
    <w:rsid w:val="534D7FE7"/>
    <w:rsid w:val="535C9255"/>
    <w:rsid w:val="535E973B"/>
    <w:rsid w:val="53678758"/>
    <w:rsid w:val="53693FA8"/>
    <w:rsid w:val="5385CF7E"/>
    <w:rsid w:val="53893F74"/>
    <w:rsid w:val="538AFB7C"/>
    <w:rsid w:val="539563E7"/>
    <w:rsid w:val="539B3ABA"/>
    <w:rsid w:val="53B607EA"/>
    <w:rsid w:val="53C13029"/>
    <w:rsid w:val="53D832C7"/>
    <w:rsid w:val="53F83113"/>
    <w:rsid w:val="54016816"/>
    <w:rsid w:val="5407D0C9"/>
    <w:rsid w:val="540F59F3"/>
    <w:rsid w:val="54233780"/>
    <w:rsid w:val="54284807"/>
    <w:rsid w:val="5441ECB3"/>
    <w:rsid w:val="54453327"/>
    <w:rsid w:val="54508305"/>
    <w:rsid w:val="546023A9"/>
    <w:rsid w:val="54806F6E"/>
    <w:rsid w:val="5487B916"/>
    <w:rsid w:val="5497176B"/>
    <w:rsid w:val="54AABB3A"/>
    <w:rsid w:val="54BCC766"/>
    <w:rsid w:val="54C45313"/>
    <w:rsid w:val="54C753FA"/>
    <w:rsid w:val="54CB16C2"/>
    <w:rsid w:val="54DE8F52"/>
    <w:rsid w:val="54F12341"/>
    <w:rsid w:val="54F24F51"/>
    <w:rsid w:val="54FCC3A3"/>
    <w:rsid w:val="55088669"/>
    <w:rsid w:val="5511E421"/>
    <w:rsid w:val="5521C143"/>
    <w:rsid w:val="5521E893"/>
    <w:rsid w:val="552E0665"/>
    <w:rsid w:val="55405013"/>
    <w:rsid w:val="554EE6B4"/>
    <w:rsid w:val="5559CA2F"/>
    <w:rsid w:val="5564F41C"/>
    <w:rsid w:val="556C57F1"/>
    <w:rsid w:val="557086D0"/>
    <w:rsid w:val="55796242"/>
    <w:rsid w:val="557A0275"/>
    <w:rsid w:val="559E1205"/>
    <w:rsid w:val="55A4E68E"/>
    <w:rsid w:val="55B27917"/>
    <w:rsid w:val="55B5CAF5"/>
    <w:rsid w:val="55BC2101"/>
    <w:rsid w:val="55BE1663"/>
    <w:rsid w:val="55C984C0"/>
    <w:rsid w:val="55CBFAC1"/>
    <w:rsid w:val="55D0F36B"/>
    <w:rsid w:val="55ED2743"/>
    <w:rsid w:val="56276BB6"/>
    <w:rsid w:val="562A4807"/>
    <w:rsid w:val="562C842F"/>
    <w:rsid w:val="562D86E4"/>
    <w:rsid w:val="562D96B1"/>
    <w:rsid w:val="563264B0"/>
    <w:rsid w:val="5639036A"/>
    <w:rsid w:val="56403C22"/>
    <w:rsid w:val="5648AE96"/>
    <w:rsid w:val="565049AE"/>
    <w:rsid w:val="565285BF"/>
    <w:rsid w:val="5654AA87"/>
    <w:rsid w:val="5662B93E"/>
    <w:rsid w:val="5663DDB9"/>
    <w:rsid w:val="566B81C1"/>
    <w:rsid w:val="5671D316"/>
    <w:rsid w:val="567991EF"/>
    <w:rsid w:val="567A5FB3"/>
    <w:rsid w:val="567B3BC0"/>
    <w:rsid w:val="568492DE"/>
    <w:rsid w:val="5693FB7B"/>
    <w:rsid w:val="56A03090"/>
    <w:rsid w:val="56A45247"/>
    <w:rsid w:val="56AA5951"/>
    <w:rsid w:val="56C455F5"/>
    <w:rsid w:val="56C5E2FF"/>
    <w:rsid w:val="56CDD447"/>
    <w:rsid w:val="56DF5AA8"/>
    <w:rsid w:val="56EAB715"/>
    <w:rsid w:val="56F4EA6A"/>
    <w:rsid w:val="56FB4758"/>
    <w:rsid w:val="5707C202"/>
    <w:rsid w:val="570DE092"/>
    <w:rsid w:val="570E1543"/>
    <w:rsid w:val="5712C3A1"/>
    <w:rsid w:val="572A7AE0"/>
    <w:rsid w:val="572B656A"/>
    <w:rsid w:val="573D6061"/>
    <w:rsid w:val="573F39B0"/>
    <w:rsid w:val="574535E7"/>
    <w:rsid w:val="5746AD70"/>
    <w:rsid w:val="57470CCB"/>
    <w:rsid w:val="5748DAFB"/>
    <w:rsid w:val="574D4DF4"/>
    <w:rsid w:val="57521CCA"/>
    <w:rsid w:val="575DB2C6"/>
    <w:rsid w:val="57638CCA"/>
    <w:rsid w:val="5769BE9F"/>
    <w:rsid w:val="5769BFC2"/>
    <w:rsid w:val="5769E73B"/>
    <w:rsid w:val="57759164"/>
    <w:rsid w:val="5775C3F3"/>
    <w:rsid w:val="577CD3E9"/>
    <w:rsid w:val="578DAC4C"/>
    <w:rsid w:val="5792EDD4"/>
    <w:rsid w:val="57963BCF"/>
    <w:rsid w:val="5799B1BA"/>
    <w:rsid w:val="57A371EB"/>
    <w:rsid w:val="57AF0243"/>
    <w:rsid w:val="57B0BB55"/>
    <w:rsid w:val="57BBAB6E"/>
    <w:rsid w:val="57C7E110"/>
    <w:rsid w:val="57C8B1C3"/>
    <w:rsid w:val="57CC1454"/>
    <w:rsid w:val="57E0BD1C"/>
    <w:rsid w:val="57E9B190"/>
    <w:rsid w:val="57ED1736"/>
    <w:rsid w:val="57EDEFC0"/>
    <w:rsid w:val="57F5E498"/>
    <w:rsid w:val="57F6D928"/>
    <w:rsid w:val="580C15F6"/>
    <w:rsid w:val="580F7F43"/>
    <w:rsid w:val="5815BBA3"/>
    <w:rsid w:val="5816A8E3"/>
    <w:rsid w:val="58263779"/>
    <w:rsid w:val="582AD187"/>
    <w:rsid w:val="58364155"/>
    <w:rsid w:val="584A0952"/>
    <w:rsid w:val="585CC9CF"/>
    <w:rsid w:val="585F4195"/>
    <w:rsid w:val="587990D3"/>
    <w:rsid w:val="58892A41"/>
    <w:rsid w:val="589E6515"/>
    <w:rsid w:val="589F2DB8"/>
    <w:rsid w:val="58A04276"/>
    <w:rsid w:val="58A53EF0"/>
    <w:rsid w:val="58A77B74"/>
    <w:rsid w:val="58B6E4BC"/>
    <w:rsid w:val="58BF310F"/>
    <w:rsid w:val="58BFDF61"/>
    <w:rsid w:val="58EA19D9"/>
    <w:rsid w:val="58FBB92A"/>
    <w:rsid w:val="5903B514"/>
    <w:rsid w:val="590BFA16"/>
    <w:rsid w:val="59119454"/>
    <w:rsid w:val="5912BEED"/>
    <w:rsid w:val="5915B5D2"/>
    <w:rsid w:val="5944B0D6"/>
    <w:rsid w:val="59528336"/>
    <w:rsid w:val="596BCA1D"/>
    <w:rsid w:val="597756D8"/>
    <w:rsid w:val="59915BD4"/>
    <w:rsid w:val="599191D6"/>
    <w:rsid w:val="5992EC04"/>
    <w:rsid w:val="59942C24"/>
    <w:rsid w:val="599AE234"/>
    <w:rsid w:val="599FED62"/>
    <w:rsid w:val="59A49A31"/>
    <w:rsid w:val="59A6C878"/>
    <w:rsid w:val="59AAA065"/>
    <w:rsid w:val="59B2C49E"/>
    <w:rsid w:val="59B45D5A"/>
    <w:rsid w:val="59BACE33"/>
    <w:rsid w:val="59BCD922"/>
    <w:rsid w:val="59BF989A"/>
    <w:rsid w:val="59BFCD99"/>
    <w:rsid w:val="59C07025"/>
    <w:rsid w:val="59CED755"/>
    <w:rsid w:val="59D52986"/>
    <w:rsid w:val="59D8B6CD"/>
    <w:rsid w:val="59DEA726"/>
    <w:rsid w:val="59F3478F"/>
    <w:rsid w:val="5A0791A7"/>
    <w:rsid w:val="5A085FD8"/>
    <w:rsid w:val="5A0CC166"/>
    <w:rsid w:val="5A2307A4"/>
    <w:rsid w:val="5A46C117"/>
    <w:rsid w:val="5A6627ED"/>
    <w:rsid w:val="5A6869FF"/>
    <w:rsid w:val="5A6EF5DE"/>
    <w:rsid w:val="5A72479F"/>
    <w:rsid w:val="5A72D977"/>
    <w:rsid w:val="5A72FC99"/>
    <w:rsid w:val="5A85EA3A"/>
    <w:rsid w:val="5A893279"/>
    <w:rsid w:val="5A9C1B42"/>
    <w:rsid w:val="5AA5106C"/>
    <w:rsid w:val="5AAB98F9"/>
    <w:rsid w:val="5AB8A5A9"/>
    <w:rsid w:val="5AB9FFF1"/>
    <w:rsid w:val="5ABF01BC"/>
    <w:rsid w:val="5AD809D5"/>
    <w:rsid w:val="5ADC4201"/>
    <w:rsid w:val="5AE1E24E"/>
    <w:rsid w:val="5AF33BE9"/>
    <w:rsid w:val="5AFAFF4C"/>
    <w:rsid w:val="5B214D18"/>
    <w:rsid w:val="5B38F0BF"/>
    <w:rsid w:val="5B3AD85D"/>
    <w:rsid w:val="5B3CE530"/>
    <w:rsid w:val="5B3EF2E4"/>
    <w:rsid w:val="5B426322"/>
    <w:rsid w:val="5B42E25E"/>
    <w:rsid w:val="5B47E833"/>
    <w:rsid w:val="5B4BA925"/>
    <w:rsid w:val="5B746088"/>
    <w:rsid w:val="5B91DE9B"/>
    <w:rsid w:val="5B94B537"/>
    <w:rsid w:val="5B956FA3"/>
    <w:rsid w:val="5B9827FA"/>
    <w:rsid w:val="5B995F6A"/>
    <w:rsid w:val="5B9F6140"/>
    <w:rsid w:val="5BACBD12"/>
    <w:rsid w:val="5BC488A3"/>
    <w:rsid w:val="5BCC3BA3"/>
    <w:rsid w:val="5BD08216"/>
    <w:rsid w:val="5BDAD23A"/>
    <w:rsid w:val="5BE56EE8"/>
    <w:rsid w:val="5BFA9889"/>
    <w:rsid w:val="5C0291AC"/>
    <w:rsid w:val="5C06B327"/>
    <w:rsid w:val="5C12546D"/>
    <w:rsid w:val="5C14F8FB"/>
    <w:rsid w:val="5C15B7EC"/>
    <w:rsid w:val="5C1D9409"/>
    <w:rsid w:val="5C21BA9B"/>
    <w:rsid w:val="5C3231A7"/>
    <w:rsid w:val="5C41454F"/>
    <w:rsid w:val="5C50450C"/>
    <w:rsid w:val="5C50F809"/>
    <w:rsid w:val="5C55C479"/>
    <w:rsid w:val="5C58795C"/>
    <w:rsid w:val="5C5D5403"/>
    <w:rsid w:val="5C61C500"/>
    <w:rsid w:val="5C637FCF"/>
    <w:rsid w:val="5C694BC5"/>
    <w:rsid w:val="5C892708"/>
    <w:rsid w:val="5C8D79B3"/>
    <w:rsid w:val="5C904C63"/>
    <w:rsid w:val="5C9B81EB"/>
    <w:rsid w:val="5C9EA186"/>
    <w:rsid w:val="5CA78638"/>
    <w:rsid w:val="5CA8509D"/>
    <w:rsid w:val="5CAB7473"/>
    <w:rsid w:val="5CBB16A4"/>
    <w:rsid w:val="5CBD0196"/>
    <w:rsid w:val="5CC310AB"/>
    <w:rsid w:val="5CC9B6F3"/>
    <w:rsid w:val="5CCC44F9"/>
    <w:rsid w:val="5CD37DD6"/>
    <w:rsid w:val="5CE12F48"/>
    <w:rsid w:val="5CF1501D"/>
    <w:rsid w:val="5CF317E4"/>
    <w:rsid w:val="5CF58E7C"/>
    <w:rsid w:val="5D16B880"/>
    <w:rsid w:val="5D1EDCBE"/>
    <w:rsid w:val="5D22EEAA"/>
    <w:rsid w:val="5D3864EF"/>
    <w:rsid w:val="5D45F10C"/>
    <w:rsid w:val="5D52F153"/>
    <w:rsid w:val="5D6BB0BF"/>
    <w:rsid w:val="5D7CFF89"/>
    <w:rsid w:val="5D87A24F"/>
    <w:rsid w:val="5D8FC62B"/>
    <w:rsid w:val="5D9DB681"/>
    <w:rsid w:val="5DA3CFBF"/>
    <w:rsid w:val="5DAFF873"/>
    <w:rsid w:val="5DBC4E47"/>
    <w:rsid w:val="5DBC8FA9"/>
    <w:rsid w:val="5DBD110E"/>
    <w:rsid w:val="5DBFBDA8"/>
    <w:rsid w:val="5DC851E9"/>
    <w:rsid w:val="5DCD3268"/>
    <w:rsid w:val="5DCECE0B"/>
    <w:rsid w:val="5DD6290E"/>
    <w:rsid w:val="5DF06F39"/>
    <w:rsid w:val="5DF83928"/>
    <w:rsid w:val="5E0548ED"/>
    <w:rsid w:val="5E1919F7"/>
    <w:rsid w:val="5E196177"/>
    <w:rsid w:val="5E288F3A"/>
    <w:rsid w:val="5E30FCCE"/>
    <w:rsid w:val="5E31CCC2"/>
    <w:rsid w:val="5E4E9D23"/>
    <w:rsid w:val="5E6A0160"/>
    <w:rsid w:val="5E766E54"/>
    <w:rsid w:val="5E79E68E"/>
    <w:rsid w:val="5E8173EB"/>
    <w:rsid w:val="5E9129F3"/>
    <w:rsid w:val="5E93E7BA"/>
    <w:rsid w:val="5E96306E"/>
    <w:rsid w:val="5EAA82B9"/>
    <w:rsid w:val="5EAE21F2"/>
    <w:rsid w:val="5EBBA2CF"/>
    <w:rsid w:val="5EBF88AB"/>
    <w:rsid w:val="5EC45DDC"/>
    <w:rsid w:val="5EC60D1A"/>
    <w:rsid w:val="5EC8C137"/>
    <w:rsid w:val="5ED6D6FE"/>
    <w:rsid w:val="5EDA18B9"/>
    <w:rsid w:val="5EDD2D22"/>
    <w:rsid w:val="5EF94373"/>
    <w:rsid w:val="5F0594E0"/>
    <w:rsid w:val="5F15F888"/>
    <w:rsid w:val="5F1F467E"/>
    <w:rsid w:val="5F23C7A9"/>
    <w:rsid w:val="5F409922"/>
    <w:rsid w:val="5F4F72F9"/>
    <w:rsid w:val="5F560568"/>
    <w:rsid w:val="5F56EF53"/>
    <w:rsid w:val="5F5AE359"/>
    <w:rsid w:val="5F6A7B83"/>
    <w:rsid w:val="5F6AECF8"/>
    <w:rsid w:val="5F71FEBA"/>
    <w:rsid w:val="5F77178E"/>
    <w:rsid w:val="5F7D69DB"/>
    <w:rsid w:val="5F7F7F21"/>
    <w:rsid w:val="5F8584B3"/>
    <w:rsid w:val="5F868CA8"/>
    <w:rsid w:val="5F8A89D3"/>
    <w:rsid w:val="5F91C67A"/>
    <w:rsid w:val="5F9252D1"/>
    <w:rsid w:val="5F9A7252"/>
    <w:rsid w:val="5F9F71B5"/>
    <w:rsid w:val="5F9FA6D9"/>
    <w:rsid w:val="5FA09765"/>
    <w:rsid w:val="5FB6C70E"/>
    <w:rsid w:val="5FBC0D08"/>
    <w:rsid w:val="5FBD59BD"/>
    <w:rsid w:val="5FC5712E"/>
    <w:rsid w:val="5FC70F8B"/>
    <w:rsid w:val="5FD15599"/>
    <w:rsid w:val="5FD1AD54"/>
    <w:rsid w:val="5FEDD149"/>
    <w:rsid w:val="5FEF5D1C"/>
    <w:rsid w:val="60036DA8"/>
    <w:rsid w:val="6006101D"/>
    <w:rsid w:val="60071C33"/>
    <w:rsid w:val="600E46FF"/>
    <w:rsid w:val="6010C4CE"/>
    <w:rsid w:val="6018BF9F"/>
    <w:rsid w:val="601B078A"/>
    <w:rsid w:val="6029B68E"/>
    <w:rsid w:val="602B3D4A"/>
    <w:rsid w:val="6036C529"/>
    <w:rsid w:val="6042E782"/>
    <w:rsid w:val="605007BE"/>
    <w:rsid w:val="6056EE84"/>
    <w:rsid w:val="6083DE9D"/>
    <w:rsid w:val="609584F1"/>
    <w:rsid w:val="60972B37"/>
    <w:rsid w:val="609B7A16"/>
    <w:rsid w:val="60A4E744"/>
    <w:rsid w:val="60A6B49E"/>
    <w:rsid w:val="60A76187"/>
    <w:rsid w:val="60A7AD0C"/>
    <w:rsid w:val="60AE7068"/>
    <w:rsid w:val="60D3806A"/>
    <w:rsid w:val="60DD5F67"/>
    <w:rsid w:val="60E3822B"/>
    <w:rsid w:val="60E6D8A5"/>
    <w:rsid w:val="60E896D0"/>
    <w:rsid w:val="60E9FD28"/>
    <w:rsid w:val="60F06633"/>
    <w:rsid w:val="60F2F439"/>
    <w:rsid w:val="60F360A1"/>
    <w:rsid w:val="60FD6307"/>
    <w:rsid w:val="610810BF"/>
    <w:rsid w:val="61263453"/>
    <w:rsid w:val="612BC3D9"/>
    <w:rsid w:val="6135E823"/>
    <w:rsid w:val="613D8526"/>
    <w:rsid w:val="61433589"/>
    <w:rsid w:val="61467167"/>
    <w:rsid w:val="614E9903"/>
    <w:rsid w:val="615DB4A0"/>
    <w:rsid w:val="615EE13E"/>
    <w:rsid w:val="616F2958"/>
    <w:rsid w:val="61799B1D"/>
    <w:rsid w:val="6181F7B7"/>
    <w:rsid w:val="6189BE05"/>
    <w:rsid w:val="619BCCA6"/>
    <w:rsid w:val="61A729B4"/>
    <w:rsid w:val="61AE3468"/>
    <w:rsid w:val="61B46453"/>
    <w:rsid w:val="61B62F3B"/>
    <w:rsid w:val="61B71331"/>
    <w:rsid w:val="61C5481A"/>
    <w:rsid w:val="61C61051"/>
    <w:rsid w:val="61C70F3C"/>
    <w:rsid w:val="61CA2DA0"/>
    <w:rsid w:val="61CB4A76"/>
    <w:rsid w:val="61CE709A"/>
    <w:rsid w:val="61D77D24"/>
    <w:rsid w:val="61DB61FD"/>
    <w:rsid w:val="61DD0E7F"/>
    <w:rsid w:val="61E10A74"/>
    <w:rsid w:val="61EE62CA"/>
    <w:rsid w:val="61F340FB"/>
    <w:rsid w:val="62197692"/>
    <w:rsid w:val="62277FA2"/>
    <w:rsid w:val="622BABA8"/>
    <w:rsid w:val="623C5567"/>
    <w:rsid w:val="624006E5"/>
    <w:rsid w:val="62406782"/>
    <w:rsid w:val="624940ED"/>
    <w:rsid w:val="625C993A"/>
    <w:rsid w:val="62688BD9"/>
    <w:rsid w:val="62948D4F"/>
    <w:rsid w:val="629FD12A"/>
    <w:rsid w:val="62A0CD7E"/>
    <w:rsid w:val="62A7DCC3"/>
    <w:rsid w:val="62B019D5"/>
    <w:rsid w:val="62B6B647"/>
    <w:rsid w:val="62CD819A"/>
    <w:rsid w:val="62D53F73"/>
    <w:rsid w:val="62ECC661"/>
    <w:rsid w:val="62F4F01E"/>
    <w:rsid w:val="62F98501"/>
    <w:rsid w:val="62F9EB6A"/>
    <w:rsid w:val="6307E216"/>
    <w:rsid w:val="630EE1CF"/>
    <w:rsid w:val="6318B805"/>
    <w:rsid w:val="631B6904"/>
    <w:rsid w:val="63227511"/>
    <w:rsid w:val="6325ED59"/>
    <w:rsid w:val="632AAAA8"/>
    <w:rsid w:val="632D20C6"/>
    <w:rsid w:val="6330E20C"/>
    <w:rsid w:val="6335609E"/>
    <w:rsid w:val="63392C0D"/>
    <w:rsid w:val="633E4062"/>
    <w:rsid w:val="633E97FE"/>
    <w:rsid w:val="6343B9BA"/>
    <w:rsid w:val="63487B5C"/>
    <w:rsid w:val="6352FA18"/>
    <w:rsid w:val="635AE4FB"/>
    <w:rsid w:val="637876A1"/>
    <w:rsid w:val="639157EF"/>
    <w:rsid w:val="63986E19"/>
    <w:rsid w:val="639DAA80"/>
    <w:rsid w:val="63AAA161"/>
    <w:rsid w:val="63B34983"/>
    <w:rsid w:val="63B5C29E"/>
    <w:rsid w:val="63BC27E3"/>
    <w:rsid w:val="63BD5502"/>
    <w:rsid w:val="63D0B320"/>
    <w:rsid w:val="63D329C5"/>
    <w:rsid w:val="63D37EA8"/>
    <w:rsid w:val="63ED375C"/>
    <w:rsid w:val="63EFD7AA"/>
    <w:rsid w:val="63F97982"/>
    <w:rsid w:val="63FDB300"/>
    <w:rsid w:val="640C6669"/>
    <w:rsid w:val="641204ED"/>
    <w:rsid w:val="642D5EC0"/>
    <w:rsid w:val="64383BC6"/>
    <w:rsid w:val="643968AF"/>
    <w:rsid w:val="643ECC3B"/>
    <w:rsid w:val="644BEA36"/>
    <w:rsid w:val="644D7FCF"/>
    <w:rsid w:val="64611504"/>
    <w:rsid w:val="646A39E4"/>
    <w:rsid w:val="646CD6E5"/>
    <w:rsid w:val="646D447B"/>
    <w:rsid w:val="6475B6EA"/>
    <w:rsid w:val="6476A545"/>
    <w:rsid w:val="647F3E65"/>
    <w:rsid w:val="6489A9C0"/>
    <w:rsid w:val="649B6BD4"/>
    <w:rsid w:val="64A64F60"/>
    <w:rsid w:val="64A93DF3"/>
    <w:rsid w:val="64BD6710"/>
    <w:rsid w:val="64BF37B9"/>
    <w:rsid w:val="64D4D9EE"/>
    <w:rsid w:val="64EF79BF"/>
    <w:rsid w:val="6513D899"/>
    <w:rsid w:val="6514D8AF"/>
    <w:rsid w:val="65203174"/>
    <w:rsid w:val="65208F73"/>
    <w:rsid w:val="6532572A"/>
    <w:rsid w:val="65340E66"/>
    <w:rsid w:val="6534B5D9"/>
    <w:rsid w:val="6538E27A"/>
    <w:rsid w:val="65526CE9"/>
    <w:rsid w:val="655E6163"/>
    <w:rsid w:val="65631DBD"/>
    <w:rsid w:val="6570DF3D"/>
    <w:rsid w:val="657FB71C"/>
    <w:rsid w:val="65826CED"/>
    <w:rsid w:val="65926E58"/>
    <w:rsid w:val="65967555"/>
    <w:rsid w:val="65A23102"/>
    <w:rsid w:val="65A973CD"/>
    <w:rsid w:val="65AA9DAC"/>
    <w:rsid w:val="65AAA927"/>
    <w:rsid w:val="65BE4421"/>
    <w:rsid w:val="65C23450"/>
    <w:rsid w:val="65C99358"/>
    <w:rsid w:val="65CCEFC1"/>
    <w:rsid w:val="65D5DC50"/>
    <w:rsid w:val="65DD4167"/>
    <w:rsid w:val="65F63E7A"/>
    <w:rsid w:val="6600B8E0"/>
    <w:rsid w:val="6602788D"/>
    <w:rsid w:val="6604139F"/>
    <w:rsid w:val="66219EE0"/>
    <w:rsid w:val="6622C898"/>
    <w:rsid w:val="66246723"/>
    <w:rsid w:val="662C025C"/>
    <w:rsid w:val="662F9AC2"/>
    <w:rsid w:val="66311587"/>
    <w:rsid w:val="663ADF9C"/>
    <w:rsid w:val="664873D8"/>
    <w:rsid w:val="664BBF34"/>
    <w:rsid w:val="664E5D5D"/>
    <w:rsid w:val="664F3BE3"/>
    <w:rsid w:val="66591D17"/>
    <w:rsid w:val="6675E164"/>
    <w:rsid w:val="66814CD7"/>
    <w:rsid w:val="6681A58B"/>
    <w:rsid w:val="66867184"/>
    <w:rsid w:val="6692E062"/>
    <w:rsid w:val="66989B63"/>
    <w:rsid w:val="669D8A86"/>
    <w:rsid w:val="66A7D80B"/>
    <w:rsid w:val="66AFCCA8"/>
    <w:rsid w:val="66B8837D"/>
    <w:rsid w:val="66C4D248"/>
    <w:rsid w:val="66D47729"/>
    <w:rsid w:val="66DF95C8"/>
    <w:rsid w:val="66DFEEBA"/>
    <w:rsid w:val="66EB15F9"/>
    <w:rsid w:val="6705E9C1"/>
    <w:rsid w:val="670817BE"/>
    <w:rsid w:val="670E2E48"/>
    <w:rsid w:val="671A771F"/>
    <w:rsid w:val="67243A02"/>
    <w:rsid w:val="67286E36"/>
    <w:rsid w:val="672948D0"/>
    <w:rsid w:val="67366F31"/>
    <w:rsid w:val="6737324B"/>
    <w:rsid w:val="673F836F"/>
    <w:rsid w:val="6742642E"/>
    <w:rsid w:val="675594D2"/>
    <w:rsid w:val="675B099F"/>
    <w:rsid w:val="675DF220"/>
    <w:rsid w:val="6761BEB4"/>
    <w:rsid w:val="67646114"/>
    <w:rsid w:val="67716E42"/>
    <w:rsid w:val="67772EB3"/>
    <w:rsid w:val="677CE022"/>
    <w:rsid w:val="67874135"/>
    <w:rsid w:val="67967EBE"/>
    <w:rsid w:val="67A40BD8"/>
    <w:rsid w:val="67A689C5"/>
    <w:rsid w:val="67A9A613"/>
    <w:rsid w:val="67BF7673"/>
    <w:rsid w:val="67C1D8F3"/>
    <w:rsid w:val="67C2128C"/>
    <w:rsid w:val="67CC0388"/>
    <w:rsid w:val="67CECD64"/>
    <w:rsid w:val="67DC570C"/>
    <w:rsid w:val="67DDB3F7"/>
    <w:rsid w:val="67DE0662"/>
    <w:rsid w:val="67E146A4"/>
    <w:rsid w:val="67FA8822"/>
    <w:rsid w:val="6806B406"/>
    <w:rsid w:val="680E21DC"/>
    <w:rsid w:val="6817FB05"/>
    <w:rsid w:val="681C37D2"/>
    <w:rsid w:val="6831FCE9"/>
    <w:rsid w:val="68384C2A"/>
    <w:rsid w:val="68407E33"/>
    <w:rsid w:val="686348C8"/>
    <w:rsid w:val="68645C9C"/>
    <w:rsid w:val="68655BFF"/>
    <w:rsid w:val="686CCA79"/>
    <w:rsid w:val="686D73C9"/>
    <w:rsid w:val="68753D64"/>
    <w:rsid w:val="68760602"/>
    <w:rsid w:val="687B9BE0"/>
    <w:rsid w:val="687BAC73"/>
    <w:rsid w:val="687BBE31"/>
    <w:rsid w:val="687E17CB"/>
    <w:rsid w:val="68812434"/>
    <w:rsid w:val="6894B1A4"/>
    <w:rsid w:val="689D910A"/>
    <w:rsid w:val="689E7993"/>
    <w:rsid w:val="68A14903"/>
    <w:rsid w:val="68AD4B9F"/>
    <w:rsid w:val="68AFD1BA"/>
    <w:rsid w:val="68B10259"/>
    <w:rsid w:val="68BA3F83"/>
    <w:rsid w:val="68C01261"/>
    <w:rsid w:val="68C10DBA"/>
    <w:rsid w:val="68C3671E"/>
    <w:rsid w:val="68C68C24"/>
    <w:rsid w:val="68D0B3BD"/>
    <w:rsid w:val="68EAC4F4"/>
    <w:rsid w:val="690EEBD0"/>
    <w:rsid w:val="69110F8F"/>
    <w:rsid w:val="691BB584"/>
    <w:rsid w:val="691F5B59"/>
    <w:rsid w:val="6922ADD1"/>
    <w:rsid w:val="69236E52"/>
    <w:rsid w:val="69298A92"/>
    <w:rsid w:val="69490ED2"/>
    <w:rsid w:val="6949995D"/>
    <w:rsid w:val="694F3F79"/>
    <w:rsid w:val="6954702A"/>
    <w:rsid w:val="69549E69"/>
    <w:rsid w:val="69559B0B"/>
    <w:rsid w:val="696D15F6"/>
    <w:rsid w:val="696DC6C6"/>
    <w:rsid w:val="69708575"/>
    <w:rsid w:val="697F7C70"/>
    <w:rsid w:val="6999A1E2"/>
    <w:rsid w:val="69A5FADF"/>
    <w:rsid w:val="69ABF922"/>
    <w:rsid w:val="69AC15A9"/>
    <w:rsid w:val="69B986E9"/>
    <w:rsid w:val="69C42C6B"/>
    <w:rsid w:val="69D03C25"/>
    <w:rsid w:val="69D29E4E"/>
    <w:rsid w:val="69EC778A"/>
    <w:rsid w:val="69FF1409"/>
    <w:rsid w:val="6A0794C0"/>
    <w:rsid w:val="6A13E0D2"/>
    <w:rsid w:val="6A15D434"/>
    <w:rsid w:val="6A1FAFED"/>
    <w:rsid w:val="6A22BE47"/>
    <w:rsid w:val="6A234A0F"/>
    <w:rsid w:val="6A23EF52"/>
    <w:rsid w:val="6A2B3B56"/>
    <w:rsid w:val="6A2E4D15"/>
    <w:rsid w:val="6A3E28C2"/>
    <w:rsid w:val="6A3F2B4B"/>
    <w:rsid w:val="6A4A7941"/>
    <w:rsid w:val="6A4EDC83"/>
    <w:rsid w:val="6A56D97F"/>
    <w:rsid w:val="6A5A595C"/>
    <w:rsid w:val="6A6193B3"/>
    <w:rsid w:val="6A63A9AF"/>
    <w:rsid w:val="6A695012"/>
    <w:rsid w:val="6A6EEABD"/>
    <w:rsid w:val="6A7DFE4B"/>
    <w:rsid w:val="6A995F76"/>
    <w:rsid w:val="6A9C0E04"/>
    <w:rsid w:val="6AAFD2C0"/>
    <w:rsid w:val="6AB59ADB"/>
    <w:rsid w:val="6ABFF788"/>
    <w:rsid w:val="6AC7764E"/>
    <w:rsid w:val="6AD1C2DA"/>
    <w:rsid w:val="6ADDD6A8"/>
    <w:rsid w:val="6AE14ACB"/>
    <w:rsid w:val="6AE3520D"/>
    <w:rsid w:val="6AEC1C55"/>
    <w:rsid w:val="6AEEF93A"/>
    <w:rsid w:val="6AF0B76F"/>
    <w:rsid w:val="6AF0F4F1"/>
    <w:rsid w:val="6AF7B132"/>
    <w:rsid w:val="6AFFBFF3"/>
    <w:rsid w:val="6B03BEAD"/>
    <w:rsid w:val="6B04B455"/>
    <w:rsid w:val="6B06C3D6"/>
    <w:rsid w:val="6B0C6D1C"/>
    <w:rsid w:val="6B2819C7"/>
    <w:rsid w:val="6B3832AB"/>
    <w:rsid w:val="6B3895CB"/>
    <w:rsid w:val="6B3DF2B1"/>
    <w:rsid w:val="6B424A72"/>
    <w:rsid w:val="6B46E62D"/>
    <w:rsid w:val="6B4B01E0"/>
    <w:rsid w:val="6B4DC2B0"/>
    <w:rsid w:val="6B4E1F2C"/>
    <w:rsid w:val="6B546273"/>
    <w:rsid w:val="6B579E88"/>
    <w:rsid w:val="6B5CB0A8"/>
    <w:rsid w:val="6B5D43CF"/>
    <w:rsid w:val="6B64AF90"/>
    <w:rsid w:val="6B691611"/>
    <w:rsid w:val="6B780D69"/>
    <w:rsid w:val="6B8A6C0F"/>
    <w:rsid w:val="6BA400E0"/>
    <w:rsid w:val="6BB0CFAC"/>
    <w:rsid w:val="6BBBFD5A"/>
    <w:rsid w:val="6BC0D483"/>
    <w:rsid w:val="6BC2E7D9"/>
    <w:rsid w:val="6BC5FBD7"/>
    <w:rsid w:val="6BDBF4E9"/>
    <w:rsid w:val="6BDCE108"/>
    <w:rsid w:val="6BE1FE70"/>
    <w:rsid w:val="6BE54F22"/>
    <w:rsid w:val="6BF13E4A"/>
    <w:rsid w:val="6BF5C44C"/>
    <w:rsid w:val="6BF7B74A"/>
    <w:rsid w:val="6BF811A6"/>
    <w:rsid w:val="6BFC607B"/>
    <w:rsid w:val="6C099847"/>
    <w:rsid w:val="6C1057FE"/>
    <w:rsid w:val="6C14CD6C"/>
    <w:rsid w:val="6C2D520A"/>
    <w:rsid w:val="6C325E96"/>
    <w:rsid w:val="6C34814C"/>
    <w:rsid w:val="6C35E093"/>
    <w:rsid w:val="6C3CC051"/>
    <w:rsid w:val="6C3F8B55"/>
    <w:rsid w:val="6C44E207"/>
    <w:rsid w:val="6C4ADF5E"/>
    <w:rsid w:val="6C516B3C"/>
    <w:rsid w:val="6C55493A"/>
    <w:rsid w:val="6C619F6D"/>
    <w:rsid w:val="6C657FFE"/>
    <w:rsid w:val="6C777839"/>
    <w:rsid w:val="6C7D66DB"/>
    <w:rsid w:val="6C80AB57"/>
    <w:rsid w:val="6C8E325B"/>
    <w:rsid w:val="6C942068"/>
    <w:rsid w:val="6C9C08AC"/>
    <w:rsid w:val="6C9C7756"/>
    <w:rsid w:val="6C9D2C33"/>
    <w:rsid w:val="6CA363AF"/>
    <w:rsid w:val="6CAA1EA1"/>
    <w:rsid w:val="6CB4622E"/>
    <w:rsid w:val="6CB62FF7"/>
    <w:rsid w:val="6CBAD787"/>
    <w:rsid w:val="6CC979BB"/>
    <w:rsid w:val="6CCBFA8B"/>
    <w:rsid w:val="6CD448EA"/>
    <w:rsid w:val="6CD9A015"/>
    <w:rsid w:val="6CDC69DD"/>
    <w:rsid w:val="6CF3B362"/>
    <w:rsid w:val="6D147978"/>
    <w:rsid w:val="6D1EE397"/>
    <w:rsid w:val="6D1FEA94"/>
    <w:rsid w:val="6D2BD7E7"/>
    <w:rsid w:val="6D2D108D"/>
    <w:rsid w:val="6D31E36B"/>
    <w:rsid w:val="6D36C0C5"/>
    <w:rsid w:val="6D56763F"/>
    <w:rsid w:val="6D99034E"/>
    <w:rsid w:val="6D9FC79D"/>
    <w:rsid w:val="6DA910C0"/>
    <w:rsid w:val="6DB91C17"/>
    <w:rsid w:val="6DBE1918"/>
    <w:rsid w:val="6DC7EBE4"/>
    <w:rsid w:val="6DD8F9A0"/>
    <w:rsid w:val="6DE5034D"/>
    <w:rsid w:val="6DE6AFBF"/>
    <w:rsid w:val="6E199173"/>
    <w:rsid w:val="6E1CC730"/>
    <w:rsid w:val="6E2588A6"/>
    <w:rsid w:val="6E311A77"/>
    <w:rsid w:val="6E3C5517"/>
    <w:rsid w:val="6E3EC61B"/>
    <w:rsid w:val="6E440DDE"/>
    <w:rsid w:val="6E53EE2A"/>
    <w:rsid w:val="6E54EA89"/>
    <w:rsid w:val="6E6ECB42"/>
    <w:rsid w:val="6E85E9DD"/>
    <w:rsid w:val="6E88293A"/>
    <w:rsid w:val="6E900A58"/>
    <w:rsid w:val="6E923388"/>
    <w:rsid w:val="6E9409E8"/>
    <w:rsid w:val="6E947FA4"/>
    <w:rsid w:val="6E9BB36A"/>
    <w:rsid w:val="6E9EE28E"/>
    <w:rsid w:val="6E9FD151"/>
    <w:rsid w:val="6EA9CD7E"/>
    <w:rsid w:val="6EAA5E22"/>
    <w:rsid w:val="6EAA8DC3"/>
    <w:rsid w:val="6EACFBF5"/>
    <w:rsid w:val="6EB8BCE4"/>
    <w:rsid w:val="6EB9EF9B"/>
    <w:rsid w:val="6EBAB3F8"/>
    <w:rsid w:val="6EC9BFA6"/>
    <w:rsid w:val="6EF246A0"/>
    <w:rsid w:val="6F00D07D"/>
    <w:rsid w:val="6F0BE35A"/>
    <w:rsid w:val="6F16968B"/>
    <w:rsid w:val="6F17C5E0"/>
    <w:rsid w:val="6F243791"/>
    <w:rsid w:val="6F261BD8"/>
    <w:rsid w:val="6F2877C7"/>
    <w:rsid w:val="6F3C1188"/>
    <w:rsid w:val="6F425BE0"/>
    <w:rsid w:val="6F4DED3B"/>
    <w:rsid w:val="6F5D88C4"/>
    <w:rsid w:val="6F656879"/>
    <w:rsid w:val="6F680C57"/>
    <w:rsid w:val="6F6C559F"/>
    <w:rsid w:val="6F80B1B6"/>
    <w:rsid w:val="6F830D02"/>
    <w:rsid w:val="6F88A784"/>
    <w:rsid w:val="6F95019B"/>
    <w:rsid w:val="6FA30488"/>
    <w:rsid w:val="6FAB5EDA"/>
    <w:rsid w:val="6FB96FAA"/>
    <w:rsid w:val="6FBDE620"/>
    <w:rsid w:val="6FC3B1AE"/>
    <w:rsid w:val="6FCBC12A"/>
    <w:rsid w:val="6FD230D2"/>
    <w:rsid w:val="6FE2AC31"/>
    <w:rsid w:val="6FE82006"/>
    <w:rsid w:val="6FEBE2F1"/>
    <w:rsid w:val="700F13EF"/>
    <w:rsid w:val="70191247"/>
    <w:rsid w:val="701B9A8F"/>
    <w:rsid w:val="702C1D07"/>
    <w:rsid w:val="703142DD"/>
    <w:rsid w:val="704196C6"/>
    <w:rsid w:val="70434359"/>
    <w:rsid w:val="7051B2F9"/>
    <w:rsid w:val="705A1EFC"/>
    <w:rsid w:val="705F3FF3"/>
    <w:rsid w:val="70624EBA"/>
    <w:rsid w:val="7062D070"/>
    <w:rsid w:val="707BA565"/>
    <w:rsid w:val="707FBA05"/>
    <w:rsid w:val="708246B9"/>
    <w:rsid w:val="708D226F"/>
    <w:rsid w:val="709621D2"/>
    <w:rsid w:val="70A016CC"/>
    <w:rsid w:val="70AABA75"/>
    <w:rsid w:val="70AF8E90"/>
    <w:rsid w:val="70B54F3F"/>
    <w:rsid w:val="70B69BE8"/>
    <w:rsid w:val="70BB333F"/>
    <w:rsid w:val="70C4366F"/>
    <w:rsid w:val="70C5B689"/>
    <w:rsid w:val="70C7BB8A"/>
    <w:rsid w:val="70CA45B4"/>
    <w:rsid w:val="70CD6CFF"/>
    <w:rsid w:val="70D80F8B"/>
    <w:rsid w:val="70DC7076"/>
    <w:rsid w:val="70EEC245"/>
    <w:rsid w:val="70EFE50B"/>
    <w:rsid w:val="70FE78A7"/>
    <w:rsid w:val="7102F23A"/>
    <w:rsid w:val="7106E306"/>
    <w:rsid w:val="710C8BB2"/>
    <w:rsid w:val="71134785"/>
    <w:rsid w:val="7116AF91"/>
    <w:rsid w:val="712477E5"/>
    <w:rsid w:val="71285CA1"/>
    <w:rsid w:val="713A6138"/>
    <w:rsid w:val="7140EAEF"/>
    <w:rsid w:val="7146A99C"/>
    <w:rsid w:val="7147472B"/>
    <w:rsid w:val="7152C15A"/>
    <w:rsid w:val="715B6413"/>
    <w:rsid w:val="71627A75"/>
    <w:rsid w:val="71628643"/>
    <w:rsid w:val="7164C1FB"/>
    <w:rsid w:val="7168BB39"/>
    <w:rsid w:val="71718AB8"/>
    <w:rsid w:val="71794BBD"/>
    <w:rsid w:val="718E2B0F"/>
    <w:rsid w:val="718FE3B0"/>
    <w:rsid w:val="71915679"/>
    <w:rsid w:val="71A15547"/>
    <w:rsid w:val="71A21D39"/>
    <w:rsid w:val="71B4F768"/>
    <w:rsid w:val="71C6E80C"/>
    <w:rsid w:val="71E24FBE"/>
    <w:rsid w:val="71EA6293"/>
    <w:rsid w:val="71EC2AB5"/>
    <w:rsid w:val="72060F9E"/>
    <w:rsid w:val="7214748F"/>
    <w:rsid w:val="72283AB0"/>
    <w:rsid w:val="72287868"/>
    <w:rsid w:val="722E6204"/>
    <w:rsid w:val="72477956"/>
    <w:rsid w:val="7248C307"/>
    <w:rsid w:val="724F02BF"/>
    <w:rsid w:val="725FB16E"/>
    <w:rsid w:val="7267926E"/>
    <w:rsid w:val="727012F3"/>
    <w:rsid w:val="72765767"/>
    <w:rsid w:val="72785A35"/>
    <w:rsid w:val="7279FCA2"/>
    <w:rsid w:val="727C5726"/>
    <w:rsid w:val="7282213C"/>
    <w:rsid w:val="728518D2"/>
    <w:rsid w:val="72862B37"/>
    <w:rsid w:val="729095A0"/>
    <w:rsid w:val="729293B8"/>
    <w:rsid w:val="72940F16"/>
    <w:rsid w:val="729BD56A"/>
    <w:rsid w:val="72A67190"/>
    <w:rsid w:val="72B5A2BD"/>
    <w:rsid w:val="72C04846"/>
    <w:rsid w:val="72C2722D"/>
    <w:rsid w:val="72C8EA21"/>
    <w:rsid w:val="72D75255"/>
    <w:rsid w:val="72E4AA72"/>
    <w:rsid w:val="72EAC0D2"/>
    <w:rsid w:val="72F2359D"/>
    <w:rsid w:val="72FA49A7"/>
    <w:rsid w:val="7308BD2F"/>
    <w:rsid w:val="730A00C7"/>
    <w:rsid w:val="73177F01"/>
    <w:rsid w:val="73200ABA"/>
    <w:rsid w:val="7330BDB3"/>
    <w:rsid w:val="7334A882"/>
    <w:rsid w:val="7339A4B2"/>
    <w:rsid w:val="7342CBC3"/>
    <w:rsid w:val="7350D018"/>
    <w:rsid w:val="73610F10"/>
    <w:rsid w:val="7372D2AA"/>
    <w:rsid w:val="737B477C"/>
    <w:rsid w:val="737D2C39"/>
    <w:rsid w:val="737EA429"/>
    <w:rsid w:val="737EE8BD"/>
    <w:rsid w:val="7388AEBE"/>
    <w:rsid w:val="738B9537"/>
    <w:rsid w:val="739AB372"/>
    <w:rsid w:val="73ABCC39"/>
    <w:rsid w:val="73B2B684"/>
    <w:rsid w:val="73B7D4CE"/>
    <w:rsid w:val="73C6F6B7"/>
    <w:rsid w:val="73C949CE"/>
    <w:rsid w:val="73D02EE1"/>
    <w:rsid w:val="73D06FCB"/>
    <w:rsid w:val="73DE04C6"/>
    <w:rsid w:val="73DF2630"/>
    <w:rsid w:val="73E0E358"/>
    <w:rsid w:val="73E16AE0"/>
    <w:rsid w:val="73E739DC"/>
    <w:rsid w:val="73FA3933"/>
    <w:rsid w:val="7402CCE7"/>
    <w:rsid w:val="740642AC"/>
    <w:rsid w:val="740A630A"/>
    <w:rsid w:val="7421138D"/>
    <w:rsid w:val="742AA1B7"/>
    <w:rsid w:val="743725E5"/>
    <w:rsid w:val="743BA747"/>
    <w:rsid w:val="74420A11"/>
    <w:rsid w:val="744E87E0"/>
    <w:rsid w:val="7450EE87"/>
    <w:rsid w:val="74643E9E"/>
    <w:rsid w:val="746852ED"/>
    <w:rsid w:val="74788752"/>
    <w:rsid w:val="747EE7AE"/>
    <w:rsid w:val="747F8F1A"/>
    <w:rsid w:val="74828982"/>
    <w:rsid w:val="749036CA"/>
    <w:rsid w:val="74906819"/>
    <w:rsid w:val="749090FE"/>
    <w:rsid w:val="74939CFF"/>
    <w:rsid w:val="749D8D21"/>
    <w:rsid w:val="74A6A812"/>
    <w:rsid w:val="74A73C17"/>
    <w:rsid w:val="74D09D51"/>
    <w:rsid w:val="74D6363D"/>
    <w:rsid w:val="74E29B17"/>
    <w:rsid w:val="74E40D1F"/>
    <w:rsid w:val="74EABA1D"/>
    <w:rsid w:val="74ED1962"/>
    <w:rsid w:val="74FA4373"/>
    <w:rsid w:val="74FBF8F4"/>
    <w:rsid w:val="74FC6015"/>
    <w:rsid w:val="75089226"/>
    <w:rsid w:val="750A5DE3"/>
    <w:rsid w:val="751C24D0"/>
    <w:rsid w:val="751DF3A5"/>
    <w:rsid w:val="7526D064"/>
    <w:rsid w:val="752AFC79"/>
    <w:rsid w:val="7554A46C"/>
    <w:rsid w:val="7557817C"/>
    <w:rsid w:val="75703254"/>
    <w:rsid w:val="759B7DF7"/>
    <w:rsid w:val="759C9B6D"/>
    <w:rsid w:val="75A74146"/>
    <w:rsid w:val="75AC02B9"/>
    <w:rsid w:val="75B4DB20"/>
    <w:rsid w:val="75B5AC60"/>
    <w:rsid w:val="75C03664"/>
    <w:rsid w:val="75C645E4"/>
    <w:rsid w:val="75D29ABB"/>
    <w:rsid w:val="75D3A700"/>
    <w:rsid w:val="75D6938A"/>
    <w:rsid w:val="75D71D9A"/>
    <w:rsid w:val="75D89718"/>
    <w:rsid w:val="75DB3E75"/>
    <w:rsid w:val="75EF44DF"/>
    <w:rsid w:val="75F2824E"/>
    <w:rsid w:val="75F6EAD8"/>
    <w:rsid w:val="75FF0221"/>
    <w:rsid w:val="7609417B"/>
    <w:rsid w:val="761AB8BA"/>
    <w:rsid w:val="7626B896"/>
    <w:rsid w:val="762849F9"/>
    <w:rsid w:val="762C7BF6"/>
    <w:rsid w:val="762EA8E7"/>
    <w:rsid w:val="762FA6A4"/>
    <w:rsid w:val="76332171"/>
    <w:rsid w:val="763CD469"/>
    <w:rsid w:val="764C3916"/>
    <w:rsid w:val="76553F31"/>
    <w:rsid w:val="765C3C73"/>
    <w:rsid w:val="7660DD92"/>
    <w:rsid w:val="7663585C"/>
    <w:rsid w:val="76729DB0"/>
    <w:rsid w:val="767A9A01"/>
    <w:rsid w:val="7682AFCC"/>
    <w:rsid w:val="769C62BC"/>
    <w:rsid w:val="76AA366A"/>
    <w:rsid w:val="76AACF83"/>
    <w:rsid w:val="76ABF1A3"/>
    <w:rsid w:val="76AD33DF"/>
    <w:rsid w:val="76B5AE7C"/>
    <w:rsid w:val="76B95B41"/>
    <w:rsid w:val="76C99F02"/>
    <w:rsid w:val="76CEF0E6"/>
    <w:rsid w:val="76D70A70"/>
    <w:rsid w:val="76D7C27B"/>
    <w:rsid w:val="76D87E0B"/>
    <w:rsid w:val="76D956C7"/>
    <w:rsid w:val="76DA976F"/>
    <w:rsid w:val="76DCC7B2"/>
    <w:rsid w:val="76DDEC3F"/>
    <w:rsid w:val="76E5F25A"/>
    <w:rsid w:val="76EB7CE3"/>
    <w:rsid w:val="76ED651F"/>
    <w:rsid w:val="76F84968"/>
    <w:rsid w:val="77094189"/>
    <w:rsid w:val="7719CAEE"/>
    <w:rsid w:val="772562A6"/>
    <w:rsid w:val="772E4DE0"/>
    <w:rsid w:val="7734F80D"/>
    <w:rsid w:val="77371147"/>
    <w:rsid w:val="77372522"/>
    <w:rsid w:val="773E101D"/>
    <w:rsid w:val="774DBB83"/>
    <w:rsid w:val="7756F528"/>
    <w:rsid w:val="775DEB82"/>
    <w:rsid w:val="77681980"/>
    <w:rsid w:val="77743EAE"/>
    <w:rsid w:val="778CE80F"/>
    <w:rsid w:val="77975BAA"/>
    <w:rsid w:val="779766D9"/>
    <w:rsid w:val="77AB3661"/>
    <w:rsid w:val="77B0AD8B"/>
    <w:rsid w:val="77BDDCB8"/>
    <w:rsid w:val="77C288F7"/>
    <w:rsid w:val="77C649C0"/>
    <w:rsid w:val="77C6C772"/>
    <w:rsid w:val="77C8E47E"/>
    <w:rsid w:val="77EA5E88"/>
    <w:rsid w:val="77ED7B00"/>
    <w:rsid w:val="7800DF44"/>
    <w:rsid w:val="7808AF43"/>
    <w:rsid w:val="78136C85"/>
    <w:rsid w:val="7822D91D"/>
    <w:rsid w:val="7833BC0E"/>
    <w:rsid w:val="7840889D"/>
    <w:rsid w:val="784130F1"/>
    <w:rsid w:val="7853BC20"/>
    <w:rsid w:val="78587DA8"/>
    <w:rsid w:val="78595091"/>
    <w:rsid w:val="785D2570"/>
    <w:rsid w:val="78715913"/>
    <w:rsid w:val="78744958"/>
    <w:rsid w:val="787544EE"/>
    <w:rsid w:val="787D4377"/>
    <w:rsid w:val="78989648"/>
    <w:rsid w:val="789A9333"/>
    <w:rsid w:val="78A1F20C"/>
    <w:rsid w:val="78A46939"/>
    <w:rsid w:val="78AD53D2"/>
    <w:rsid w:val="78AEC1F7"/>
    <w:rsid w:val="78B99EE5"/>
    <w:rsid w:val="78DE012F"/>
    <w:rsid w:val="78E0BACC"/>
    <w:rsid w:val="78E55C32"/>
    <w:rsid w:val="78F72C04"/>
    <w:rsid w:val="79078B25"/>
    <w:rsid w:val="791B292E"/>
    <w:rsid w:val="792233AF"/>
    <w:rsid w:val="792ADAA9"/>
    <w:rsid w:val="792F577C"/>
    <w:rsid w:val="79345448"/>
    <w:rsid w:val="794C0D60"/>
    <w:rsid w:val="795A819D"/>
    <w:rsid w:val="796649A9"/>
    <w:rsid w:val="79897968"/>
    <w:rsid w:val="798E044C"/>
    <w:rsid w:val="79939D6D"/>
    <w:rsid w:val="7995D036"/>
    <w:rsid w:val="799D504A"/>
    <w:rsid w:val="79AA50A3"/>
    <w:rsid w:val="79BFC29A"/>
    <w:rsid w:val="79C2D4D3"/>
    <w:rsid w:val="79C6029A"/>
    <w:rsid w:val="79CF8C6F"/>
    <w:rsid w:val="79D05094"/>
    <w:rsid w:val="79D7837C"/>
    <w:rsid w:val="79D7F430"/>
    <w:rsid w:val="79DCBC78"/>
    <w:rsid w:val="79E2B023"/>
    <w:rsid w:val="79EA5A58"/>
    <w:rsid w:val="79F226A2"/>
    <w:rsid w:val="79F4E268"/>
    <w:rsid w:val="79FD3B71"/>
    <w:rsid w:val="7A06B22E"/>
    <w:rsid w:val="7A094C43"/>
    <w:rsid w:val="7A0E0A17"/>
    <w:rsid w:val="7A125EA2"/>
    <w:rsid w:val="7A151D8E"/>
    <w:rsid w:val="7A21A7B9"/>
    <w:rsid w:val="7A2505E1"/>
    <w:rsid w:val="7A2BAA2F"/>
    <w:rsid w:val="7A30A067"/>
    <w:rsid w:val="7A33665D"/>
    <w:rsid w:val="7A365564"/>
    <w:rsid w:val="7A48BE31"/>
    <w:rsid w:val="7A4CC2B1"/>
    <w:rsid w:val="7A4E6974"/>
    <w:rsid w:val="7A5232C5"/>
    <w:rsid w:val="7A52774C"/>
    <w:rsid w:val="7A5DEE33"/>
    <w:rsid w:val="7A5F0B4D"/>
    <w:rsid w:val="7A7BE4DD"/>
    <w:rsid w:val="7A889A8B"/>
    <w:rsid w:val="7AD9EE6B"/>
    <w:rsid w:val="7ADC06D4"/>
    <w:rsid w:val="7AEE2932"/>
    <w:rsid w:val="7AEEF3E2"/>
    <w:rsid w:val="7AF024CD"/>
    <w:rsid w:val="7AF7B7F8"/>
    <w:rsid w:val="7AFB3E37"/>
    <w:rsid w:val="7AFBDCE1"/>
    <w:rsid w:val="7AFCD93F"/>
    <w:rsid w:val="7B095465"/>
    <w:rsid w:val="7B10262F"/>
    <w:rsid w:val="7B144E88"/>
    <w:rsid w:val="7B1C0084"/>
    <w:rsid w:val="7B1E8522"/>
    <w:rsid w:val="7B1F84F3"/>
    <w:rsid w:val="7B2290E6"/>
    <w:rsid w:val="7B31C7E2"/>
    <w:rsid w:val="7B32091E"/>
    <w:rsid w:val="7B34A4F0"/>
    <w:rsid w:val="7B3C2F19"/>
    <w:rsid w:val="7B429E54"/>
    <w:rsid w:val="7B4E67BD"/>
    <w:rsid w:val="7B517210"/>
    <w:rsid w:val="7B5FDC90"/>
    <w:rsid w:val="7B6C20F5"/>
    <w:rsid w:val="7B752EDD"/>
    <w:rsid w:val="7B77AEA3"/>
    <w:rsid w:val="7B7D54A7"/>
    <w:rsid w:val="7B8C2F9F"/>
    <w:rsid w:val="7B8C9DA9"/>
    <w:rsid w:val="7B8CCC64"/>
    <w:rsid w:val="7B973D75"/>
    <w:rsid w:val="7BA22B83"/>
    <w:rsid w:val="7BA6593B"/>
    <w:rsid w:val="7BAF40D1"/>
    <w:rsid w:val="7BB981DC"/>
    <w:rsid w:val="7BC5C3D8"/>
    <w:rsid w:val="7BC6BDD1"/>
    <w:rsid w:val="7BCE6538"/>
    <w:rsid w:val="7BD0FF89"/>
    <w:rsid w:val="7BD15D0B"/>
    <w:rsid w:val="7BD4C71A"/>
    <w:rsid w:val="7BDAA517"/>
    <w:rsid w:val="7BDC5837"/>
    <w:rsid w:val="7BE126EF"/>
    <w:rsid w:val="7BEA3815"/>
    <w:rsid w:val="7C0482E2"/>
    <w:rsid w:val="7C0D75C2"/>
    <w:rsid w:val="7C128CE0"/>
    <w:rsid w:val="7C136238"/>
    <w:rsid w:val="7C1A144A"/>
    <w:rsid w:val="7C1B443D"/>
    <w:rsid w:val="7C1E8978"/>
    <w:rsid w:val="7C3B8AA3"/>
    <w:rsid w:val="7C43BD4E"/>
    <w:rsid w:val="7C55EFB5"/>
    <w:rsid w:val="7C5E63C5"/>
    <w:rsid w:val="7C737C3F"/>
    <w:rsid w:val="7C7A76C4"/>
    <w:rsid w:val="7C7B6ED8"/>
    <w:rsid w:val="7C818E73"/>
    <w:rsid w:val="7C86D99A"/>
    <w:rsid w:val="7C8CE27C"/>
    <w:rsid w:val="7C8E0BB4"/>
    <w:rsid w:val="7C9374D6"/>
    <w:rsid w:val="7C97D274"/>
    <w:rsid w:val="7C9A3309"/>
    <w:rsid w:val="7CA75D73"/>
    <w:rsid w:val="7CB7C102"/>
    <w:rsid w:val="7CBE779C"/>
    <w:rsid w:val="7CBF2BF4"/>
    <w:rsid w:val="7CC31DA1"/>
    <w:rsid w:val="7CC3A601"/>
    <w:rsid w:val="7CCAD54B"/>
    <w:rsid w:val="7CD04B45"/>
    <w:rsid w:val="7CD5D76A"/>
    <w:rsid w:val="7CDBF1DA"/>
    <w:rsid w:val="7CEC51E5"/>
    <w:rsid w:val="7CF11773"/>
    <w:rsid w:val="7CFA74E5"/>
    <w:rsid w:val="7D0EB7DB"/>
    <w:rsid w:val="7D1916DD"/>
    <w:rsid w:val="7D2682F7"/>
    <w:rsid w:val="7D2A0E1B"/>
    <w:rsid w:val="7D2DC11C"/>
    <w:rsid w:val="7D2F1991"/>
    <w:rsid w:val="7D2F455C"/>
    <w:rsid w:val="7D366C32"/>
    <w:rsid w:val="7D48B611"/>
    <w:rsid w:val="7D4A59CB"/>
    <w:rsid w:val="7D51D18F"/>
    <w:rsid w:val="7D55FE2C"/>
    <w:rsid w:val="7D5E0BAD"/>
    <w:rsid w:val="7D5F47B4"/>
    <w:rsid w:val="7D63542F"/>
    <w:rsid w:val="7D6BACE4"/>
    <w:rsid w:val="7D860876"/>
    <w:rsid w:val="7D8B955F"/>
    <w:rsid w:val="7D91A554"/>
    <w:rsid w:val="7D9A3587"/>
    <w:rsid w:val="7D9B811C"/>
    <w:rsid w:val="7DAE5D41"/>
    <w:rsid w:val="7DB7149E"/>
    <w:rsid w:val="7DBCB8EB"/>
    <w:rsid w:val="7DC49CCF"/>
    <w:rsid w:val="7DCB9A64"/>
    <w:rsid w:val="7DCD9396"/>
    <w:rsid w:val="7DD6B279"/>
    <w:rsid w:val="7DE9CBC5"/>
    <w:rsid w:val="7DF1C016"/>
    <w:rsid w:val="7DF250B5"/>
    <w:rsid w:val="7DFB4881"/>
    <w:rsid w:val="7DFDB38D"/>
    <w:rsid w:val="7E01E993"/>
    <w:rsid w:val="7E07FEA9"/>
    <w:rsid w:val="7E1094EC"/>
    <w:rsid w:val="7E32DE1E"/>
    <w:rsid w:val="7E33BFC3"/>
    <w:rsid w:val="7E34AE36"/>
    <w:rsid w:val="7E4B15DD"/>
    <w:rsid w:val="7E4B8FB1"/>
    <w:rsid w:val="7E537697"/>
    <w:rsid w:val="7E53E26A"/>
    <w:rsid w:val="7E6EBF93"/>
    <w:rsid w:val="7E6FAF83"/>
    <w:rsid w:val="7E74BC60"/>
    <w:rsid w:val="7E7EFFDD"/>
    <w:rsid w:val="7E92678B"/>
    <w:rsid w:val="7E93A1D7"/>
    <w:rsid w:val="7E9F4C75"/>
    <w:rsid w:val="7EA59C60"/>
    <w:rsid w:val="7EB2FC17"/>
    <w:rsid w:val="7EC4CBC9"/>
    <w:rsid w:val="7EC7312D"/>
    <w:rsid w:val="7ECB404F"/>
    <w:rsid w:val="7ECC71BC"/>
    <w:rsid w:val="7ED16F93"/>
    <w:rsid w:val="7EDE9FCC"/>
    <w:rsid w:val="7EE6A339"/>
    <w:rsid w:val="7EE8B77D"/>
    <w:rsid w:val="7EED6189"/>
    <w:rsid w:val="7EFE0ECA"/>
    <w:rsid w:val="7F167CAB"/>
    <w:rsid w:val="7F271ED1"/>
    <w:rsid w:val="7F29A26A"/>
    <w:rsid w:val="7F32EF20"/>
    <w:rsid w:val="7F351986"/>
    <w:rsid w:val="7F39BCA2"/>
    <w:rsid w:val="7F40B81F"/>
    <w:rsid w:val="7F497C99"/>
    <w:rsid w:val="7F51F0AA"/>
    <w:rsid w:val="7F670095"/>
    <w:rsid w:val="7F6D9D21"/>
    <w:rsid w:val="7F756191"/>
    <w:rsid w:val="7F768A4A"/>
    <w:rsid w:val="7F78DDCF"/>
    <w:rsid w:val="7F96868F"/>
    <w:rsid w:val="7FB1D392"/>
    <w:rsid w:val="7FB5247F"/>
    <w:rsid w:val="7FBFAD4A"/>
    <w:rsid w:val="7FCF39AF"/>
    <w:rsid w:val="7FD79A89"/>
    <w:rsid w:val="7FD7A4F5"/>
    <w:rsid w:val="7FE1F13D"/>
    <w:rsid w:val="7FE712E4"/>
    <w:rsid w:val="7FF45977"/>
    <w:rsid w:val="7FFF8327"/>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36EE9"/>
  <w15:docId w15:val="{04065B9F-F2D9-45A4-86B9-BCDBD94895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7C737C3F"/>
    <w:rPr>
      <w:rFonts w:ascii="Aptos" w:hAnsi="Aptos" w:eastAsia="Aptos" w:cs="Aptos"/>
      <w:sz w:val="24"/>
      <w:szCs w:val="24"/>
    </w:rPr>
    <w:pPr>
      <w:spacing w:beforeAutospacing="off" w:after="0" w:afterAutospacing="off"/>
      <w:ind w:firstLine="360"/>
      <w:jc w:val="both"/>
    </w:pPr>
  </w:style>
  <w:style w:type="paragraph" w:styleId="Ttulo1">
    <w:uiPriority w:val="9"/>
    <w:name w:val="heading 1"/>
    <w:basedOn w:val="Normal"/>
    <w:next w:val="Normal"/>
    <w:link w:val="Ttulo1Char"/>
    <w:qFormat/>
    <w:rsid w:val="7C737C3F"/>
    <w:rPr>
      <w:b w:val="1"/>
      <w:bCs w:val="1"/>
      <w:color w:val="17365D" w:themeColor="text2" w:themeTint="FF" w:themeShade="BF"/>
    </w:rPr>
    <w:pPr>
      <w:keepNext w:val="0"/>
      <w:keepLines w:val="0"/>
      <w:widowControl w:val="0"/>
      <w:numPr>
        <w:ilvl w:val="0"/>
        <w:numId w:val="21"/>
      </w:numPr>
      <w:spacing w:before="240" w:after="120"/>
      <w:ind w:left="288" w:hanging="360" w:firstLine="0"/>
      <w:outlineLvl w:val="0"/>
    </w:pPr>
  </w:style>
  <w:style w:type="paragraph" w:styleId="Ttulo2">
    <w:uiPriority w:val="9"/>
    <w:name w:val="heading 2"/>
    <w:basedOn w:val="Normal"/>
    <w:next w:val="Normal"/>
    <w:unhideWhenUsed/>
    <w:link w:val="Ttulo2Char"/>
    <w:qFormat/>
    <w:rsid w:val="7C737C3F"/>
    <w:rPr>
      <w:b w:val="1"/>
      <w:bCs w:val="1"/>
      <w:color w:val="17365D" w:themeColor="text2" w:themeTint="FF" w:themeShade="BF"/>
    </w:rPr>
    <w:pPr>
      <w:keepNext w:val="0"/>
      <w:keepLines w:val="0"/>
      <w:widowControl w:val="0"/>
      <w:numPr>
        <w:ilvl w:val="1"/>
        <w:numId w:val="21"/>
      </w:numPr>
      <w:ind w:left="432" w:hanging="144" w:firstLine="0"/>
      <w:outlineLvl w:val="1"/>
    </w:pPr>
  </w:style>
  <w:style w:type="paragraph" w:styleId="Ttulo3">
    <w:uiPriority w:val="9"/>
    <w:name w:val="heading 3"/>
    <w:basedOn w:val="Normal"/>
    <w:next w:val="Normal"/>
    <w:unhideWhenUsed/>
    <w:link w:val="Ttulo3Char"/>
    <w:qFormat/>
    <w:rsid w:val="7C737C3F"/>
    <w:rPr>
      <w:rFonts w:eastAsia="ＭＳ ゴシック" w:cs="Times New Roman" w:eastAsiaTheme="majorEastAsia" w:cstheme="majorBidi"/>
      <w:color w:val="243F60"/>
    </w:rPr>
    <w:pPr>
      <w:keepNext w:val="0"/>
      <w:keepLines w:val="0"/>
      <w:widowControl w:val="0"/>
      <w:numPr>
        <w:ilvl w:val="2"/>
        <w:numId w:val="21"/>
      </w:numPr>
      <w:spacing w:before="0"/>
      <w:ind w:left="576" w:hanging="288"/>
      <w:outlineLvl w:val="2"/>
    </w:pPr>
  </w:style>
  <w:style w:type="paragraph" w:styleId="Ttulo4">
    <w:uiPriority w:val="9"/>
    <w:name w:val="heading 4"/>
    <w:basedOn w:val="paragraph"/>
    <w:next w:val="Normal"/>
    <w:unhideWhenUsed/>
    <w:link w:val="Ttulo4Char"/>
    <w:qFormat/>
    <w:rsid w:val="7C737C3F"/>
    <w:rPr>
      <w:rFonts w:eastAsia="ＭＳ ゴシック" w:cs="Times New Roman" w:eastAsiaTheme="majorEastAsia" w:cstheme="majorBidi"/>
      <w:color w:val="17365D" w:themeColor="text2" w:themeTint="FF" w:themeShade="BF"/>
    </w:rPr>
    <w:pPr>
      <w:keepNext w:val="1"/>
      <w:keepLines w:val="1"/>
      <w:spacing w:before="40"/>
      <w:outlineLvl w:val="3"/>
    </w:pPr>
  </w:style>
  <w:style w:type="paragraph" w:styleId="Ttulo5">
    <w:uiPriority w:val="9"/>
    <w:name w:val="heading 5"/>
    <w:basedOn w:val="Normal"/>
    <w:next w:val="Normal"/>
    <w:semiHidden/>
    <w:unhideWhenUsed/>
    <w:link w:val="Ttulo5Char"/>
    <w:qFormat/>
    <w:rsid w:val="7C737C3F"/>
    <w:rPr>
      <w:rFonts w:eastAsia="ＭＳ ゴシック" w:cs="Times New Roman" w:eastAsiaTheme="majorEastAsia" w:cstheme="majorBidi"/>
      <w:color w:val="365F91" w:themeColor="accent1" w:themeTint="FF" w:themeShade="BF"/>
    </w:rPr>
    <w:pPr>
      <w:keepNext w:val="1"/>
      <w:keepLines w:val="1"/>
      <w:spacing w:before="40"/>
      <w:outlineLvl w:val="4"/>
    </w:pPr>
  </w:style>
  <w:style w:type="character" w:styleId="Fontepargpadro" w:default="1">
    <w:name w:val="Default Paragraph Font"/>
    <w:uiPriority w:val="1"/>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Cabealho">
    <w:uiPriority w:val="99"/>
    <w:name w:val="header"/>
    <w:basedOn w:val="Normal"/>
    <w:unhideWhenUsed/>
    <w:link w:val="CabealhoChar"/>
    <w:rsid w:val="7C737C3F"/>
    <w:pPr>
      <w:tabs>
        <w:tab w:val="center" w:leader="none" w:pos="4252"/>
        <w:tab w:val="right" w:leader="none" w:pos="8504"/>
      </w:tabs>
    </w:pPr>
  </w:style>
  <w:style w:type="character" w:styleId="CabealhoChar" w:customStyle="1">
    <w:name w:val="Cabeçalho Char"/>
    <w:basedOn w:val="Fontepargpadro"/>
    <w:link w:val="Cabealho"/>
    <w:uiPriority w:val="99"/>
    <w:rsid w:val="00E33918"/>
  </w:style>
  <w:style w:type="paragraph" w:styleId="Rodap">
    <w:uiPriority w:val="99"/>
    <w:name w:val="footer"/>
    <w:basedOn w:val="Normal"/>
    <w:unhideWhenUsed/>
    <w:link w:val="RodapChar"/>
    <w:rsid w:val="7C737C3F"/>
    <w:pPr>
      <w:tabs>
        <w:tab w:val="center" w:leader="none" w:pos="4252"/>
        <w:tab w:val="right" w:leader="none" w:pos="8504"/>
      </w:tabs>
    </w:pPr>
  </w:style>
  <w:style w:type="character" w:styleId="RodapChar" w:customStyle="1">
    <w:name w:val="Rodapé Char"/>
    <w:basedOn w:val="Fontepargpadro"/>
    <w:link w:val="Rodap"/>
    <w:uiPriority w:val="99"/>
    <w:rsid w:val="00E33918"/>
  </w:style>
  <w:style w:type="paragraph" w:styleId="Textodebalo">
    <w:uiPriority w:val="99"/>
    <w:name w:val="Balloon Text"/>
    <w:basedOn w:val="Normal"/>
    <w:semiHidden/>
    <w:unhideWhenUsed/>
    <w:link w:val="TextodebaloChar"/>
    <w:rsid w:val="7C737C3F"/>
    <w:rPr>
      <w:rFonts w:ascii="Tahoma" w:hAnsi="Tahoma" w:cs="Tahoma"/>
      <w:sz w:val="16"/>
      <w:szCs w:val="16"/>
    </w:rPr>
  </w:style>
  <w:style w:type="character" w:styleId="TextodebaloChar" w:customStyle="1">
    <w:name w:val="Texto de balão Char"/>
    <w:basedOn w:val="Fontepargpadro"/>
    <w:link w:val="Textodebalo"/>
    <w:uiPriority w:val="99"/>
    <w:semiHidden/>
    <w:rsid w:val="00E33918"/>
    <w:rPr>
      <w:rFonts w:ascii="Tahoma" w:hAnsi="Tahoma" w:cs="Tahoma"/>
      <w:sz w:val="16"/>
      <w:szCs w:val="16"/>
    </w:rPr>
  </w:style>
  <w:style w:type="paragraph" w:styleId="PargrafodaLista">
    <w:uiPriority w:val="34"/>
    <w:name w:val="List Paragraph"/>
    <w:basedOn w:val="Normal"/>
    <w:link w:val="PargrafodaListaChar"/>
    <w:qFormat/>
    <w:rsid w:val="7C737C3F"/>
    <w:rPr>
      <w:rFonts w:eastAsia="Times New Roman" w:cs="Times New Roman"/>
    </w:rPr>
    <w:pPr>
      <w:numPr>
        <w:ilvl w:val="0"/>
        <w:numId w:val="26"/>
      </w:numPr>
      <w:spacing/>
      <w:ind w:left="648"/>
      <w:contextualSpacing/>
    </w:pPr>
  </w:style>
  <w:style w:type="character" w:styleId="Hyperlink">
    <w:name w:val="Hyperlink"/>
    <w:basedOn w:val="Fontepargpadro"/>
    <w:uiPriority w:val="99"/>
    <w:unhideWhenUsed/>
    <w:rsid w:val="00C877FE"/>
    <w:rPr>
      <w:color w:val="0000FF" w:themeColor="hyperlink"/>
      <w:u w:val="single"/>
    </w:rPr>
  </w:style>
  <w:style w:type="table" w:styleId="Tabelacomgrade">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odap1" w:customStyle="true">
    <w:uiPriority w:val="1"/>
    <w:name w:val="Rodapé1"/>
    <w:basedOn w:val="Normal"/>
    <w:qFormat/>
    <w:rsid w:val="7C737C3F"/>
    <w:rPr>
      <w:rFonts w:ascii="Times New Roman" w:hAnsi="Times New Roman" w:eastAsia="Times New Roman" w:cs="Times New Roman"/>
      <w:sz w:val="20"/>
      <w:szCs w:val="20"/>
    </w:rPr>
    <w:pPr>
      <w:tabs>
        <w:tab w:val="center" w:leader="none" w:pos="4419"/>
        <w:tab w:val="right" w:leader="none" w:pos="8838"/>
      </w:tabs>
    </w:pPr>
  </w:style>
  <w:style w:type="character" w:styleId="normaltextrun" w:customStyle="true">
    <w:uiPriority w:val="1"/>
    <w:name w:val="normaltextrun"/>
    <w:basedOn w:val="Fontepargpadro"/>
    <w:rsid w:val="7C737C3F"/>
    <w:rPr>
      <w:b w:val="0"/>
      <w:bCs w:val="0"/>
    </w:rPr>
  </w:style>
  <w:style w:type="character" w:styleId="Meno">
    <w:name w:val="Mention"/>
    <w:basedOn w:val="Fontepargpadro"/>
    <w:uiPriority w:val="99"/>
    <w:unhideWhenUsed/>
    <w:rPr>
      <w:color w:val="2B579A"/>
      <w:shd w:val="clear" w:color="auto" w:fill="E6E6E6"/>
    </w:rPr>
  </w:style>
  <w:style w:type="paragraph" w:styleId="Textodecomentrio">
    <w:uiPriority w:val="99"/>
    <w:name w:val="annotation text"/>
    <w:basedOn w:val="Normal"/>
    <w:unhideWhenUsed/>
    <w:link w:val="TextodecomentrioChar"/>
    <w:rsid w:val="7C737C3F"/>
    <w:rPr>
      <w:sz w:val="20"/>
      <w:szCs w:val="20"/>
    </w:rPr>
  </w:style>
  <w:style w:type="character" w:styleId="TextodecomentrioChar" w:customStyle="1">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SemEspaamento">
    <w:name w:val="No Spacing"/>
    <w:uiPriority w:val="1"/>
    <w:qFormat/>
    <w:pPr>
      <w:spacing w:after="0" w:line="240" w:lineRule="auto"/>
    </w:pPr>
  </w:style>
  <w:style w:type="paragraph" w:styleId="paragraph" w:customStyle="true">
    <w:uiPriority w:val="1"/>
    <w:name w:val="paragraph"/>
    <w:basedOn w:val="Normal"/>
    <w:rsid w:val="7C737C3F"/>
    <w:rPr>
      <w:b w:val="1"/>
      <w:bCs w:val="1"/>
      <w:color w:val="000000" w:themeColor="text1" w:themeTint="FF" w:themeShade="FF"/>
    </w:rPr>
    <w:pPr>
      <w:widowControl w:val="0"/>
      <w:numPr>
        <w:ilvl w:val="2"/>
        <w:numId w:val="29"/>
      </w:numPr>
      <w:spacing w:before="0"/>
      <w:ind w:left="648" w:hanging="360"/>
      <w:contextualSpacing/>
    </w:pPr>
  </w:style>
  <w:style w:type="character" w:styleId="eop" w:customStyle="1">
    <w:name w:val="eop"/>
    <w:basedOn w:val="Fontepargpadro"/>
    <w:uiPriority w:val="1"/>
    <w:rsid w:val="17B15C1F"/>
  </w:style>
  <w:style w:type="paragraph" w:styleId="Assuntodocomentrio">
    <w:name w:val="annotation subject"/>
    <w:basedOn w:val="Textodecomentrio"/>
    <w:next w:val="Textodecomentrio"/>
    <w:link w:val="AssuntodocomentrioChar"/>
    <w:uiPriority w:val="99"/>
    <w:semiHidden/>
    <w:unhideWhenUsed/>
    <w:rsid w:val="007C1546"/>
    <w:rPr>
      <w:b/>
      <w:bCs/>
    </w:rPr>
  </w:style>
  <w:style w:type="character" w:styleId="AssuntodocomentrioChar" w:customStyle="1">
    <w:name w:val="Assunto do comentário Char"/>
    <w:basedOn w:val="TextodecomentrioChar"/>
    <w:link w:val="Assuntodocomentrio"/>
    <w:uiPriority w:val="99"/>
    <w:semiHidden/>
    <w:rsid w:val="007C1546"/>
    <w:rPr>
      <w:b/>
      <w:bCs/>
      <w:sz w:val="20"/>
      <w:szCs w:val="20"/>
    </w:rPr>
  </w:style>
  <w:style w:type="character" w:styleId="Ttulo1Char" w:customStyle="true">
    <w:uiPriority w:val="9"/>
    <w:name w:val="Título 1 Char"/>
    <w:basedOn w:val="Fontepargpadro"/>
    <w:link w:val="Ttulo1"/>
    <w:rsid w:val="7C737C3F"/>
    <w:rPr>
      <w:rFonts w:ascii="Aptos" w:hAnsi="Aptos" w:eastAsia="Aptos" w:cs="Aptos"/>
      <w:b w:val="1"/>
      <w:bCs w:val="1"/>
      <w:color w:val="17365D" w:themeColor="text2" w:themeTint="FF" w:themeShade="BF"/>
      <w:sz w:val="24"/>
      <w:szCs w:val="24"/>
    </w:rPr>
  </w:style>
  <w:style w:type="table" w:styleId="TabeladeGrade4-nfase3">
    <w:name w:val="Grid Table 4 Accent 3"/>
    <w:basedOn w:val="Tabelanormal"/>
    <w:uiPriority w:val="49"/>
    <w:rsid w:val="00456CE1"/>
    <w:pPr>
      <w:spacing w:after="0" w:line="240" w:lineRule="auto"/>
    </w:p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blPr/>
      <w:tcPr>
        <w:tcBorders>
          <w:top w:val="double" w:color="9BBB59" w:themeColor="accent3"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deLista2-nfase3">
    <w:name w:val="List Table 2 Accent 3"/>
    <w:basedOn w:val="Tabelanormal"/>
    <w:uiPriority w:val="47"/>
    <w:rsid w:val="00FD34E4"/>
    <w:pPr>
      <w:spacing w:after="0" w:line="240" w:lineRule="auto"/>
    </w:pPr>
    <w:tblPr>
      <w:tblStyleRowBandSize w:val="1"/>
      <w:tblStyleColBandSize w:val="1"/>
      <w:tblBorders>
        <w:top w:val="single" w:color="C2D69B" w:themeColor="accent3" w:themeTint="99" w:sz="4" w:space="0"/>
        <w:bottom w:val="single" w:color="C2D69B" w:themeColor="accent3" w:themeTint="99" w:sz="4" w:space="0"/>
        <w:insideH w:val="single" w:color="C2D69B"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Ttulo2Char" w:customStyle="true">
    <w:uiPriority w:val="9"/>
    <w:name w:val="Título 2 Char"/>
    <w:basedOn w:val="Fontepargpadro"/>
    <w:link w:val="Ttulo2"/>
    <w:rsid w:val="7C737C3F"/>
    <w:rPr>
      <w:rFonts w:ascii="Aptos" w:hAnsi="Aptos" w:eastAsia="Aptos" w:cs="Aptos" w:asciiTheme="minorAscii" w:hAnsiTheme="minorAscii" w:eastAsiaTheme="minorEastAsia" w:cstheme="minorBidi"/>
      <w:b w:val="1"/>
      <w:bCs w:val="1"/>
      <w:color w:val="17365D" w:themeColor="text2" w:themeTint="FF" w:themeShade="BF"/>
      <w:sz w:val="24"/>
      <w:szCs w:val="24"/>
    </w:rPr>
  </w:style>
  <w:style w:type="table" w:styleId="TabeladeGrade4">
    <w:name w:val="Grid Table 4"/>
    <w:basedOn w:val="Tabelanormal"/>
    <w:uiPriority w:val="49"/>
    <w:rsid w:val="0024430C"/>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implesTabela1">
    <w:name w:val="Plain Table 1"/>
    <w:basedOn w:val="Tabelanormal"/>
    <w:uiPriority w:val="41"/>
    <w:rsid w:val="00663A09"/>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Lista3-nfase3">
    <w:name w:val="List Table 3 Accent 3"/>
    <w:basedOn w:val="Tabelanormal"/>
    <w:uiPriority w:val="48"/>
    <w:rsid w:val="004F0C4A"/>
    <w:pPr>
      <w:spacing w:after="0" w:line="240" w:lineRule="auto"/>
    </w:pPr>
    <w:rPr>
      <w:rFonts w:eastAsiaTheme="minorHAnsi"/>
      <w:lang w:eastAsia="en-US"/>
    </w:rPr>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tblBorders>
    </w:tblPr>
    <w:tblStylePr w:type="firstRow">
      <w:rPr>
        <w:b/>
        <w:bCs/>
        <w:color w:val="FFFFFF" w:themeColor="background1"/>
      </w:rPr>
      <w:tblPr/>
      <w:tcPr>
        <w:shd w:val="clear" w:color="auto" w:fill="9BBB59" w:themeFill="accent3"/>
      </w:tcPr>
    </w:tblStylePr>
    <w:tblStylePr w:type="lastRow">
      <w:rPr>
        <w:b/>
        <w:bCs/>
      </w:rPr>
      <w:tblPr/>
      <w:tcPr>
        <w:tcBorders>
          <w:top w:val="double" w:color="9BBB59"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BBB59" w:themeColor="accent3" w:sz="4" w:space="0"/>
          <w:right w:val="single" w:color="9BBB59" w:themeColor="accent3" w:sz="4" w:space="0"/>
        </w:tcBorders>
      </w:tcPr>
    </w:tblStylePr>
    <w:tblStylePr w:type="band1Horz">
      <w:tblPr/>
      <w:tcPr>
        <w:tcBorders>
          <w:top w:val="single" w:color="9BBB59" w:themeColor="accent3" w:sz="4" w:space="0"/>
          <w:bottom w:val="single" w:color="9BBB59"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BBB59" w:themeColor="accent3" w:sz="4" w:space="0"/>
          <w:left w:val="nil"/>
        </w:tcBorders>
      </w:tcPr>
    </w:tblStylePr>
    <w:tblStylePr w:type="swCell">
      <w:tblPr/>
      <w:tcPr>
        <w:tcBorders>
          <w:top w:val="double" w:color="9BBB59" w:themeColor="accent3" w:sz="4" w:space="0"/>
          <w:right w:val="nil"/>
        </w:tcBorders>
      </w:tcPr>
    </w:tblStylePr>
  </w:style>
  <w:style w:type="table" w:styleId="TabeladeLista4">
    <w:name w:val="List Table 4"/>
    <w:basedOn w:val="Tabelanormal"/>
    <w:uiPriority w:val="49"/>
    <w:rsid w:val="00463885"/>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rgrafodaListaChar" w:customStyle="true">
    <w:uiPriority w:val="34"/>
    <w:name w:val="Parágrafo da Lista Char"/>
    <w:link w:val="PargrafodaLista"/>
    <w:rsid w:val="1BD6AFA2"/>
    <w:rPr>
      <w:rFonts w:ascii="Aptos" w:hAnsi="Aptos" w:eastAsia="Times New Roman" w:cs="Times New Roman"/>
      <w:sz w:val="24"/>
      <w:szCs w:val="24"/>
    </w:rPr>
  </w:style>
  <w:style w:type="character" w:styleId="Ttulo3Char" w:customStyle="true">
    <w:uiPriority w:val="9"/>
    <w:name w:val="Título 3 Char"/>
    <w:basedOn w:val="Fontepargpadro"/>
    <w:link w:val="Ttulo3"/>
    <w:rsid w:val="7C737C3F"/>
    <w:rPr>
      <w:rFonts w:ascii="Aptos" w:hAnsi="Aptos" w:eastAsia="ＭＳ ゴシック" w:cs="Times New Roman" w:eastAsiaTheme="majorEastAsia" w:cstheme="majorBidi"/>
      <w:color w:val="243F60"/>
      <w:sz w:val="24"/>
      <w:szCs w:val="24"/>
    </w:rPr>
  </w:style>
  <w:style w:type="paragraph" w:styleId="Legenda">
    <w:uiPriority w:val="35"/>
    <w:name w:val="caption"/>
    <w:basedOn w:val="Normal"/>
    <w:next w:val="Normal"/>
    <w:unhideWhenUsed/>
    <w:qFormat/>
    <w:rsid w:val="7C737C3F"/>
    <w:rPr>
      <w:i w:val="0"/>
      <w:iCs w:val="0"/>
      <w:color w:val="auto"/>
      <w:sz w:val="20"/>
      <w:szCs w:val="20"/>
    </w:rPr>
    <w:pPr>
      <w:keepNext w:val="0"/>
      <w:widowControl w:val="0"/>
      <w:ind w:firstLine="0"/>
      <w:jc w:val="center"/>
    </w:pPr>
  </w:style>
  <w:style w:type="paragraph" w:styleId="CabealhodoSumrio">
    <w:uiPriority w:val="39"/>
    <w:name w:val="TOC Heading"/>
    <w:basedOn w:val="Ttulo1"/>
    <w:next w:val="Normal"/>
    <w:unhideWhenUsed/>
    <w:qFormat/>
    <w:rsid w:val="7C737C3F"/>
    <w:rPr>
      <w:rFonts w:ascii="Cambria" w:hAnsi="Cambria" w:asciiTheme="majorAscii" w:hAnsiTheme="majorAscii"/>
      <w:b w:val="0"/>
      <w:bCs w:val="0"/>
      <w:sz w:val="32"/>
      <w:szCs w:val="32"/>
    </w:rPr>
    <w:pPr>
      <w:spacing w:after="0"/>
      <w:jc w:val="left"/>
    </w:pPr>
  </w:style>
  <w:style w:type="paragraph" w:styleId="Sumrio1">
    <w:uiPriority w:val="39"/>
    <w:name w:val="toc 1"/>
    <w:basedOn w:val="Normal"/>
    <w:next w:val="Normal"/>
    <w:unhideWhenUsed/>
    <w:rsid w:val="7C737C3F"/>
    <w:pPr>
      <w:spacing w:after="100"/>
    </w:pPr>
  </w:style>
  <w:style w:type="paragraph" w:styleId="Sumrio2">
    <w:uiPriority w:val="39"/>
    <w:name w:val="toc 2"/>
    <w:basedOn w:val="Normal"/>
    <w:next w:val="Normal"/>
    <w:unhideWhenUsed/>
    <w:rsid w:val="7C737C3F"/>
    <w:pPr>
      <w:spacing w:after="100"/>
      <w:ind w:left="220"/>
    </w:pPr>
  </w:style>
  <w:style w:type="paragraph" w:styleId="Sumrio3">
    <w:uiPriority w:val="39"/>
    <w:name w:val="toc 3"/>
    <w:basedOn w:val="Normal"/>
    <w:next w:val="Normal"/>
    <w:unhideWhenUsed/>
    <w:rsid w:val="7C737C3F"/>
    <w:pPr>
      <w:spacing w:after="100"/>
      <w:ind w:left="440"/>
    </w:pPr>
  </w:style>
  <w:style w:type="paragraph" w:styleId="Figura" w:customStyle="true">
    <w:uiPriority w:val="1"/>
    <w:name w:val="Figura"/>
    <w:basedOn w:val="Normal"/>
    <w:qFormat/>
    <w:rsid w:val="7C737C3F"/>
    <w:pPr>
      <w:jc w:val="center"/>
    </w:pPr>
  </w:style>
  <w:style w:type="paragraph" w:styleId="NormalWeb">
    <w:uiPriority w:val="99"/>
    <w:name w:val="Normal (Web)"/>
    <w:basedOn w:val="Normal"/>
    <w:semiHidden/>
    <w:unhideWhenUsed/>
    <w:rsid w:val="7C737C3F"/>
    <w:rPr>
      <w:rFonts w:ascii="Times New Roman" w:hAnsi="Times New Roman" w:eastAsia="Times New Roman" w:cs="Times New Roman"/>
    </w:rPr>
    <w:pPr>
      <w:spacing w:beforeAutospacing="on" w:afterAutospacing="on"/>
      <w:jc w:val="left"/>
    </w:pPr>
  </w:style>
  <w:style w:type="character" w:styleId="Forte">
    <w:name w:val="Strong"/>
    <w:basedOn w:val="Fontepargpadro"/>
    <w:uiPriority w:val="22"/>
    <w:qFormat/>
    <w:rsid w:val="009674B4"/>
    <w:rPr>
      <w:b/>
      <w:bCs/>
    </w:rPr>
  </w:style>
  <w:style w:type="character" w:styleId="Ttulo4Char" w:customStyle="true">
    <w:uiPriority w:val="9"/>
    <w:name w:val="Título 4 Char"/>
    <w:basedOn w:val="paragraph"/>
    <w:link w:val="Ttulo4"/>
    <w:rsid w:val="7C737C3F"/>
    <w:rPr>
      <w:rFonts w:eastAsia="ＭＳ ゴシック" w:cs="Times New Roman" w:eastAsiaTheme="majorEastAsia" w:cstheme="majorBidi"/>
      <w:color w:val="17365D" w:themeColor="text2" w:themeTint="FF" w:themeShade="BF"/>
    </w:rPr>
  </w:style>
  <w:style w:type="character" w:styleId="Ttulo5Char" w:customStyle="1">
    <w:name w:val="Título 5 Char"/>
    <w:basedOn w:val="Fontepargpadro"/>
    <w:link w:val="Ttulo5"/>
    <w:uiPriority w:val="9"/>
    <w:semiHidden/>
    <w:rsid w:val="008D0FC9"/>
    <w:rPr>
      <w:rFonts w:ascii="Calibri" w:hAnsi="Calibri" w:eastAsiaTheme="majorEastAsia" w:cstheme="majorBidi"/>
      <w:color w:val="365F91" w:themeColor="accent1" w:themeShade="BF"/>
    </w:rPr>
  </w:style>
  <w:style w:type="paragraph" w:styleId="Numerao" w:customStyle="true">
    <w:uiPriority w:val="1"/>
    <w:name w:val="Numeração"/>
    <w:basedOn w:val="Normal"/>
    <w:qFormat/>
    <w:rsid w:val="7C737C3F"/>
    <w:rPr>
      <w:rFonts w:ascii="Calibri Light" w:hAnsi="Calibri Light" w:eastAsia="Calibri" w:eastAsiaTheme="minorAscii"/>
      <w:lang w:eastAsia="en-US"/>
    </w:rPr>
    <w:pPr>
      <w:numPr>
        <w:numId w:val="32"/>
      </w:numPr>
      <w:spacing w:after="160"/>
    </w:pPr>
  </w:style>
  <w:style w:type="paragraph" w:styleId="jpn0b" w:customStyle="true">
    <w:uiPriority w:val="1"/>
    <w:name w:val="jpn0b"/>
    <w:basedOn w:val="Normal"/>
    <w:rsid w:val="7C737C3F"/>
    <w:rPr>
      <w:rFonts w:ascii="Times New Roman" w:hAnsi="Times New Roman" w:eastAsia="Times New Roman" w:cs="Times New Roman"/>
    </w:rPr>
    <w:pPr>
      <w:spacing w:beforeAutospacing="on" w:afterAutospacing="on"/>
      <w:jc w:val="left"/>
    </w:pPr>
  </w:style>
  <w:style w:type="character" w:styleId="qzxi2" w:customStyle="1">
    <w:name w:val="qzxi2"/>
    <w:basedOn w:val="Fontepargpadro"/>
    <w:rsid w:val="00893E22"/>
  </w:style>
  <w:style w:type="table" w:styleId="TabeladeGrade6Colorida">
    <w:name w:val="Grid Table 6 Colorful"/>
    <w:basedOn w:val="Tabelanormal"/>
    <w:uiPriority w:val="51"/>
    <w:rsid w:val="00D7100D"/>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5Escura">
    <w:name w:val="Grid Table 5 Dark"/>
    <w:basedOn w:val="Tabelanormal"/>
    <w:uiPriority w:val="50"/>
    <w:rsid w:val="00EB624B"/>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OC4">
    <w:uiPriority w:val="39"/>
    <w:name w:val="toc 4"/>
    <w:basedOn w:val="Normal"/>
    <w:next w:val="Normal"/>
    <w:unhideWhenUsed/>
    <w:rsid w:val="7C737C3F"/>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101">
      <w:bodyDiv w:val="1"/>
      <w:marLeft w:val="0"/>
      <w:marRight w:val="0"/>
      <w:marTop w:val="0"/>
      <w:marBottom w:val="0"/>
      <w:divBdr>
        <w:top w:val="none" w:sz="0" w:space="0" w:color="auto"/>
        <w:left w:val="none" w:sz="0" w:space="0" w:color="auto"/>
        <w:bottom w:val="none" w:sz="0" w:space="0" w:color="auto"/>
        <w:right w:val="none" w:sz="0" w:space="0" w:color="auto"/>
      </w:divBdr>
    </w:div>
    <w:div w:id="32388904">
      <w:bodyDiv w:val="1"/>
      <w:marLeft w:val="0"/>
      <w:marRight w:val="0"/>
      <w:marTop w:val="0"/>
      <w:marBottom w:val="0"/>
      <w:divBdr>
        <w:top w:val="none" w:sz="0" w:space="0" w:color="auto"/>
        <w:left w:val="none" w:sz="0" w:space="0" w:color="auto"/>
        <w:bottom w:val="none" w:sz="0" w:space="0" w:color="auto"/>
        <w:right w:val="none" w:sz="0" w:space="0" w:color="auto"/>
      </w:divBdr>
    </w:div>
    <w:div w:id="37169484">
      <w:bodyDiv w:val="1"/>
      <w:marLeft w:val="0"/>
      <w:marRight w:val="0"/>
      <w:marTop w:val="0"/>
      <w:marBottom w:val="0"/>
      <w:divBdr>
        <w:top w:val="none" w:sz="0" w:space="0" w:color="auto"/>
        <w:left w:val="none" w:sz="0" w:space="0" w:color="auto"/>
        <w:bottom w:val="none" w:sz="0" w:space="0" w:color="auto"/>
        <w:right w:val="none" w:sz="0" w:space="0" w:color="auto"/>
      </w:divBdr>
    </w:div>
    <w:div w:id="41025620">
      <w:bodyDiv w:val="1"/>
      <w:marLeft w:val="0"/>
      <w:marRight w:val="0"/>
      <w:marTop w:val="0"/>
      <w:marBottom w:val="0"/>
      <w:divBdr>
        <w:top w:val="none" w:sz="0" w:space="0" w:color="auto"/>
        <w:left w:val="none" w:sz="0" w:space="0" w:color="auto"/>
        <w:bottom w:val="none" w:sz="0" w:space="0" w:color="auto"/>
        <w:right w:val="none" w:sz="0" w:space="0" w:color="auto"/>
      </w:divBdr>
    </w:div>
    <w:div w:id="61831774">
      <w:bodyDiv w:val="1"/>
      <w:marLeft w:val="0"/>
      <w:marRight w:val="0"/>
      <w:marTop w:val="0"/>
      <w:marBottom w:val="0"/>
      <w:divBdr>
        <w:top w:val="none" w:sz="0" w:space="0" w:color="auto"/>
        <w:left w:val="none" w:sz="0" w:space="0" w:color="auto"/>
        <w:bottom w:val="none" w:sz="0" w:space="0" w:color="auto"/>
        <w:right w:val="none" w:sz="0" w:space="0" w:color="auto"/>
      </w:divBdr>
    </w:div>
    <w:div w:id="68238231">
      <w:bodyDiv w:val="1"/>
      <w:marLeft w:val="0"/>
      <w:marRight w:val="0"/>
      <w:marTop w:val="0"/>
      <w:marBottom w:val="0"/>
      <w:divBdr>
        <w:top w:val="none" w:sz="0" w:space="0" w:color="auto"/>
        <w:left w:val="none" w:sz="0" w:space="0" w:color="auto"/>
        <w:bottom w:val="none" w:sz="0" w:space="0" w:color="auto"/>
        <w:right w:val="none" w:sz="0" w:space="0" w:color="auto"/>
      </w:divBdr>
    </w:div>
    <w:div w:id="76247464">
      <w:bodyDiv w:val="1"/>
      <w:marLeft w:val="0"/>
      <w:marRight w:val="0"/>
      <w:marTop w:val="0"/>
      <w:marBottom w:val="0"/>
      <w:divBdr>
        <w:top w:val="none" w:sz="0" w:space="0" w:color="auto"/>
        <w:left w:val="none" w:sz="0" w:space="0" w:color="auto"/>
        <w:bottom w:val="none" w:sz="0" w:space="0" w:color="auto"/>
        <w:right w:val="none" w:sz="0" w:space="0" w:color="auto"/>
      </w:divBdr>
    </w:div>
    <w:div w:id="86117783">
      <w:bodyDiv w:val="1"/>
      <w:marLeft w:val="0"/>
      <w:marRight w:val="0"/>
      <w:marTop w:val="0"/>
      <w:marBottom w:val="0"/>
      <w:divBdr>
        <w:top w:val="none" w:sz="0" w:space="0" w:color="auto"/>
        <w:left w:val="none" w:sz="0" w:space="0" w:color="auto"/>
        <w:bottom w:val="none" w:sz="0" w:space="0" w:color="auto"/>
        <w:right w:val="none" w:sz="0" w:space="0" w:color="auto"/>
      </w:divBdr>
    </w:div>
    <w:div w:id="110899007">
      <w:bodyDiv w:val="1"/>
      <w:marLeft w:val="0"/>
      <w:marRight w:val="0"/>
      <w:marTop w:val="0"/>
      <w:marBottom w:val="0"/>
      <w:divBdr>
        <w:top w:val="none" w:sz="0" w:space="0" w:color="auto"/>
        <w:left w:val="none" w:sz="0" w:space="0" w:color="auto"/>
        <w:bottom w:val="none" w:sz="0" w:space="0" w:color="auto"/>
        <w:right w:val="none" w:sz="0" w:space="0" w:color="auto"/>
      </w:divBdr>
    </w:div>
    <w:div w:id="110902636">
      <w:bodyDiv w:val="1"/>
      <w:marLeft w:val="0"/>
      <w:marRight w:val="0"/>
      <w:marTop w:val="0"/>
      <w:marBottom w:val="0"/>
      <w:divBdr>
        <w:top w:val="none" w:sz="0" w:space="0" w:color="auto"/>
        <w:left w:val="none" w:sz="0" w:space="0" w:color="auto"/>
        <w:bottom w:val="none" w:sz="0" w:space="0" w:color="auto"/>
        <w:right w:val="none" w:sz="0" w:space="0" w:color="auto"/>
      </w:divBdr>
    </w:div>
    <w:div w:id="113133659">
      <w:bodyDiv w:val="1"/>
      <w:marLeft w:val="0"/>
      <w:marRight w:val="0"/>
      <w:marTop w:val="0"/>
      <w:marBottom w:val="0"/>
      <w:divBdr>
        <w:top w:val="none" w:sz="0" w:space="0" w:color="auto"/>
        <w:left w:val="none" w:sz="0" w:space="0" w:color="auto"/>
        <w:bottom w:val="none" w:sz="0" w:space="0" w:color="auto"/>
        <w:right w:val="none" w:sz="0" w:space="0" w:color="auto"/>
      </w:divBdr>
    </w:div>
    <w:div w:id="113595162">
      <w:bodyDiv w:val="1"/>
      <w:marLeft w:val="0"/>
      <w:marRight w:val="0"/>
      <w:marTop w:val="0"/>
      <w:marBottom w:val="0"/>
      <w:divBdr>
        <w:top w:val="none" w:sz="0" w:space="0" w:color="auto"/>
        <w:left w:val="none" w:sz="0" w:space="0" w:color="auto"/>
        <w:bottom w:val="none" w:sz="0" w:space="0" w:color="auto"/>
        <w:right w:val="none" w:sz="0" w:space="0" w:color="auto"/>
      </w:divBdr>
    </w:div>
    <w:div w:id="116026854">
      <w:bodyDiv w:val="1"/>
      <w:marLeft w:val="0"/>
      <w:marRight w:val="0"/>
      <w:marTop w:val="0"/>
      <w:marBottom w:val="0"/>
      <w:divBdr>
        <w:top w:val="none" w:sz="0" w:space="0" w:color="auto"/>
        <w:left w:val="none" w:sz="0" w:space="0" w:color="auto"/>
        <w:bottom w:val="none" w:sz="0" w:space="0" w:color="auto"/>
        <w:right w:val="none" w:sz="0" w:space="0" w:color="auto"/>
      </w:divBdr>
    </w:div>
    <w:div w:id="158273097">
      <w:bodyDiv w:val="1"/>
      <w:marLeft w:val="0"/>
      <w:marRight w:val="0"/>
      <w:marTop w:val="0"/>
      <w:marBottom w:val="0"/>
      <w:divBdr>
        <w:top w:val="none" w:sz="0" w:space="0" w:color="auto"/>
        <w:left w:val="none" w:sz="0" w:space="0" w:color="auto"/>
        <w:bottom w:val="none" w:sz="0" w:space="0" w:color="auto"/>
        <w:right w:val="none" w:sz="0" w:space="0" w:color="auto"/>
      </w:divBdr>
    </w:div>
    <w:div w:id="169612048">
      <w:bodyDiv w:val="1"/>
      <w:marLeft w:val="0"/>
      <w:marRight w:val="0"/>
      <w:marTop w:val="0"/>
      <w:marBottom w:val="0"/>
      <w:divBdr>
        <w:top w:val="none" w:sz="0" w:space="0" w:color="auto"/>
        <w:left w:val="none" w:sz="0" w:space="0" w:color="auto"/>
        <w:bottom w:val="none" w:sz="0" w:space="0" w:color="auto"/>
        <w:right w:val="none" w:sz="0" w:space="0" w:color="auto"/>
      </w:divBdr>
    </w:div>
    <w:div w:id="185752830">
      <w:bodyDiv w:val="1"/>
      <w:marLeft w:val="0"/>
      <w:marRight w:val="0"/>
      <w:marTop w:val="0"/>
      <w:marBottom w:val="0"/>
      <w:divBdr>
        <w:top w:val="none" w:sz="0" w:space="0" w:color="auto"/>
        <w:left w:val="none" w:sz="0" w:space="0" w:color="auto"/>
        <w:bottom w:val="none" w:sz="0" w:space="0" w:color="auto"/>
        <w:right w:val="none" w:sz="0" w:space="0" w:color="auto"/>
      </w:divBdr>
    </w:div>
    <w:div w:id="194004930">
      <w:bodyDiv w:val="1"/>
      <w:marLeft w:val="0"/>
      <w:marRight w:val="0"/>
      <w:marTop w:val="0"/>
      <w:marBottom w:val="0"/>
      <w:divBdr>
        <w:top w:val="none" w:sz="0" w:space="0" w:color="auto"/>
        <w:left w:val="none" w:sz="0" w:space="0" w:color="auto"/>
        <w:bottom w:val="none" w:sz="0" w:space="0" w:color="auto"/>
        <w:right w:val="none" w:sz="0" w:space="0" w:color="auto"/>
      </w:divBdr>
    </w:div>
    <w:div w:id="194736628">
      <w:bodyDiv w:val="1"/>
      <w:marLeft w:val="0"/>
      <w:marRight w:val="0"/>
      <w:marTop w:val="0"/>
      <w:marBottom w:val="0"/>
      <w:divBdr>
        <w:top w:val="none" w:sz="0" w:space="0" w:color="auto"/>
        <w:left w:val="none" w:sz="0" w:space="0" w:color="auto"/>
        <w:bottom w:val="none" w:sz="0" w:space="0" w:color="auto"/>
        <w:right w:val="none" w:sz="0" w:space="0" w:color="auto"/>
      </w:divBdr>
    </w:div>
    <w:div w:id="198933119">
      <w:bodyDiv w:val="1"/>
      <w:marLeft w:val="0"/>
      <w:marRight w:val="0"/>
      <w:marTop w:val="0"/>
      <w:marBottom w:val="0"/>
      <w:divBdr>
        <w:top w:val="none" w:sz="0" w:space="0" w:color="auto"/>
        <w:left w:val="none" w:sz="0" w:space="0" w:color="auto"/>
        <w:bottom w:val="none" w:sz="0" w:space="0" w:color="auto"/>
        <w:right w:val="none" w:sz="0" w:space="0" w:color="auto"/>
      </w:divBdr>
    </w:div>
    <w:div w:id="199049827">
      <w:bodyDiv w:val="1"/>
      <w:marLeft w:val="0"/>
      <w:marRight w:val="0"/>
      <w:marTop w:val="0"/>
      <w:marBottom w:val="0"/>
      <w:divBdr>
        <w:top w:val="none" w:sz="0" w:space="0" w:color="auto"/>
        <w:left w:val="none" w:sz="0" w:space="0" w:color="auto"/>
        <w:bottom w:val="none" w:sz="0" w:space="0" w:color="auto"/>
        <w:right w:val="none" w:sz="0" w:space="0" w:color="auto"/>
      </w:divBdr>
    </w:div>
    <w:div w:id="203641933">
      <w:bodyDiv w:val="1"/>
      <w:marLeft w:val="0"/>
      <w:marRight w:val="0"/>
      <w:marTop w:val="0"/>
      <w:marBottom w:val="0"/>
      <w:divBdr>
        <w:top w:val="none" w:sz="0" w:space="0" w:color="auto"/>
        <w:left w:val="none" w:sz="0" w:space="0" w:color="auto"/>
        <w:bottom w:val="none" w:sz="0" w:space="0" w:color="auto"/>
        <w:right w:val="none" w:sz="0" w:space="0" w:color="auto"/>
      </w:divBdr>
    </w:div>
    <w:div w:id="224992155">
      <w:bodyDiv w:val="1"/>
      <w:marLeft w:val="0"/>
      <w:marRight w:val="0"/>
      <w:marTop w:val="0"/>
      <w:marBottom w:val="0"/>
      <w:divBdr>
        <w:top w:val="none" w:sz="0" w:space="0" w:color="auto"/>
        <w:left w:val="none" w:sz="0" w:space="0" w:color="auto"/>
        <w:bottom w:val="none" w:sz="0" w:space="0" w:color="auto"/>
        <w:right w:val="none" w:sz="0" w:space="0" w:color="auto"/>
      </w:divBdr>
    </w:div>
    <w:div w:id="232669169">
      <w:bodyDiv w:val="1"/>
      <w:marLeft w:val="0"/>
      <w:marRight w:val="0"/>
      <w:marTop w:val="0"/>
      <w:marBottom w:val="0"/>
      <w:divBdr>
        <w:top w:val="none" w:sz="0" w:space="0" w:color="auto"/>
        <w:left w:val="none" w:sz="0" w:space="0" w:color="auto"/>
        <w:bottom w:val="none" w:sz="0" w:space="0" w:color="auto"/>
        <w:right w:val="none" w:sz="0" w:space="0" w:color="auto"/>
      </w:divBdr>
    </w:div>
    <w:div w:id="233585279">
      <w:bodyDiv w:val="1"/>
      <w:marLeft w:val="0"/>
      <w:marRight w:val="0"/>
      <w:marTop w:val="0"/>
      <w:marBottom w:val="0"/>
      <w:divBdr>
        <w:top w:val="none" w:sz="0" w:space="0" w:color="auto"/>
        <w:left w:val="none" w:sz="0" w:space="0" w:color="auto"/>
        <w:bottom w:val="none" w:sz="0" w:space="0" w:color="auto"/>
        <w:right w:val="none" w:sz="0" w:space="0" w:color="auto"/>
      </w:divBdr>
    </w:div>
    <w:div w:id="239098231">
      <w:bodyDiv w:val="1"/>
      <w:marLeft w:val="0"/>
      <w:marRight w:val="0"/>
      <w:marTop w:val="0"/>
      <w:marBottom w:val="0"/>
      <w:divBdr>
        <w:top w:val="none" w:sz="0" w:space="0" w:color="auto"/>
        <w:left w:val="none" w:sz="0" w:space="0" w:color="auto"/>
        <w:bottom w:val="none" w:sz="0" w:space="0" w:color="auto"/>
        <w:right w:val="none" w:sz="0" w:space="0" w:color="auto"/>
      </w:divBdr>
    </w:div>
    <w:div w:id="239483970">
      <w:bodyDiv w:val="1"/>
      <w:marLeft w:val="0"/>
      <w:marRight w:val="0"/>
      <w:marTop w:val="0"/>
      <w:marBottom w:val="0"/>
      <w:divBdr>
        <w:top w:val="none" w:sz="0" w:space="0" w:color="auto"/>
        <w:left w:val="none" w:sz="0" w:space="0" w:color="auto"/>
        <w:bottom w:val="none" w:sz="0" w:space="0" w:color="auto"/>
        <w:right w:val="none" w:sz="0" w:space="0" w:color="auto"/>
      </w:divBdr>
    </w:div>
    <w:div w:id="247153770">
      <w:bodyDiv w:val="1"/>
      <w:marLeft w:val="0"/>
      <w:marRight w:val="0"/>
      <w:marTop w:val="0"/>
      <w:marBottom w:val="0"/>
      <w:divBdr>
        <w:top w:val="none" w:sz="0" w:space="0" w:color="auto"/>
        <w:left w:val="none" w:sz="0" w:space="0" w:color="auto"/>
        <w:bottom w:val="none" w:sz="0" w:space="0" w:color="auto"/>
        <w:right w:val="none" w:sz="0" w:space="0" w:color="auto"/>
      </w:divBdr>
      <w:divsChild>
        <w:div w:id="131364249">
          <w:marLeft w:val="0"/>
          <w:marRight w:val="0"/>
          <w:marTop w:val="0"/>
          <w:marBottom w:val="0"/>
          <w:divBdr>
            <w:top w:val="none" w:sz="0" w:space="0" w:color="auto"/>
            <w:left w:val="none" w:sz="0" w:space="0" w:color="auto"/>
            <w:bottom w:val="none" w:sz="0" w:space="0" w:color="auto"/>
            <w:right w:val="none" w:sz="0" w:space="0" w:color="auto"/>
          </w:divBdr>
        </w:div>
        <w:div w:id="421535594">
          <w:marLeft w:val="0"/>
          <w:marRight w:val="0"/>
          <w:marTop w:val="0"/>
          <w:marBottom w:val="0"/>
          <w:divBdr>
            <w:top w:val="none" w:sz="0" w:space="0" w:color="auto"/>
            <w:left w:val="none" w:sz="0" w:space="0" w:color="auto"/>
            <w:bottom w:val="none" w:sz="0" w:space="0" w:color="auto"/>
            <w:right w:val="none" w:sz="0" w:space="0" w:color="auto"/>
          </w:divBdr>
        </w:div>
        <w:div w:id="644743903">
          <w:marLeft w:val="0"/>
          <w:marRight w:val="0"/>
          <w:marTop w:val="0"/>
          <w:marBottom w:val="0"/>
          <w:divBdr>
            <w:top w:val="none" w:sz="0" w:space="0" w:color="auto"/>
            <w:left w:val="none" w:sz="0" w:space="0" w:color="auto"/>
            <w:bottom w:val="none" w:sz="0" w:space="0" w:color="auto"/>
            <w:right w:val="none" w:sz="0" w:space="0" w:color="auto"/>
          </w:divBdr>
        </w:div>
        <w:div w:id="775716135">
          <w:marLeft w:val="0"/>
          <w:marRight w:val="0"/>
          <w:marTop w:val="0"/>
          <w:marBottom w:val="0"/>
          <w:divBdr>
            <w:top w:val="none" w:sz="0" w:space="0" w:color="auto"/>
            <w:left w:val="none" w:sz="0" w:space="0" w:color="auto"/>
            <w:bottom w:val="none" w:sz="0" w:space="0" w:color="auto"/>
            <w:right w:val="none" w:sz="0" w:space="0" w:color="auto"/>
          </w:divBdr>
        </w:div>
        <w:div w:id="914626856">
          <w:marLeft w:val="0"/>
          <w:marRight w:val="0"/>
          <w:marTop w:val="0"/>
          <w:marBottom w:val="0"/>
          <w:divBdr>
            <w:top w:val="none" w:sz="0" w:space="0" w:color="auto"/>
            <w:left w:val="none" w:sz="0" w:space="0" w:color="auto"/>
            <w:bottom w:val="none" w:sz="0" w:space="0" w:color="auto"/>
            <w:right w:val="none" w:sz="0" w:space="0" w:color="auto"/>
          </w:divBdr>
        </w:div>
        <w:div w:id="930627631">
          <w:marLeft w:val="0"/>
          <w:marRight w:val="0"/>
          <w:marTop w:val="0"/>
          <w:marBottom w:val="0"/>
          <w:divBdr>
            <w:top w:val="none" w:sz="0" w:space="0" w:color="auto"/>
            <w:left w:val="none" w:sz="0" w:space="0" w:color="auto"/>
            <w:bottom w:val="none" w:sz="0" w:space="0" w:color="auto"/>
            <w:right w:val="none" w:sz="0" w:space="0" w:color="auto"/>
          </w:divBdr>
        </w:div>
        <w:div w:id="1507015137">
          <w:marLeft w:val="0"/>
          <w:marRight w:val="0"/>
          <w:marTop w:val="0"/>
          <w:marBottom w:val="0"/>
          <w:divBdr>
            <w:top w:val="none" w:sz="0" w:space="0" w:color="auto"/>
            <w:left w:val="none" w:sz="0" w:space="0" w:color="auto"/>
            <w:bottom w:val="none" w:sz="0" w:space="0" w:color="auto"/>
            <w:right w:val="none" w:sz="0" w:space="0" w:color="auto"/>
          </w:divBdr>
        </w:div>
        <w:div w:id="1983997243">
          <w:marLeft w:val="0"/>
          <w:marRight w:val="0"/>
          <w:marTop w:val="0"/>
          <w:marBottom w:val="0"/>
          <w:divBdr>
            <w:top w:val="none" w:sz="0" w:space="0" w:color="auto"/>
            <w:left w:val="none" w:sz="0" w:space="0" w:color="auto"/>
            <w:bottom w:val="none" w:sz="0" w:space="0" w:color="auto"/>
            <w:right w:val="none" w:sz="0" w:space="0" w:color="auto"/>
          </w:divBdr>
        </w:div>
        <w:div w:id="2034921610">
          <w:marLeft w:val="0"/>
          <w:marRight w:val="0"/>
          <w:marTop w:val="0"/>
          <w:marBottom w:val="0"/>
          <w:divBdr>
            <w:top w:val="none" w:sz="0" w:space="0" w:color="auto"/>
            <w:left w:val="none" w:sz="0" w:space="0" w:color="auto"/>
            <w:bottom w:val="none" w:sz="0" w:space="0" w:color="auto"/>
            <w:right w:val="none" w:sz="0" w:space="0" w:color="auto"/>
          </w:divBdr>
        </w:div>
      </w:divsChild>
    </w:div>
    <w:div w:id="248278473">
      <w:bodyDiv w:val="1"/>
      <w:marLeft w:val="0"/>
      <w:marRight w:val="0"/>
      <w:marTop w:val="0"/>
      <w:marBottom w:val="0"/>
      <w:divBdr>
        <w:top w:val="none" w:sz="0" w:space="0" w:color="auto"/>
        <w:left w:val="none" w:sz="0" w:space="0" w:color="auto"/>
        <w:bottom w:val="none" w:sz="0" w:space="0" w:color="auto"/>
        <w:right w:val="none" w:sz="0" w:space="0" w:color="auto"/>
      </w:divBdr>
    </w:div>
    <w:div w:id="252471693">
      <w:bodyDiv w:val="1"/>
      <w:marLeft w:val="0"/>
      <w:marRight w:val="0"/>
      <w:marTop w:val="0"/>
      <w:marBottom w:val="0"/>
      <w:divBdr>
        <w:top w:val="none" w:sz="0" w:space="0" w:color="auto"/>
        <w:left w:val="none" w:sz="0" w:space="0" w:color="auto"/>
        <w:bottom w:val="none" w:sz="0" w:space="0" w:color="auto"/>
        <w:right w:val="none" w:sz="0" w:space="0" w:color="auto"/>
      </w:divBdr>
    </w:div>
    <w:div w:id="254092873">
      <w:bodyDiv w:val="1"/>
      <w:marLeft w:val="0"/>
      <w:marRight w:val="0"/>
      <w:marTop w:val="0"/>
      <w:marBottom w:val="0"/>
      <w:divBdr>
        <w:top w:val="none" w:sz="0" w:space="0" w:color="auto"/>
        <w:left w:val="none" w:sz="0" w:space="0" w:color="auto"/>
        <w:bottom w:val="none" w:sz="0" w:space="0" w:color="auto"/>
        <w:right w:val="none" w:sz="0" w:space="0" w:color="auto"/>
      </w:divBdr>
    </w:div>
    <w:div w:id="279655720">
      <w:bodyDiv w:val="1"/>
      <w:marLeft w:val="0"/>
      <w:marRight w:val="0"/>
      <w:marTop w:val="0"/>
      <w:marBottom w:val="0"/>
      <w:divBdr>
        <w:top w:val="none" w:sz="0" w:space="0" w:color="auto"/>
        <w:left w:val="none" w:sz="0" w:space="0" w:color="auto"/>
        <w:bottom w:val="none" w:sz="0" w:space="0" w:color="auto"/>
        <w:right w:val="none" w:sz="0" w:space="0" w:color="auto"/>
      </w:divBdr>
    </w:div>
    <w:div w:id="306252166">
      <w:bodyDiv w:val="1"/>
      <w:marLeft w:val="0"/>
      <w:marRight w:val="0"/>
      <w:marTop w:val="0"/>
      <w:marBottom w:val="0"/>
      <w:divBdr>
        <w:top w:val="none" w:sz="0" w:space="0" w:color="auto"/>
        <w:left w:val="none" w:sz="0" w:space="0" w:color="auto"/>
        <w:bottom w:val="none" w:sz="0" w:space="0" w:color="auto"/>
        <w:right w:val="none" w:sz="0" w:space="0" w:color="auto"/>
      </w:divBdr>
    </w:div>
    <w:div w:id="307514072">
      <w:bodyDiv w:val="1"/>
      <w:marLeft w:val="0"/>
      <w:marRight w:val="0"/>
      <w:marTop w:val="0"/>
      <w:marBottom w:val="0"/>
      <w:divBdr>
        <w:top w:val="none" w:sz="0" w:space="0" w:color="auto"/>
        <w:left w:val="none" w:sz="0" w:space="0" w:color="auto"/>
        <w:bottom w:val="none" w:sz="0" w:space="0" w:color="auto"/>
        <w:right w:val="none" w:sz="0" w:space="0" w:color="auto"/>
      </w:divBdr>
    </w:div>
    <w:div w:id="308171917">
      <w:bodyDiv w:val="1"/>
      <w:marLeft w:val="0"/>
      <w:marRight w:val="0"/>
      <w:marTop w:val="0"/>
      <w:marBottom w:val="0"/>
      <w:divBdr>
        <w:top w:val="none" w:sz="0" w:space="0" w:color="auto"/>
        <w:left w:val="none" w:sz="0" w:space="0" w:color="auto"/>
        <w:bottom w:val="none" w:sz="0" w:space="0" w:color="auto"/>
        <w:right w:val="none" w:sz="0" w:space="0" w:color="auto"/>
      </w:divBdr>
    </w:div>
    <w:div w:id="319771829">
      <w:bodyDiv w:val="1"/>
      <w:marLeft w:val="0"/>
      <w:marRight w:val="0"/>
      <w:marTop w:val="0"/>
      <w:marBottom w:val="0"/>
      <w:divBdr>
        <w:top w:val="none" w:sz="0" w:space="0" w:color="auto"/>
        <w:left w:val="none" w:sz="0" w:space="0" w:color="auto"/>
        <w:bottom w:val="none" w:sz="0" w:space="0" w:color="auto"/>
        <w:right w:val="none" w:sz="0" w:space="0" w:color="auto"/>
      </w:divBdr>
    </w:div>
    <w:div w:id="324403446">
      <w:bodyDiv w:val="1"/>
      <w:marLeft w:val="0"/>
      <w:marRight w:val="0"/>
      <w:marTop w:val="0"/>
      <w:marBottom w:val="0"/>
      <w:divBdr>
        <w:top w:val="none" w:sz="0" w:space="0" w:color="auto"/>
        <w:left w:val="none" w:sz="0" w:space="0" w:color="auto"/>
        <w:bottom w:val="none" w:sz="0" w:space="0" w:color="auto"/>
        <w:right w:val="none" w:sz="0" w:space="0" w:color="auto"/>
      </w:divBdr>
    </w:div>
    <w:div w:id="328098222">
      <w:bodyDiv w:val="1"/>
      <w:marLeft w:val="0"/>
      <w:marRight w:val="0"/>
      <w:marTop w:val="0"/>
      <w:marBottom w:val="0"/>
      <w:divBdr>
        <w:top w:val="none" w:sz="0" w:space="0" w:color="auto"/>
        <w:left w:val="none" w:sz="0" w:space="0" w:color="auto"/>
        <w:bottom w:val="none" w:sz="0" w:space="0" w:color="auto"/>
        <w:right w:val="none" w:sz="0" w:space="0" w:color="auto"/>
      </w:divBdr>
    </w:div>
    <w:div w:id="349532580">
      <w:bodyDiv w:val="1"/>
      <w:marLeft w:val="0"/>
      <w:marRight w:val="0"/>
      <w:marTop w:val="0"/>
      <w:marBottom w:val="0"/>
      <w:divBdr>
        <w:top w:val="none" w:sz="0" w:space="0" w:color="auto"/>
        <w:left w:val="none" w:sz="0" w:space="0" w:color="auto"/>
        <w:bottom w:val="none" w:sz="0" w:space="0" w:color="auto"/>
        <w:right w:val="none" w:sz="0" w:space="0" w:color="auto"/>
      </w:divBdr>
    </w:div>
    <w:div w:id="351490310">
      <w:bodyDiv w:val="1"/>
      <w:marLeft w:val="0"/>
      <w:marRight w:val="0"/>
      <w:marTop w:val="0"/>
      <w:marBottom w:val="0"/>
      <w:divBdr>
        <w:top w:val="none" w:sz="0" w:space="0" w:color="auto"/>
        <w:left w:val="none" w:sz="0" w:space="0" w:color="auto"/>
        <w:bottom w:val="none" w:sz="0" w:space="0" w:color="auto"/>
        <w:right w:val="none" w:sz="0" w:space="0" w:color="auto"/>
      </w:divBdr>
    </w:div>
    <w:div w:id="357657602">
      <w:bodyDiv w:val="1"/>
      <w:marLeft w:val="0"/>
      <w:marRight w:val="0"/>
      <w:marTop w:val="0"/>
      <w:marBottom w:val="0"/>
      <w:divBdr>
        <w:top w:val="none" w:sz="0" w:space="0" w:color="auto"/>
        <w:left w:val="none" w:sz="0" w:space="0" w:color="auto"/>
        <w:bottom w:val="none" w:sz="0" w:space="0" w:color="auto"/>
        <w:right w:val="none" w:sz="0" w:space="0" w:color="auto"/>
      </w:divBdr>
    </w:div>
    <w:div w:id="366180682">
      <w:bodyDiv w:val="1"/>
      <w:marLeft w:val="0"/>
      <w:marRight w:val="0"/>
      <w:marTop w:val="0"/>
      <w:marBottom w:val="0"/>
      <w:divBdr>
        <w:top w:val="none" w:sz="0" w:space="0" w:color="auto"/>
        <w:left w:val="none" w:sz="0" w:space="0" w:color="auto"/>
        <w:bottom w:val="none" w:sz="0" w:space="0" w:color="auto"/>
        <w:right w:val="none" w:sz="0" w:space="0" w:color="auto"/>
      </w:divBdr>
    </w:div>
    <w:div w:id="369190428">
      <w:bodyDiv w:val="1"/>
      <w:marLeft w:val="0"/>
      <w:marRight w:val="0"/>
      <w:marTop w:val="0"/>
      <w:marBottom w:val="0"/>
      <w:divBdr>
        <w:top w:val="none" w:sz="0" w:space="0" w:color="auto"/>
        <w:left w:val="none" w:sz="0" w:space="0" w:color="auto"/>
        <w:bottom w:val="none" w:sz="0" w:space="0" w:color="auto"/>
        <w:right w:val="none" w:sz="0" w:space="0" w:color="auto"/>
      </w:divBdr>
    </w:div>
    <w:div w:id="379284612">
      <w:bodyDiv w:val="1"/>
      <w:marLeft w:val="0"/>
      <w:marRight w:val="0"/>
      <w:marTop w:val="0"/>
      <w:marBottom w:val="0"/>
      <w:divBdr>
        <w:top w:val="none" w:sz="0" w:space="0" w:color="auto"/>
        <w:left w:val="none" w:sz="0" w:space="0" w:color="auto"/>
        <w:bottom w:val="none" w:sz="0" w:space="0" w:color="auto"/>
        <w:right w:val="none" w:sz="0" w:space="0" w:color="auto"/>
      </w:divBdr>
    </w:div>
    <w:div w:id="393696388">
      <w:bodyDiv w:val="1"/>
      <w:marLeft w:val="0"/>
      <w:marRight w:val="0"/>
      <w:marTop w:val="0"/>
      <w:marBottom w:val="0"/>
      <w:divBdr>
        <w:top w:val="none" w:sz="0" w:space="0" w:color="auto"/>
        <w:left w:val="none" w:sz="0" w:space="0" w:color="auto"/>
        <w:bottom w:val="none" w:sz="0" w:space="0" w:color="auto"/>
        <w:right w:val="none" w:sz="0" w:space="0" w:color="auto"/>
      </w:divBdr>
    </w:div>
    <w:div w:id="395010469">
      <w:bodyDiv w:val="1"/>
      <w:marLeft w:val="0"/>
      <w:marRight w:val="0"/>
      <w:marTop w:val="0"/>
      <w:marBottom w:val="0"/>
      <w:divBdr>
        <w:top w:val="none" w:sz="0" w:space="0" w:color="auto"/>
        <w:left w:val="none" w:sz="0" w:space="0" w:color="auto"/>
        <w:bottom w:val="none" w:sz="0" w:space="0" w:color="auto"/>
        <w:right w:val="none" w:sz="0" w:space="0" w:color="auto"/>
      </w:divBdr>
    </w:div>
    <w:div w:id="395209066">
      <w:bodyDiv w:val="1"/>
      <w:marLeft w:val="0"/>
      <w:marRight w:val="0"/>
      <w:marTop w:val="0"/>
      <w:marBottom w:val="0"/>
      <w:divBdr>
        <w:top w:val="none" w:sz="0" w:space="0" w:color="auto"/>
        <w:left w:val="none" w:sz="0" w:space="0" w:color="auto"/>
        <w:bottom w:val="none" w:sz="0" w:space="0" w:color="auto"/>
        <w:right w:val="none" w:sz="0" w:space="0" w:color="auto"/>
      </w:divBdr>
    </w:div>
    <w:div w:id="397024244">
      <w:bodyDiv w:val="1"/>
      <w:marLeft w:val="0"/>
      <w:marRight w:val="0"/>
      <w:marTop w:val="0"/>
      <w:marBottom w:val="0"/>
      <w:divBdr>
        <w:top w:val="none" w:sz="0" w:space="0" w:color="auto"/>
        <w:left w:val="none" w:sz="0" w:space="0" w:color="auto"/>
        <w:bottom w:val="none" w:sz="0" w:space="0" w:color="auto"/>
        <w:right w:val="none" w:sz="0" w:space="0" w:color="auto"/>
      </w:divBdr>
    </w:div>
    <w:div w:id="406072947">
      <w:bodyDiv w:val="1"/>
      <w:marLeft w:val="0"/>
      <w:marRight w:val="0"/>
      <w:marTop w:val="0"/>
      <w:marBottom w:val="0"/>
      <w:divBdr>
        <w:top w:val="none" w:sz="0" w:space="0" w:color="auto"/>
        <w:left w:val="none" w:sz="0" w:space="0" w:color="auto"/>
        <w:bottom w:val="none" w:sz="0" w:space="0" w:color="auto"/>
        <w:right w:val="none" w:sz="0" w:space="0" w:color="auto"/>
      </w:divBdr>
    </w:div>
    <w:div w:id="426536381">
      <w:bodyDiv w:val="1"/>
      <w:marLeft w:val="0"/>
      <w:marRight w:val="0"/>
      <w:marTop w:val="0"/>
      <w:marBottom w:val="0"/>
      <w:divBdr>
        <w:top w:val="none" w:sz="0" w:space="0" w:color="auto"/>
        <w:left w:val="none" w:sz="0" w:space="0" w:color="auto"/>
        <w:bottom w:val="none" w:sz="0" w:space="0" w:color="auto"/>
        <w:right w:val="none" w:sz="0" w:space="0" w:color="auto"/>
      </w:divBdr>
    </w:div>
    <w:div w:id="443497296">
      <w:bodyDiv w:val="1"/>
      <w:marLeft w:val="0"/>
      <w:marRight w:val="0"/>
      <w:marTop w:val="0"/>
      <w:marBottom w:val="0"/>
      <w:divBdr>
        <w:top w:val="none" w:sz="0" w:space="0" w:color="auto"/>
        <w:left w:val="none" w:sz="0" w:space="0" w:color="auto"/>
        <w:bottom w:val="none" w:sz="0" w:space="0" w:color="auto"/>
        <w:right w:val="none" w:sz="0" w:space="0" w:color="auto"/>
      </w:divBdr>
    </w:div>
    <w:div w:id="445933335">
      <w:bodyDiv w:val="1"/>
      <w:marLeft w:val="0"/>
      <w:marRight w:val="0"/>
      <w:marTop w:val="0"/>
      <w:marBottom w:val="0"/>
      <w:divBdr>
        <w:top w:val="none" w:sz="0" w:space="0" w:color="auto"/>
        <w:left w:val="none" w:sz="0" w:space="0" w:color="auto"/>
        <w:bottom w:val="none" w:sz="0" w:space="0" w:color="auto"/>
        <w:right w:val="none" w:sz="0" w:space="0" w:color="auto"/>
      </w:divBdr>
    </w:div>
    <w:div w:id="446197809">
      <w:bodyDiv w:val="1"/>
      <w:marLeft w:val="0"/>
      <w:marRight w:val="0"/>
      <w:marTop w:val="0"/>
      <w:marBottom w:val="0"/>
      <w:divBdr>
        <w:top w:val="none" w:sz="0" w:space="0" w:color="auto"/>
        <w:left w:val="none" w:sz="0" w:space="0" w:color="auto"/>
        <w:bottom w:val="none" w:sz="0" w:space="0" w:color="auto"/>
        <w:right w:val="none" w:sz="0" w:space="0" w:color="auto"/>
      </w:divBdr>
    </w:div>
    <w:div w:id="450394045">
      <w:bodyDiv w:val="1"/>
      <w:marLeft w:val="0"/>
      <w:marRight w:val="0"/>
      <w:marTop w:val="0"/>
      <w:marBottom w:val="0"/>
      <w:divBdr>
        <w:top w:val="none" w:sz="0" w:space="0" w:color="auto"/>
        <w:left w:val="none" w:sz="0" w:space="0" w:color="auto"/>
        <w:bottom w:val="none" w:sz="0" w:space="0" w:color="auto"/>
        <w:right w:val="none" w:sz="0" w:space="0" w:color="auto"/>
      </w:divBdr>
    </w:div>
    <w:div w:id="463231247">
      <w:bodyDiv w:val="1"/>
      <w:marLeft w:val="0"/>
      <w:marRight w:val="0"/>
      <w:marTop w:val="0"/>
      <w:marBottom w:val="0"/>
      <w:divBdr>
        <w:top w:val="none" w:sz="0" w:space="0" w:color="auto"/>
        <w:left w:val="none" w:sz="0" w:space="0" w:color="auto"/>
        <w:bottom w:val="none" w:sz="0" w:space="0" w:color="auto"/>
        <w:right w:val="none" w:sz="0" w:space="0" w:color="auto"/>
      </w:divBdr>
    </w:div>
    <w:div w:id="467162883">
      <w:bodyDiv w:val="1"/>
      <w:marLeft w:val="0"/>
      <w:marRight w:val="0"/>
      <w:marTop w:val="0"/>
      <w:marBottom w:val="0"/>
      <w:divBdr>
        <w:top w:val="none" w:sz="0" w:space="0" w:color="auto"/>
        <w:left w:val="none" w:sz="0" w:space="0" w:color="auto"/>
        <w:bottom w:val="none" w:sz="0" w:space="0" w:color="auto"/>
        <w:right w:val="none" w:sz="0" w:space="0" w:color="auto"/>
      </w:divBdr>
    </w:div>
    <w:div w:id="470824848">
      <w:bodyDiv w:val="1"/>
      <w:marLeft w:val="0"/>
      <w:marRight w:val="0"/>
      <w:marTop w:val="0"/>
      <w:marBottom w:val="0"/>
      <w:divBdr>
        <w:top w:val="none" w:sz="0" w:space="0" w:color="auto"/>
        <w:left w:val="none" w:sz="0" w:space="0" w:color="auto"/>
        <w:bottom w:val="none" w:sz="0" w:space="0" w:color="auto"/>
        <w:right w:val="none" w:sz="0" w:space="0" w:color="auto"/>
      </w:divBdr>
    </w:div>
    <w:div w:id="476072912">
      <w:bodyDiv w:val="1"/>
      <w:marLeft w:val="0"/>
      <w:marRight w:val="0"/>
      <w:marTop w:val="0"/>
      <w:marBottom w:val="0"/>
      <w:divBdr>
        <w:top w:val="none" w:sz="0" w:space="0" w:color="auto"/>
        <w:left w:val="none" w:sz="0" w:space="0" w:color="auto"/>
        <w:bottom w:val="none" w:sz="0" w:space="0" w:color="auto"/>
        <w:right w:val="none" w:sz="0" w:space="0" w:color="auto"/>
      </w:divBdr>
    </w:div>
    <w:div w:id="486484373">
      <w:bodyDiv w:val="1"/>
      <w:marLeft w:val="0"/>
      <w:marRight w:val="0"/>
      <w:marTop w:val="0"/>
      <w:marBottom w:val="0"/>
      <w:divBdr>
        <w:top w:val="none" w:sz="0" w:space="0" w:color="auto"/>
        <w:left w:val="none" w:sz="0" w:space="0" w:color="auto"/>
        <w:bottom w:val="none" w:sz="0" w:space="0" w:color="auto"/>
        <w:right w:val="none" w:sz="0" w:space="0" w:color="auto"/>
      </w:divBdr>
    </w:div>
    <w:div w:id="489447851">
      <w:bodyDiv w:val="1"/>
      <w:marLeft w:val="0"/>
      <w:marRight w:val="0"/>
      <w:marTop w:val="0"/>
      <w:marBottom w:val="0"/>
      <w:divBdr>
        <w:top w:val="none" w:sz="0" w:space="0" w:color="auto"/>
        <w:left w:val="none" w:sz="0" w:space="0" w:color="auto"/>
        <w:bottom w:val="none" w:sz="0" w:space="0" w:color="auto"/>
        <w:right w:val="none" w:sz="0" w:space="0" w:color="auto"/>
      </w:divBdr>
    </w:div>
    <w:div w:id="508376681">
      <w:bodyDiv w:val="1"/>
      <w:marLeft w:val="0"/>
      <w:marRight w:val="0"/>
      <w:marTop w:val="0"/>
      <w:marBottom w:val="0"/>
      <w:divBdr>
        <w:top w:val="none" w:sz="0" w:space="0" w:color="auto"/>
        <w:left w:val="none" w:sz="0" w:space="0" w:color="auto"/>
        <w:bottom w:val="none" w:sz="0" w:space="0" w:color="auto"/>
        <w:right w:val="none" w:sz="0" w:space="0" w:color="auto"/>
      </w:divBdr>
    </w:div>
    <w:div w:id="511798822">
      <w:bodyDiv w:val="1"/>
      <w:marLeft w:val="0"/>
      <w:marRight w:val="0"/>
      <w:marTop w:val="0"/>
      <w:marBottom w:val="0"/>
      <w:divBdr>
        <w:top w:val="none" w:sz="0" w:space="0" w:color="auto"/>
        <w:left w:val="none" w:sz="0" w:space="0" w:color="auto"/>
        <w:bottom w:val="none" w:sz="0" w:space="0" w:color="auto"/>
        <w:right w:val="none" w:sz="0" w:space="0" w:color="auto"/>
      </w:divBdr>
    </w:div>
    <w:div w:id="534780721">
      <w:bodyDiv w:val="1"/>
      <w:marLeft w:val="0"/>
      <w:marRight w:val="0"/>
      <w:marTop w:val="0"/>
      <w:marBottom w:val="0"/>
      <w:divBdr>
        <w:top w:val="none" w:sz="0" w:space="0" w:color="auto"/>
        <w:left w:val="none" w:sz="0" w:space="0" w:color="auto"/>
        <w:bottom w:val="none" w:sz="0" w:space="0" w:color="auto"/>
        <w:right w:val="none" w:sz="0" w:space="0" w:color="auto"/>
      </w:divBdr>
    </w:div>
    <w:div w:id="570387654">
      <w:bodyDiv w:val="1"/>
      <w:marLeft w:val="0"/>
      <w:marRight w:val="0"/>
      <w:marTop w:val="0"/>
      <w:marBottom w:val="0"/>
      <w:divBdr>
        <w:top w:val="none" w:sz="0" w:space="0" w:color="auto"/>
        <w:left w:val="none" w:sz="0" w:space="0" w:color="auto"/>
        <w:bottom w:val="none" w:sz="0" w:space="0" w:color="auto"/>
        <w:right w:val="none" w:sz="0" w:space="0" w:color="auto"/>
      </w:divBdr>
    </w:div>
    <w:div w:id="589698069">
      <w:bodyDiv w:val="1"/>
      <w:marLeft w:val="0"/>
      <w:marRight w:val="0"/>
      <w:marTop w:val="0"/>
      <w:marBottom w:val="0"/>
      <w:divBdr>
        <w:top w:val="none" w:sz="0" w:space="0" w:color="auto"/>
        <w:left w:val="none" w:sz="0" w:space="0" w:color="auto"/>
        <w:bottom w:val="none" w:sz="0" w:space="0" w:color="auto"/>
        <w:right w:val="none" w:sz="0" w:space="0" w:color="auto"/>
      </w:divBdr>
    </w:div>
    <w:div w:id="590771535">
      <w:bodyDiv w:val="1"/>
      <w:marLeft w:val="0"/>
      <w:marRight w:val="0"/>
      <w:marTop w:val="0"/>
      <w:marBottom w:val="0"/>
      <w:divBdr>
        <w:top w:val="none" w:sz="0" w:space="0" w:color="auto"/>
        <w:left w:val="none" w:sz="0" w:space="0" w:color="auto"/>
        <w:bottom w:val="none" w:sz="0" w:space="0" w:color="auto"/>
        <w:right w:val="none" w:sz="0" w:space="0" w:color="auto"/>
      </w:divBdr>
    </w:div>
    <w:div w:id="591399172">
      <w:bodyDiv w:val="1"/>
      <w:marLeft w:val="0"/>
      <w:marRight w:val="0"/>
      <w:marTop w:val="0"/>
      <w:marBottom w:val="0"/>
      <w:divBdr>
        <w:top w:val="none" w:sz="0" w:space="0" w:color="auto"/>
        <w:left w:val="none" w:sz="0" w:space="0" w:color="auto"/>
        <w:bottom w:val="none" w:sz="0" w:space="0" w:color="auto"/>
        <w:right w:val="none" w:sz="0" w:space="0" w:color="auto"/>
      </w:divBdr>
    </w:div>
    <w:div w:id="597719841">
      <w:bodyDiv w:val="1"/>
      <w:marLeft w:val="0"/>
      <w:marRight w:val="0"/>
      <w:marTop w:val="0"/>
      <w:marBottom w:val="0"/>
      <w:divBdr>
        <w:top w:val="none" w:sz="0" w:space="0" w:color="auto"/>
        <w:left w:val="none" w:sz="0" w:space="0" w:color="auto"/>
        <w:bottom w:val="none" w:sz="0" w:space="0" w:color="auto"/>
        <w:right w:val="none" w:sz="0" w:space="0" w:color="auto"/>
      </w:divBdr>
    </w:div>
    <w:div w:id="615062724">
      <w:bodyDiv w:val="1"/>
      <w:marLeft w:val="0"/>
      <w:marRight w:val="0"/>
      <w:marTop w:val="0"/>
      <w:marBottom w:val="0"/>
      <w:divBdr>
        <w:top w:val="none" w:sz="0" w:space="0" w:color="auto"/>
        <w:left w:val="none" w:sz="0" w:space="0" w:color="auto"/>
        <w:bottom w:val="none" w:sz="0" w:space="0" w:color="auto"/>
        <w:right w:val="none" w:sz="0" w:space="0" w:color="auto"/>
      </w:divBdr>
    </w:div>
    <w:div w:id="618100368">
      <w:bodyDiv w:val="1"/>
      <w:marLeft w:val="0"/>
      <w:marRight w:val="0"/>
      <w:marTop w:val="0"/>
      <w:marBottom w:val="0"/>
      <w:divBdr>
        <w:top w:val="none" w:sz="0" w:space="0" w:color="auto"/>
        <w:left w:val="none" w:sz="0" w:space="0" w:color="auto"/>
        <w:bottom w:val="none" w:sz="0" w:space="0" w:color="auto"/>
        <w:right w:val="none" w:sz="0" w:space="0" w:color="auto"/>
      </w:divBdr>
    </w:div>
    <w:div w:id="625237039">
      <w:bodyDiv w:val="1"/>
      <w:marLeft w:val="0"/>
      <w:marRight w:val="0"/>
      <w:marTop w:val="0"/>
      <w:marBottom w:val="0"/>
      <w:divBdr>
        <w:top w:val="none" w:sz="0" w:space="0" w:color="auto"/>
        <w:left w:val="none" w:sz="0" w:space="0" w:color="auto"/>
        <w:bottom w:val="none" w:sz="0" w:space="0" w:color="auto"/>
        <w:right w:val="none" w:sz="0" w:space="0" w:color="auto"/>
      </w:divBdr>
    </w:div>
    <w:div w:id="631987335">
      <w:bodyDiv w:val="1"/>
      <w:marLeft w:val="0"/>
      <w:marRight w:val="0"/>
      <w:marTop w:val="0"/>
      <w:marBottom w:val="0"/>
      <w:divBdr>
        <w:top w:val="none" w:sz="0" w:space="0" w:color="auto"/>
        <w:left w:val="none" w:sz="0" w:space="0" w:color="auto"/>
        <w:bottom w:val="none" w:sz="0" w:space="0" w:color="auto"/>
        <w:right w:val="none" w:sz="0" w:space="0" w:color="auto"/>
      </w:divBdr>
    </w:div>
    <w:div w:id="640421404">
      <w:bodyDiv w:val="1"/>
      <w:marLeft w:val="0"/>
      <w:marRight w:val="0"/>
      <w:marTop w:val="0"/>
      <w:marBottom w:val="0"/>
      <w:divBdr>
        <w:top w:val="none" w:sz="0" w:space="0" w:color="auto"/>
        <w:left w:val="none" w:sz="0" w:space="0" w:color="auto"/>
        <w:bottom w:val="none" w:sz="0" w:space="0" w:color="auto"/>
        <w:right w:val="none" w:sz="0" w:space="0" w:color="auto"/>
      </w:divBdr>
    </w:div>
    <w:div w:id="648437864">
      <w:bodyDiv w:val="1"/>
      <w:marLeft w:val="0"/>
      <w:marRight w:val="0"/>
      <w:marTop w:val="0"/>
      <w:marBottom w:val="0"/>
      <w:divBdr>
        <w:top w:val="none" w:sz="0" w:space="0" w:color="auto"/>
        <w:left w:val="none" w:sz="0" w:space="0" w:color="auto"/>
        <w:bottom w:val="none" w:sz="0" w:space="0" w:color="auto"/>
        <w:right w:val="none" w:sz="0" w:space="0" w:color="auto"/>
      </w:divBdr>
    </w:div>
    <w:div w:id="649527454">
      <w:bodyDiv w:val="1"/>
      <w:marLeft w:val="0"/>
      <w:marRight w:val="0"/>
      <w:marTop w:val="0"/>
      <w:marBottom w:val="0"/>
      <w:divBdr>
        <w:top w:val="none" w:sz="0" w:space="0" w:color="auto"/>
        <w:left w:val="none" w:sz="0" w:space="0" w:color="auto"/>
        <w:bottom w:val="none" w:sz="0" w:space="0" w:color="auto"/>
        <w:right w:val="none" w:sz="0" w:space="0" w:color="auto"/>
      </w:divBdr>
    </w:div>
    <w:div w:id="665594437">
      <w:bodyDiv w:val="1"/>
      <w:marLeft w:val="0"/>
      <w:marRight w:val="0"/>
      <w:marTop w:val="0"/>
      <w:marBottom w:val="0"/>
      <w:divBdr>
        <w:top w:val="none" w:sz="0" w:space="0" w:color="auto"/>
        <w:left w:val="none" w:sz="0" w:space="0" w:color="auto"/>
        <w:bottom w:val="none" w:sz="0" w:space="0" w:color="auto"/>
        <w:right w:val="none" w:sz="0" w:space="0" w:color="auto"/>
      </w:divBdr>
    </w:div>
    <w:div w:id="669017752">
      <w:bodyDiv w:val="1"/>
      <w:marLeft w:val="0"/>
      <w:marRight w:val="0"/>
      <w:marTop w:val="0"/>
      <w:marBottom w:val="0"/>
      <w:divBdr>
        <w:top w:val="none" w:sz="0" w:space="0" w:color="auto"/>
        <w:left w:val="none" w:sz="0" w:space="0" w:color="auto"/>
        <w:bottom w:val="none" w:sz="0" w:space="0" w:color="auto"/>
        <w:right w:val="none" w:sz="0" w:space="0" w:color="auto"/>
      </w:divBdr>
    </w:div>
    <w:div w:id="686561028">
      <w:bodyDiv w:val="1"/>
      <w:marLeft w:val="0"/>
      <w:marRight w:val="0"/>
      <w:marTop w:val="0"/>
      <w:marBottom w:val="0"/>
      <w:divBdr>
        <w:top w:val="none" w:sz="0" w:space="0" w:color="auto"/>
        <w:left w:val="none" w:sz="0" w:space="0" w:color="auto"/>
        <w:bottom w:val="none" w:sz="0" w:space="0" w:color="auto"/>
        <w:right w:val="none" w:sz="0" w:space="0" w:color="auto"/>
      </w:divBdr>
    </w:div>
    <w:div w:id="696199594">
      <w:bodyDiv w:val="1"/>
      <w:marLeft w:val="0"/>
      <w:marRight w:val="0"/>
      <w:marTop w:val="0"/>
      <w:marBottom w:val="0"/>
      <w:divBdr>
        <w:top w:val="none" w:sz="0" w:space="0" w:color="auto"/>
        <w:left w:val="none" w:sz="0" w:space="0" w:color="auto"/>
        <w:bottom w:val="none" w:sz="0" w:space="0" w:color="auto"/>
        <w:right w:val="none" w:sz="0" w:space="0" w:color="auto"/>
      </w:divBdr>
    </w:div>
    <w:div w:id="698892384">
      <w:bodyDiv w:val="1"/>
      <w:marLeft w:val="0"/>
      <w:marRight w:val="0"/>
      <w:marTop w:val="0"/>
      <w:marBottom w:val="0"/>
      <w:divBdr>
        <w:top w:val="none" w:sz="0" w:space="0" w:color="auto"/>
        <w:left w:val="none" w:sz="0" w:space="0" w:color="auto"/>
        <w:bottom w:val="none" w:sz="0" w:space="0" w:color="auto"/>
        <w:right w:val="none" w:sz="0" w:space="0" w:color="auto"/>
      </w:divBdr>
    </w:div>
    <w:div w:id="701634381">
      <w:bodyDiv w:val="1"/>
      <w:marLeft w:val="0"/>
      <w:marRight w:val="0"/>
      <w:marTop w:val="0"/>
      <w:marBottom w:val="0"/>
      <w:divBdr>
        <w:top w:val="none" w:sz="0" w:space="0" w:color="auto"/>
        <w:left w:val="none" w:sz="0" w:space="0" w:color="auto"/>
        <w:bottom w:val="none" w:sz="0" w:space="0" w:color="auto"/>
        <w:right w:val="none" w:sz="0" w:space="0" w:color="auto"/>
      </w:divBdr>
    </w:div>
    <w:div w:id="708648186">
      <w:bodyDiv w:val="1"/>
      <w:marLeft w:val="0"/>
      <w:marRight w:val="0"/>
      <w:marTop w:val="0"/>
      <w:marBottom w:val="0"/>
      <w:divBdr>
        <w:top w:val="none" w:sz="0" w:space="0" w:color="auto"/>
        <w:left w:val="none" w:sz="0" w:space="0" w:color="auto"/>
        <w:bottom w:val="none" w:sz="0" w:space="0" w:color="auto"/>
        <w:right w:val="none" w:sz="0" w:space="0" w:color="auto"/>
      </w:divBdr>
    </w:div>
    <w:div w:id="710040012">
      <w:bodyDiv w:val="1"/>
      <w:marLeft w:val="0"/>
      <w:marRight w:val="0"/>
      <w:marTop w:val="0"/>
      <w:marBottom w:val="0"/>
      <w:divBdr>
        <w:top w:val="none" w:sz="0" w:space="0" w:color="auto"/>
        <w:left w:val="none" w:sz="0" w:space="0" w:color="auto"/>
        <w:bottom w:val="none" w:sz="0" w:space="0" w:color="auto"/>
        <w:right w:val="none" w:sz="0" w:space="0" w:color="auto"/>
      </w:divBdr>
    </w:div>
    <w:div w:id="714232255">
      <w:bodyDiv w:val="1"/>
      <w:marLeft w:val="0"/>
      <w:marRight w:val="0"/>
      <w:marTop w:val="0"/>
      <w:marBottom w:val="0"/>
      <w:divBdr>
        <w:top w:val="none" w:sz="0" w:space="0" w:color="auto"/>
        <w:left w:val="none" w:sz="0" w:space="0" w:color="auto"/>
        <w:bottom w:val="none" w:sz="0" w:space="0" w:color="auto"/>
        <w:right w:val="none" w:sz="0" w:space="0" w:color="auto"/>
      </w:divBdr>
    </w:div>
    <w:div w:id="737552379">
      <w:bodyDiv w:val="1"/>
      <w:marLeft w:val="0"/>
      <w:marRight w:val="0"/>
      <w:marTop w:val="0"/>
      <w:marBottom w:val="0"/>
      <w:divBdr>
        <w:top w:val="none" w:sz="0" w:space="0" w:color="auto"/>
        <w:left w:val="none" w:sz="0" w:space="0" w:color="auto"/>
        <w:bottom w:val="none" w:sz="0" w:space="0" w:color="auto"/>
        <w:right w:val="none" w:sz="0" w:space="0" w:color="auto"/>
      </w:divBdr>
    </w:div>
    <w:div w:id="740253130">
      <w:bodyDiv w:val="1"/>
      <w:marLeft w:val="0"/>
      <w:marRight w:val="0"/>
      <w:marTop w:val="0"/>
      <w:marBottom w:val="0"/>
      <w:divBdr>
        <w:top w:val="none" w:sz="0" w:space="0" w:color="auto"/>
        <w:left w:val="none" w:sz="0" w:space="0" w:color="auto"/>
        <w:bottom w:val="none" w:sz="0" w:space="0" w:color="auto"/>
        <w:right w:val="none" w:sz="0" w:space="0" w:color="auto"/>
      </w:divBdr>
    </w:div>
    <w:div w:id="742871828">
      <w:bodyDiv w:val="1"/>
      <w:marLeft w:val="0"/>
      <w:marRight w:val="0"/>
      <w:marTop w:val="0"/>
      <w:marBottom w:val="0"/>
      <w:divBdr>
        <w:top w:val="none" w:sz="0" w:space="0" w:color="auto"/>
        <w:left w:val="none" w:sz="0" w:space="0" w:color="auto"/>
        <w:bottom w:val="none" w:sz="0" w:space="0" w:color="auto"/>
        <w:right w:val="none" w:sz="0" w:space="0" w:color="auto"/>
      </w:divBdr>
    </w:div>
    <w:div w:id="747504686">
      <w:bodyDiv w:val="1"/>
      <w:marLeft w:val="0"/>
      <w:marRight w:val="0"/>
      <w:marTop w:val="0"/>
      <w:marBottom w:val="0"/>
      <w:divBdr>
        <w:top w:val="none" w:sz="0" w:space="0" w:color="auto"/>
        <w:left w:val="none" w:sz="0" w:space="0" w:color="auto"/>
        <w:bottom w:val="none" w:sz="0" w:space="0" w:color="auto"/>
        <w:right w:val="none" w:sz="0" w:space="0" w:color="auto"/>
      </w:divBdr>
    </w:div>
    <w:div w:id="753359516">
      <w:bodyDiv w:val="1"/>
      <w:marLeft w:val="0"/>
      <w:marRight w:val="0"/>
      <w:marTop w:val="0"/>
      <w:marBottom w:val="0"/>
      <w:divBdr>
        <w:top w:val="none" w:sz="0" w:space="0" w:color="auto"/>
        <w:left w:val="none" w:sz="0" w:space="0" w:color="auto"/>
        <w:bottom w:val="none" w:sz="0" w:space="0" w:color="auto"/>
        <w:right w:val="none" w:sz="0" w:space="0" w:color="auto"/>
      </w:divBdr>
    </w:div>
    <w:div w:id="768431541">
      <w:bodyDiv w:val="1"/>
      <w:marLeft w:val="0"/>
      <w:marRight w:val="0"/>
      <w:marTop w:val="0"/>
      <w:marBottom w:val="0"/>
      <w:divBdr>
        <w:top w:val="none" w:sz="0" w:space="0" w:color="auto"/>
        <w:left w:val="none" w:sz="0" w:space="0" w:color="auto"/>
        <w:bottom w:val="none" w:sz="0" w:space="0" w:color="auto"/>
        <w:right w:val="none" w:sz="0" w:space="0" w:color="auto"/>
      </w:divBdr>
    </w:div>
    <w:div w:id="776679074">
      <w:bodyDiv w:val="1"/>
      <w:marLeft w:val="0"/>
      <w:marRight w:val="0"/>
      <w:marTop w:val="0"/>
      <w:marBottom w:val="0"/>
      <w:divBdr>
        <w:top w:val="none" w:sz="0" w:space="0" w:color="auto"/>
        <w:left w:val="none" w:sz="0" w:space="0" w:color="auto"/>
        <w:bottom w:val="none" w:sz="0" w:space="0" w:color="auto"/>
        <w:right w:val="none" w:sz="0" w:space="0" w:color="auto"/>
      </w:divBdr>
    </w:div>
    <w:div w:id="783309219">
      <w:bodyDiv w:val="1"/>
      <w:marLeft w:val="0"/>
      <w:marRight w:val="0"/>
      <w:marTop w:val="0"/>
      <w:marBottom w:val="0"/>
      <w:divBdr>
        <w:top w:val="none" w:sz="0" w:space="0" w:color="auto"/>
        <w:left w:val="none" w:sz="0" w:space="0" w:color="auto"/>
        <w:bottom w:val="none" w:sz="0" w:space="0" w:color="auto"/>
        <w:right w:val="none" w:sz="0" w:space="0" w:color="auto"/>
      </w:divBdr>
    </w:div>
    <w:div w:id="785007865">
      <w:bodyDiv w:val="1"/>
      <w:marLeft w:val="0"/>
      <w:marRight w:val="0"/>
      <w:marTop w:val="0"/>
      <w:marBottom w:val="0"/>
      <w:divBdr>
        <w:top w:val="none" w:sz="0" w:space="0" w:color="auto"/>
        <w:left w:val="none" w:sz="0" w:space="0" w:color="auto"/>
        <w:bottom w:val="none" w:sz="0" w:space="0" w:color="auto"/>
        <w:right w:val="none" w:sz="0" w:space="0" w:color="auto"/>
      </w:divBdr>
    </w:div>
    <w:div w:id="786654859">
      <w:bodyDiv w:val="1"/>
      <w:marLeft w:val="0"/>
      <w:marRight w:val="0"/>
      <w:marTop w:val="0"/>
      <w:marBottom w:val="0"/>
      <w:divBdr>
        <w:top w:val="none" w:sz="0" w:space="0" w:color="auto"/>
        <w:left w:val="none" w:sz="0" w:space="0" w:color="auto"/>
        <w:bottom w:val="none" w:sz="0" w:space="0" w:color="auto"/>
        <w:right w:val="none" w:sz="0" w:space="0" w:color="auto"/>
      </w:divBdr>
    </w:div>
    <w:div w:id="790978376">
      <w:bodyDiv w:val="1"/>
      <w:marLeft w:val="0"/>
      <w:marRight w:val="0"/>
      <w:marTop w:val="0"/>
      <w:marBottom w:val="0"/>
      <w:divBdr>
        <w:top w:val="none" w:sz="0" w:space="0" w:color="auto"/>
        <w:left w:val="none" w:sz="0" w:space="0" w:color="auto"/>
        <w:bottom w:val="none" w:sz="0" w:space="0" w:color="auto"/>
        <w:right w:val="none" w:sz="0" w:space="0" w:color="auto"/>
      </w:divBdr>
    </w:div>
    <w:div w:id="800612999">
      <w:bodyDiv w:val="1"/>
      <w:marLeft w:val="0"/>
      <w:marRight w:val="0"/>
      <w:marTop w:val="0"/>
      <w:marBottom w:val="0"/>
      <w:divBdr>
        <w:top w:val="none" w:sz="0" w:space="0" w:color="auto"/>
        <w:left w:val="none" w:sz="0" w:space="0" w:color="auto"/>
        <w:bottom w:val="none" w:sz="0" w:space="0" w:color="auto"/>
        <w:right w:val="none" w:sz="0" w:space="0" w:color="auto"/>
      </w:divBdr>
    </w:div>
    <w:div w:id="802235552">
      <w:bodyDiv w:val="1"/>
      <w:marLeft w:val="0"/>
      <w:marRight w:val="0"/>
      <w:marTop w:val="0"/>
      <w:marBottom w:val="0"/>
      <w:divBdr>
        <w:top w:val="none" w:sz="0" w:space="0" w:color="auto"/>
        <w:left w:val="none" w:sz="0" w:space="0" w:color="auto"/>
        <w:bottom w:val="none" w:sz="0" w:space="0" w:color="auto"/>
        <w:right w:val="none" w:sz="0" w:space="0" w:color="auto"/>
      </w:divBdr>
    </w:div>
    <w:div w:id="813181496">
      <w:bodyDiv w:val="1"/>
      <w:marLeft w:val="0"/>
      <w:marRight w:val="0"/>
      <w:marTop w:val="0"/>
      <w:marBottom w:val="0"/>
      <w:divBdr>
        <w:top w:val="none" w:sz="0" w:space="0" w:color="auto"/>
        <w:left w:val="none" w:sz="0" w:space="0" w:color="auto"/>
        <w:bottom w:val="none" w:sz="0" w:space="0" w:color="auto"/>
        <w:right w:val="none" w:sz="0" w:space="0" w:color="auto"/>
      </w:divBdr>
    </w:div>
    <w:div w:id="816654474">
      <w:bodyDiv w:val="1"/>
      <w:marLeft w:val="0"/>
      <w:marRight w:val="0"/>
      <w:marTop w:val="0"/>
      <w:marBottom w:val="0"/>
      <w:divBdr>
        <w:top w:val="none" w:sz="0" w:space="0" w:color="auto"/>
        <w:left w:val="none" w:sz="0" w:space="0" w:color="auto"/>
        <w:bottom w:val="none" w:sz="0" w:space="0" w:color="auto"/>
        <w:right w:val="none" w:sz="0" w:space="0" w:color="auto"/>
      </w:divBdr>
    </w:div>
    <w:div w:id="818377180">
      <w:bodyDiv w:val="1"/>
      <w:marLeft w:val="0"/>
      <w:marRight w:val="0"/>
      <w:marTop w:val="0"/>
      <w:marBottom w:val="0"/>
      <w:divBdr>
        <w:top w:val="none" w:sz="0" w:space="0" w:color="auto"/>
        <w:left w:val="none" w:sz="0" w:space="0" w:color="auto"/>
        <w:bottom w:val="none" w:sz="0" w:space="0" w:color="auto"/>
        <w:right w:val="none" w:sz="0" w:space="0" w:color="auto"/>
      </w:divBdr>
    </w:div>
    <w:div w:id="835070991">
      <w:bodyDiv w:val="1"/>
      <w:marLeft w:val="0"/>
      <w:marRight w:val="0"/>
      <w:marTop w:val="0"/>
      <w:marBottom w:val="0"/>
      <w:divBdr>
        <w:top w:val="none" w:sz="0" w:space="0" w:color="auto"/>
        <w:left w:val="none" w:sz="0" w:space="0" w:color="auto"/>
        <w:bottom w:val="none" w:sz="0" w:space="0" w:color="auto"/>
        <w:right w:val="none" w:sz="0" w:space="0" w:color="auto"/>
      </w:divBdr>
    </w:div>
    <w:div w:id="836073691">
      <w:bodyDiv w:val="1"/>
      <w:marLeft w:val="0"/>
      <w:marRight w:val="0"/>
      <w:marTop w:val="0"/>
      <w:marBottom w:val="0"/>
      <w:divBdr>
        <w:top w:val="none" w:sz="0" w:space="0" w:color="auto"/>
        <w:left w:val="none" w:sz="0" w:space="0" w:color="auto"/>
        <w:bottom w:val="none" w:sz="0" w:space="0" w:color="auto"/>
        <w:right w:val="none" w:sz="0" w:space="0" w:color="auto"/>
      </w:divBdr>
    </w:div>
    <w:div w:id="837964319">
      <w:bodyDiv w:val="1"/>
      <w:marLeft w:val="0"/>
      <w:marRight w:val="0"/>
      <w:marTop w:val="0"/>
      <w:marBottom w:val="0"/>
      <w:divBdr>
        <w:top w:val="none" w:sz="0" w:space="0" w:color="auto"/>
        <w:left w:val="none" w:sz="0" w:space="0" w:color="auto"/>
        <w:bottom w:val="none" w:sz="0" w:space="0" w:color="auto"/>
        <w:right w:val="none" w:sz="0" w:space="0" w:color="auto"/>
      </w:divBdr>
    </w:div>
    <w:div w:id="848494974">
      <w:bodyDiv w:val="1"/>
      <w:marLeft w:val="0"/>
      <w:marRight w:val="0"/>
      <w:marTop w:val="0"/>
      <w:marBottom w:val="0"/>
      <w:divBdr>
        <w:top w:val="none" w:sz="0" w:space="0" w:color="auto"/>
        <w:left w:val="none" w:sz="0" w:space="0" w:color="auto"/>
        <w:bottom w:val="none" w:sz="0" w:space="0" w:color="auto"/>
        <w:right w:val="none" w:sz="0" w:space="0" w:color="auto"/>
      </w:divBdr>
    </w:div>
    <w:div w:id="860515608">
      <w:bodyDiv w:val="1"/>
      <w:marLeft w:val="0"/>
      <w:marRight w:val="0"/>
      <w:marTop w:val="0"/>
      <w:marBottom w:val="0"/>
      <w:divBdr>
        <w:top w:val="none" w:sz="0" w:space="0" w:color="auto"/>
        <w:left w:val="none" w:sz="0" w:space="0" w:color="auto"/>
        <w:bottom w:val="none" w:sz="0" w:space="0" w:color="auto"/>
        <w:right w:val="none" w:sz="0" w:space="0" w:color="auto"/>
      </w:divBdr>
    </w:div>
    <w:div w:id="863398387">
      <w:bodyDiv w:val="1"/>
      <w:marLeft w:val="0"/>
      <w:marRight w:val="0"/>
      <w:marTop w:val="0"/>
      <w:marBottom w:val="0"/>
      <w:divBdr>
        <w:top w:val="none" w:sz="0" w:space="0" w:color="auto"/>
        <w:left w:val="none" w:sz="0" w:space="0" w:color="auto"/>
        <w:bottom w:val="none" w:sz="0" w:space="0" w:color="auto"/>
        <w:right w:val="none" w:sz="0" w:space="0" w:color="auto"/>
      </w:divBdr>
    </w:div>
    <w:div w:id="864292608">
      <w:bodyDiv w:val="1"/>
      <w:marLeft w:val="0"/>
      <w:marRight w:val="0"/>
      <w:marTop w:val="0"/>
      <w:marBottom w:val="0"/>
      <w:divBdr>
        <w:top w:val="none" w:sz="0" w:space="0" w:color="auto"/>
        <w:left w:val="none" w:sz="0" w:space="0" w:color="auto"/>
        <w:bottom w:val="none" w:sz="0" w:space="0" w:color="auto"/>
        <w:right w:val="none" w:sz="0" w:space="0" w:color="auto"/>
      </w:divBdr>
    </w:div>
    <w:div w:id="888340630">
      <w:bodyDiv w:val="1"/>
      <w:marLeft w:val="0"/>
      <w:marRight w:val="0"/>
      <w:marTop w:val="0"/>
      <w:marBottom w:val="0"/>
      <w:divBdr>
        <w:top w:val="none" w:sz="0" w:space="0" w:color="auto"/>
        <w:left w:val="none" w:sz="0" w:space="0" w:color="auto"/>
        <w:bottom w:val="none" w:sz="0" w:space="0" w:color="auto"/>
        <w:right w:val="none" w:sz="0" w:space="0" w:color="auto"/>
      </w:divBdr>
    </w:div>
    <w:div w:id="892932021">
      <w:bodyDiv w:val="1"/>
      <w:marLeft w:val="0"/>
      <w:marRight w:val="0"/>
      <w:marTop w:val="0"/>
      <w:marBottom w:val="0"/>
      <w:divBdr>
        <w:top w:val="none" w:sz="0" w:space="0" w:color="auto"/>
        <w:left w:val="none" w:sz="0" w:space="0" w:color="auto"/>
        <w:bottom w:val="none" w:sz="0" w:space="0" w:color="auto"/>
        <w:right w:val="none" w:sz="0" w:space="0" w:color="auto"/>
      </w:divBdr>
    </w:div>
    <w:div w:id="903416136">
      <w:bodyDiv w:val="1"/>
      <w:marLeft w:val="0"/>
      <w:marRight w:val="0"/>
      <w:marTop w:val="0"/>
      <w:marBottom w:val="0"/>
      <w:divBdr>
        <w:top w:val="none" w:sz="0" w:space="0" w:color="auto"/>
        <w:left w:val="none" w:sz="0" w:space="0" w:color="auto"/>
        <w:bottom w:val="none" w:sz="0" w:space="0" w:color="auto"/>
        <w:right w:val="none" w:sz="0" w:space="0" w:color="auto"/>
      </w:divBdr>
    </w:div>
    <w:div w:id="903876884">
      <w:bodyDiv w:val="1"/>
      <w:marLeft w:val="0"/>
      <w:marRight w:val="0"/>
      <w:marTop w:val="0"/>
      <w:marBottom w:val="0"/>
      <w:divBdr>
        <w:top w:val="none" w:sz="0" w:space="0" w:color="auto"/>
        <w:left w:val="none" w:sz="0" w:space="0" w:color="auto"/>
        <w:bottom w:val="none" w:sz="0" w:space="0" w:color="auto"/>
        <w:right w:val="none" w:sz="0" w:space="0" w:color="auto"/>
      </w:divBdr>
    </w:div>
    <w:div w:id="909000392">
      <w:bodyDiv w:val="1"/>
      <w:marLeft w:val="0"/>
      <w:marRight w:val="0"/>
      <w:marTop w:val="0"/>
      <w:marBottom w:val="0"/>
      <w:divBdr>
        <w:top w:val="none" w:sz="0" w:space="0" w:color="auto"/>
        <w:left w:val="none" w:sz="0" w:space="0" w:color="auto"/>
        <w:bottom w:val="none" w:sz="0" w:space="0" w:color="auto"/>
        <w:right w:val="none" w:sz="0" w:space="0" w:color="auto"/>
      </w:divBdr>
    </w:div>
    <w:div w:id="912394837">
      <w:bodyDiv w:val="1"/>
      <w:marLeft w:val="0"/>
      <w:marRight w:val="0"/>
      <w:marTop w:val="0"/>
      <w:marBottom w:val="0"/>
      <w:divBdr>
        <w:top w:val="none" w:sz="0" w:space="0" w:color="auto"/>
        <w:left w:val="none" w:sz="0" w:space="0" w:color="auto"/>
        <w:bottom w:val="none" w:sz="0" w:space="0" w:color="auto"/>
        <w:right w:val="none" w:sz="0" w:space="0" w:color="auto"/>
      </w:divBdr>
    </w:div>
    <w:div w:id="944655210">
      <w:bodyDiv w:val="1"/>
      <w:marLeft w:val="0"/>
      <w:marRight w:val="0"/>
      <w:marTop w:val="0"/>
      <w:marBottom w:val="0"/>
      <w:divBdr>
        <w:top w:val="none" w:sz="0" w:space="0" w:color="auto"/>
        <w:left w:val="none" w:sz="0" w:space="0" w:color="auto"/>
        <w:bottom w:val="none" w:sz="0" w:space="0" w:color="auto"/>
        <w:right w:val="none" w:sz="0" w:space="0" w:color="auto"/>
      </w:divBdr>
    </w:div>
    <w:div w:id="946042904">
      <w:bodyDiv w:val="1"/>
      <w:marLeft w:val="0"/>
      <w:marRight w:val="0"/>
      <w:marTop w:val="0"/>
      <w:marBottom w:val="0"/>
      <w:divBdr>
        <w:top w:val="none" w:sz="0" w:space="0" w:color="auto"/>
        <w:left w:val="none" w:sz="0" w:space="0" w:color="auto"/>
        <w:bottom w:val="none" w:sz="0" w:space="0" w:color="auto"/>
        <w:right w:val="none" w:sz="0" w:space="0" w:color="auto"/>
      </w:divBdr>
    </w:div>
    <w:div w:id="946890915">
      <w:bodyDiv w:val="1"/>
      <w:marLeft w:val="0"/>
      <w:marRight w:val="0"/>
      <w:marTop w:val="0"/>
      <w:marBottom w:val="0"/>
      <w:divBdr>
        <w:top w:val="none" w:sz="0" w:space="0" w:color="auto"/>
        <w:left w:val="none" w:sz="0" w:space="0" w:color="auto"/>
        <w:bottom w:val="none" w:sz="0" w:space="0" w:color="auto"/>
        <w:right w:val="none" w:sz="0" w:space="0" w:color="auto"/>
      </w:divBdr>
    </w:div>
    <w:div w:id="968050356">
      <w:bodyDiv w:val="1"/>
      <w:marLeft w:val="0"/>
      <w:marRight w:val="0"/>
      <w:marTop w:val="0"/>
      <w:marBottom w:val="0"/>
      <w:divBdr>
        <w:top w:val="none" w:sz="0" w:space="0" w:color="auto"/>
        <w:left w:val="none" w:sz="0" w:space="0" w:color="auto"/>
        <w:bottom w:val="none" w:sz="0" w:space="0" w:color="auto"/>
        <w:right w:val="none" w:sz="0" w:space="0" w:color="auto"/>
      </w:divBdr>
    </w:div>
    <w:div w:id="971517262">
      <w:bodyDiv w:val="1"/>
      <w:marLeft w:val="0"/>
      <w:marRight w:val="0"/>
      <w:marTop w:val="0"/>
      <w:marBottom w:val="0"/>
      <w:divBdr>
        <w:top w:val="none" w:sz="0" w:space="0" w:color="auto"/>
        <w:left w:val="none" w:sz="0" w:space="0" w:color="auto"/>
        <w:bottom w:val="none" w:sz="0" w:space="0" w:color="auto"/>
        <w:right w:val="none" w:sz="0" w:space="0" w:color="auto"/>
      </w:divBdr>
    </w:div>
    <w:div w:id="983315826">
      <w:bodyDiv w:val="1"/>
      <w:marLeft w:val="0"/>
      <w:marRight w:val="0"/>
      <w:marTop w:val="0"/>
      <w:marBottom w:val="0"/>
      <w:divBdr>
        <w:top w:val="none" w:sz="0" w:space="0" w:color="auto"/>
        <w:left w:val="none" w:sz="0" w:space="0" w:color="auto"/>
        <w:bottom w:val="none" w:sz="0" w:space="0" w:color="auto"/>
        <w:right w:val="none" w:sz="0" w:space="0" w:color="auto"/>
      </w:divBdr>
    </w:div>
    <w:div w:id="985742996">
      <w:bodyDiv w:val="1"/>
      <w:marLeft w:val="0"/>
      <w:marRight w:val="0"/>
      <w:marTop w:val="0"/>
      <w:marBottom w:val="0"/>
      <w:divBdr>
        <w:top w:val="none" w:sz="0" w:space="0" w:color="auto"/>
        <w:left w:val="none" w:sz="0" w:space="0" w:color="auto"/>
        <w:bottom w:val="none" w:sz="0" w:space="0" w:color="auto"/>
        <w:right w:val="none" w:sz="0" w:space="0" w:color="auto"/>
      </w:divBdr>
    </w:div>
    <w:div w:id="998384752">
      <w:bodyDiv w:val="1"/>
      <w:marLeft w:val="0"/>
      <w:marRight w:val="0"/>
      <w:marTop w:val="0"/>
      <w:marBottom w:val="0"/>
      <w:divBdr>
        <w:top w:val="none" w:sz="0" w:space="0" w:color="auto"/>
        <w:left w:val="none" w:sz="0" w:space="0" w:color="auto"/>
        <w:bottom w:val="none" w:sz="0" w:space="0" w:color="auto"/>
        <w:right w:val="none" w:sz="0" w:space="0" w:color="auto"/>
      </w:divBdr>
    </w:div>
    <w:div w:id="999498636">
      <w:bodyDiv w:val="1"/>
      <w:marLeft w:val="0"/>
      <w:marRight w:val="0"/>
      <w:marTop w:val="0"/>
      <w:marBottom w:val="0"/>
      <w:divBdr>
        <w:top w:val="none" w:sz="0" w:space="0" w:color="auto"/>
        <w:left w:val="none" w:sz="0" w:space="0" w:color="auto"/>
        <w:bottom w:val="none" w:sz="0" w:space="0" w:color="auto"/>
        <w:right w:val="none" w:sz="0" w:space="0" w:color="auto"/>
      </w:divBdr>
    </w:div>
    <w:div w:id="1005127406">
      <w:bodyDiv w:val="1"/>
      <w:marLeft w:val="0"/>
      <w:marRight w:val="0"/>
      <w:marTop w:val="0"/>
      <w:marBottom w:val="0"/>
      <w:divBdr>
        <w:top w:val="none" w:sz="0" w:space="0" w:color="auto"/>
        <w:left w:val="none" w:sz="0" w:space="0" w:color="auto"/>
        <w:bottom w:val="none" w:sz="0" w:space="0" w:color="auto"/>
        <w:right w:val="none" w:sz="0" w:space="0" w:color="auto"/>
      </w:divBdr>
    </w:div>
    <w:div w:id="1010062203">
      <w:bodyDiv w:val="1"/>
      <w:marLeft w:val="0"/>
      <w:marRight w:val="0"/>
      <w:marTop w:val="0"/>
      <w:marBottom w:val="0"/>
      <w:divBdr>
        <w:top w:val="none" w:sz="0" w:space="0" w:color="auto"/>
        <w:left w:val="none" w:sz="0" w:space="0" w:color="auto"/>
        <w:bottom w:val="none" w:sz="0" w:space="0" w:color="auto"/>
        <w:right w:val="none" w:sz="0" w:space="0" w:color="auto"/>
      </w:divBdr>
    </w:div>
    <w:div w:id="1024290229">
      <w:bodyDiv w:val="1"/>
      <w:marLeft w:val="0"/>
      <w:marRight w:val="0"/>
      <w:marTop w:val="0"/>
      <w:marBottom w:val="0"/>
      <w:divBdr>
        <w:top w:val="none" w:sz="0" w:space="0" w:color="auto"/>
        <w:left w:val="none" w:sz="0" w:space="0" w:color="auto"/>
        <w:bottom w:val="none" w:sz="0" w:space="0" w:color="auto"/>
        <w:right w:val="none" w:sz="0" w:space="0" w:color="auto"/>
      </w:divBdr>
    </w:div>
    <w:div w:id="1041636639">
      <w:bodyDiv w:val="1"/>
      <w:marLeft w:val="0"/>
      <w:marRight w:val="0"/>
      <w:marTop w:val="0"/>
      <w:marBottom w:val="0"/>
      <w:divBdr>
        <w:top w:val="none" w:sz="0" w:space="0" w:color="auto"/>
        <w:left w:val="none" w:sz="0" w:space="0" w:color="auto"/>
        <w:bottom w:val="none" w:sz="0" w:space="0" w:color="auto"/>
        <w:right w:val="none" w:sz="0" w:space="0" w:color="auto"/>
      </w:divBdr>
    </w:div>
    <w:div w:id="1046298467">
      <w:bodyDiv w:val="1"/>
      <w:marLeft w:val="0"/>
      <w:marRight w:val="0"/>
      <w:marTop w:val="0"/>
      <w:marBottom w:val="0"/>
      <w:divBdr>
        <w:top w:val="none" w:sz="0" w:space="0" w:color="auto"/>
        <w:left w:val="none" w:sz="0" w:space="0" w:color="auto"/>
        <w:bottom w:val="none" w:sz="0" w:space="0" w:color="auto"/>
        <w:right w:val="none" w:sz="0" w:space="0" w:color="auto"/>
      </w:divBdr>
    </w:div>
    <w:div w:id="1063286112">
      <w:bodyDiv w:val="1"/>
      <w:marLeft w:val="0"/>
      <w:marRight w:val="0"/>
      <w:marTop w:val="0"/>
      <w:marBottom w:val="0"/>
      <w:divBdr>
        <w:top w:val="none" w:sz="0" w:space="0" w:color="auto"/>
        <w:left w:val="none" w:sz="0" w:space="0" w:color="auto"/>
        <w:bottom w:val="none" w:sz="0" w:space="0" w:color="auto"/>
        <w:right w:val="none" w:sz="0" w:space="0" w:color="auto"/>
      </w:divBdr>
    </w:div>
    <w:div w:id="1073310474">
      <w:bodyDiv w:val="1"/>
      <w:marLeft w:val="0"/>
      <w:marRight w:val="0"/>
      <w:marTop w:val="0"/>
      <w:marBottom w:val="0"/>
      <w:divBdr>
        <w:top w:val="none" w:sz="0" w:space="0" w:color="auto"/>
        <w:left w:val="none" w:sz="0" w:space="0" w:color="auto"/>
        <w:bottom w:val="none" w:sz="0" w:space="0" w:color="auto"/>
        <w:right w:val="none" w:sz="0" w:space="0" w:color="auto"/>
      </w:divBdr>
    </w:div>
    <w:div w:id="1083255266">
      <w:bodyDiv w:val="1"/>
      <w:marLeft w:val="0"/>
      <w:marRight w:val="0"/>
      <w:marTop w:val="0"/>
      <w:marBottom w:val="0"/>
      <w:divBdr>
        <w:top w:val="none" w:sz="0" w:space="0" w:color="auto"/>
        <w:left w:val="none" w:sz="0" w:space="0" w:color="auto"/>
        <w:bottom w:val="none" w:sz="0" w:space="0" w:color="auto"/>
        <w:right w:val="none" w:sz="0" w:space="0" w:color="auto"/>
      </w:divBdr>
    </w:div>
    <w:div w:id="1090660190">
      <w:bodyDiv w:val="1"/>
      <w:marLeft w:val="0"/>
      <w:marRight w:val="0"/>
      <w:marTop w:val="0"/>
      <w:marBottom w:val="0"/>
      <w:divBdr>
        <w:top w:val="none" w:sz="0" w:space="0" w:color="auto"/>
        <w:left w:val="none" w:sz="0" w:space="0" w:color="auto"/>
        <w:bottom w:val="none" w:sz="0" w:space="0" w:color="auto"/>
        <w:right w:val="none" w:sz="0" w:space="0" w:color="auto"/>
      </w:divBdr>
    </w:div>
    <w:div w:id="1094937326">
      <w:bodyDiv w:val="1"/>
      <w:marLeft w:val="0"/>
      <w:marRight w:val="0"/>
      <w:marTop w:val="0"/>
      <w:marBottom w:val="0"/>
      <w:divBdr>
        <w:top w:val="none" w:sz="0" w:space="0" w:color="auto"/>
        <w:left w:val="none" w:sz="0" w:space="0" w:color="auto"/>
        <w:bottom w:val="none" w:sz="0" w:space="0" w:color="auto"/>
        <w:right w:val="none" w:sz="0" w:space="0" w:color="auto"/>
      </w:divBdr>
    </w:div>
    <w:div w:id="1096246586">
      <w:bodyDiv w:val="1"/>
      <w:marLeft w:val="0"/>
      <w:marRight w:val="0"/>
      <w:marTop w:val="0"/>
      <w:marBottom w:val="0"/>
      <w:divBdr>
        <w:top w:val="none" w:sz="0" w:space="0" w:color="auto"/>
        <w:left w:val="none" w:sz="0" w:space="0" w:color="auto"/>
        <w:bottom w:val="none" w:sz="0" w:space="0" w:color="auto"/>
        <w:right w:val="none" w:sz="0" w:space="0" w:color="auto"/>
      </w:divBdr>
    </w:div>
    <w:div w:id="1108281123">
      <w:bodyDiv w:val="1"/>
      <w:marLeft w:val="0"/>
      <w:marRight w:val="0"/>
      <w:marTop w:val="0"/>
      <w:marBottom w:val="0"/>
      <w:divBdr>
        <w:top w:val="none" w:sz="0" w:space="0" w:color="auto"/>
        <w:left w:val="none" w:sz="0" w:space="0" w:color="auto"/>
        <w:bottom w:val="none" w:sz="0" w:space="0" w:color="auto"/>
        <w:right w:val="none" w:sz="0" w:space="0" w:color="auto"/>
      </w:divBdr>
    </w:div>
    <w:div w:id="1127242126">
      <w:bodyDiv w:val="1"/>
      <w:marLeft w:val="0"/>
      <w:marRight w:val="0"/>
      <w:marTop w:val="0"/>
      <w:marBottom w:val="0"/>
      <w:divBdr>
        <w:top w:val="none" w:sz="0" w:space="0" w:color="auto"/>
        <w:left w:val="none" w:sz="0" w:space="0" w:color="auto"/>
        <w:bottom w:val="none" w:sz="0" w:space="0" w:color="auto"/>
        <w:right w:val="none" w:sz="0" w:space="0" w:color="auto"/>
      </w:divBdr>
    </w:div>
    <w:div w:id="1127434415">
      <w:bodyDiv w:val="1"/>
      <w:marLeft w:val="0"/>
      <w:marRight w:val="0"/>
      <w:marTop w:val="0"/>
      <w:marBottom w:val="0"/>
      <w:divBdr>
        <w:top w:val="none" w:sz="0" w:space="0" w:color="auto"/>
        <w:left w:val="none" w:sz="0" w:space="0" w:color="auto"/>
        <w:bottom w:val="none" w:sz="0" w:space="0" w:color="auto"/>
        <w:right w:val="none" w:sz="0" w:space="0" w:color="auto"/>
      </w:divBdr>
    </w:div>
    <w:div w:id="1141730280">
      <w:bodyDiv w:val="1"/>
      <w:marLeft w:val="0"/>
      <w:marRight w:val="0"/>
      <w:marTop w:val="0"/>
      <w:marBottom w:val="0"/>
      <w:divBdr>
        <w:top w:val="none" w:sz="0" w:space="0" w:color="auto"/>
        <w:left w:val="none" w:sz="0" w:space="0" w:color="auto"/>
        <w:bottom w:val="none" w:sz="0" w:space="0" w:color="auto"/>
        <w:right w:val="none" w:sz="0" w:space="0" w:color="auto"/>
      </w:divBdr>
    </w:div>
    <w:div w:id="1151219024">
      <w:bodyDiv w:val="1"/>
      <w:marLeft w:val="0"/>
      <w:marRight w:val="0"/>
      <w:marTop w:val="0"/>
      <w:marBottom w:val="0"/>
      <w:divBdr>
        <w:top w:val="none" w:sz="0" w:space="0" w:color="auto"/>
        <w:left w:val="none" w:sz="0" w:space="0" w:color="auto"/>
        <w:bottom w:val="none" w:sz="0" w:space="0" w:color="auto"/>
        <w:right w:val="none" w:sz="0" w:space="0" w:color="auto"/>
      </w:divBdr>
    </w:div>
    <w:div w:id="1171141094">
      <w:bodyDiv w:val="1"/>
      <w:marLeft w:val="0"/>
      <w:marRight w:val="0"/>
      <w:marTop w:val="0"/>
      <w:marBottom w:val="0"/>
      <w:divBdr>
        <w:top w:val="none" w:sz="0" w:space="0" w:color="auto"/>
        <w:left w:val="none" w:sz="0" w:space="0" w:color="auto"/>
        <w:bottom w:val="none" w:sz="0" w:space="0" w:color="auto"/>
        <w:right w:val="none" w:sz="0" w:space="0" w:color="auto"/>
      </w:divBdr>
    </w:div>
    <w:div w:id="1180584439">
      <w:bodyDiv w:val="1"/>
      <w:marLeft w:val="0"/>
      <w:marRight w:val="0"/>
      <w:marTop w:val="0"/>
      <w:marBottom w:val="0"/>
      <w:divBdr>
        <w:top w:val="none" w:sz="0" w:space="0" w:color="auto"/>
        <w:left w:val="none" w:sz="0" w:space="0" w:color="auto"/>
        <w:bottom w:val="none" w:sz="0" w:space="0" w:color="auto"/>
        <w:right w:val="none" w:sz="0" w:space="0" w:color="auto"/>
      </w:divBdr>
    </w:div>
    <w:div w:id="1181161333">
      <w:bodyDiv w:val="1"/>
      <w:marLeft w:val="0"/>
      <w:marRight w:val="0"/>
      <w:marTop w:val="0"/>
      <w:marBottom w:val="0"/>
      <w:divBdr>
        <w:top w:val="none" w:sz="0" w:space="0" w:color="auto"/>
        <w:left w:val="none" w:sz="0" w:space="0" w:color="auto"/>
        <w:bottom w:val="none" w:sz="0" w:space="0" w:color="auto"/>
        <w:right w:val="none" w:sz="0" w:space="0" w:color="auto"/>
      </w:divBdr>
    </w:div>
    <w:div w:id="1184588828">
      <w:bodyDiv w:val="1"/>
      <w:marLeft w:val="0"/>
      <w:marRight w:val="0"/>
      <w:marTop w:val="0"/>
      <w:marBottom w:val="0"/>
      <w:divBdr>
        <w:top w:val="none" w:sz="0" w:space="0" w:color="auto"/>
        <w:left w:val="none" w:sz="0" w:space="0" w:color="auto"/>
        <w:bottom w:val="none" w:sz="0" w:space="0" w:color="auto"/>
        <w:right w:val="none" w:sz="0" w:space="0" w:color="auto"/>
      </w:divBdr>
    </w:div>
    <w:div w:id="1186864294">
      <w:bodyDiv w:val="1"/>
      <w:marLeft w:val="0"/>
      <w:marRight w:val="0"/>
      <w:marTop w:val="0"/>
      <w:marBottom w:val="0"/>
      <w:divBdr>
        <w:top w:val="none" w:sz="0" w:space="0" w:color="auto"/>
        <w:left w:val="none" w:sz="0" w:space="0" w:color="auto"/>
        <w:bottom w:val="none" w:sz="0" w:space="0" w:color="auto"/>
        <w:right w:val="none" w:sz="0" w:space="0" w:color="auto"/>
      </w:divBdr>
    </w:div>
    <w:div w:id="1212888280">
      <w:bodyDiv w:val="1"/>
      <w:marLeft w:val="0"/>
      <w:marRight w:val="0"/>
      <w:marTop w:val="0"/>
      <w:marBottom w:val="0"/>
      <w:divBdr>
        <w:top w:val="none" w:sz="0" w:space="0" w:color="auto"/>
        <w:left w:val="none" w:sz="0" w:space="0" w:color="auto"/>
        <w:bottom w:val="none" w:sz="0" w:space="0" w:color="auto"/>
        <w:right w:val="none" w:sz="0" w:space="0" w:color="auto"/>
      </w:divBdr>
    </w:div>
    <w:div w:id="1217937336">
      <w:bodyDiv w:val="1"/>
      <w:marLeft w:val="0"/>
      <w:marRight w:val="0"/>
      <w:marTop w:val="0"/>
      <w:marBottom w:val="0"/>
      <w:divBdr>
        <w:top w:val="none" w:sz="0" w:space="0" w:color="auto"/>
        <w:left w:val="none" w:sz="0" w:space="0" w:color="auto"/>
        <w:bottom w:val="none" w:sz="0" w:space="0" w:color="auto"/>
        <w:right w:val="none" w:sz="0" w:space="0" w:color="auto"/>
      </w:divBdr>
    </w:div>
    <w:div w:id="1219168937">
      <w:bodyDiv w:val="1"/>
      <w:marLeft w:val="0"/>
      <w:marRight w:val="0"/>
      <w:marTop w:val="0"/>
      <w:marBottom w:val="0"/>
      <w:divBdr>
        <w:top w:val="none" w:sz="0" w:space="0" w:color="auto"/>
        <w:left w:val="none" w:sz="0" w:space="0" w:color="auto"/>
        <w:bottom w:val="none" w:sz="0" w:space="0" w:color="auto"/>
        <w:right w:val="none" w:sz="0" w:space="0" w:color="auto"/>
      </w:divBdr>
    </w:div>
    <w:div w:id="1236014426">
      <w:bodyDiv w:val="1"/>
      <w:marLeft w:val="0"/>
      <w:marRight w:val="0"/>
      <w:marTop w:val="0"/>
      <w:marBottom w:val="0"/>
      <w:divBdr>
        <w:top w:val="none" w:sz="0" w:space="0" w:color="auto"/>
        <w:left w:val="none" w:sz="0" w:space="0" w:color="auto"/>
        <w:bottom w:val="none" w:sz="0" w:space="0" w:color="auto"/>
        <w:right w:val="none" w:sz="0" w:space="0" w:color="auto"/>
      </w:divBdr>
    </w:div>
    <w:div w:id="1240754901">
      <w:bodyDiv w:val="1"/>
      <w:marLeft w:val="0"/>
      <w:marRight w:val="0"/>
      <w:marTop w:val="0"/>
      <w:marBottom w:val="0"/>
      <w:divBdr>
        <w:top w:val="none" w:sz="0" w:space="0" w:color="auto"/>
        <w:left w:val="none" w:sz="0" w:space="0" w:color="auto"/>
        <w:bottom w:val="none" w:sz="0" w:space="0" w:color="auto"/>
        <w:right w:val="none" w:sz="0" w:space="0" w:color="auto"/>
      </w:divBdr>
    </w:div>
    <w:div w:id="1247423603">
      <w:bodyDiv w:val="1"/>
      <w:marLeft w:val="0"/>
      <w:marRight w:val="0"/>
      <w:marTop w:val="0"/>
      <w:marBottom w:val="0"/>
      <w:divBdr>
        <w:top w:val="none" w:sz="0" w:space="0" w:color="auto"/>
        <w:left w:val="none" w:sz="0" w:space="0" w:color="auto"/>
        <w:bottom w:val="none" w:sz="0" w:space="0" w:color="auto"/>
        <w:right w:val="none" w:sz="0" w:space="0" w:color="auto"/>
      </w:divBdr>
    </w:div>
    <w:div w:id="1251502290">
      <w:bodyDiv w:val="1"/>
      <w:marLeft w:val="0"/>
      <w:marRight w:val="0"/>
      <w:marTop w:val="0"/>
      <w:marBottom w:val="0"/>
      <w:divBdr>
        <w:top w:val="none" w:sz="0" w:space="0" w:color="auto"/>
        <w:left w:val="none" w:sz="0" w:space="0" w:color="auto"/>
        <w:bottom w:val="none" w:sz="0" w:space="0" w:color="auto"/>
        <w:right w:val="none" w:sz="0" w:space="0" w:color="auto"/>
      </w:divBdr>
    </w:div>
    <w:div w:id="1251819668">
      <w:bodyDiv w:val="1"/>
      <w:marLeft w:val="0"/>
      <w:marRight w:val="0"/>
      <w:marTop w:val="0"/>
      <w:marBottom w:val="0"/>
      <w:divBdr>
        <w:top w:val="none" w:sz="0" w:space="0" w:color="auto"/>
        <w:left w:val="none" w:sz="0" w:space="0" w:color="auto"/>
        <w:bottom w:val="none" w:sz="0" w:space="0" w:color="auto"/>
        <w:right w:val="none" w:sz="0" w:space="0" w:color="auto"/>
      </w:divBdr>
    </w:div>
    <w:div w:id="1254586631">
      <w:bodyDiv w:val="1"/>
      <w:marLeft w:val="0"/>
      <w:marRight w:val="0"/>
      <w:marTop w:val="0"/>
      <w:marBottom w:val="0"/>
      <w:divBdr>
        <w:top w:val="none" w:sz="0" w:space="0" w:color="auto"/>
        <w:left w:val="none" w:sz="0" w:space="0" w:color="auto"/>
        <w:bottom w:val="none" w:sz="0" w:space="0" w:color="auto"/>
        <w:right w:val="none" w:sz="0" w:space="0" w:color="auto"/>
      </w:divBdr>
    </w:div>
    <w:div w:id="1258247455">
      <w:bodyDiv w:val="1"/>
      <w:marLeft w:val="0"/>
      <w:marRight w:val="0"/>
      <w:marTop w:val="0"/>
      <w:marBottom w:val="0"/>
      <w:divBdr>
        <w:top w:val="none" w:sz="0" w:space="0" w:color="auto"/>
        <w:left w:val="none" w:sz="0" w:space="0" w:color="auto"/>
        <w:bottom w:val="none" w:sz="0" w:space="0" w:color="auto"/>
        <w:right w:val="none" w:sz="0" w:space="0" w:color="auto"/>
      </w:divBdr>
    </w:div>
    <w:div w:id="1263033384">
      <w:bodyDiv w:val="1"/>
      <w:marLeft w:val="0"/>
      <w:marRight w:val="0"/>
      <w:marTop w:val="0"/>
      <w:marBottom w:val="0"/>
      <w:divBdr>
        <w:top w:val="none" w:sz="0" w:space="0" w:color="auto"/>
        <w:left w:val="none" w:sz="0" w:space="0" w:color="auto"/>
        <w:bottom w:val="none" w:sz="0" w:space="0" w:color="auto"/>
        <w:right w:val="none" w:sz="0" w:space="0" w:color="auto"/>
      </w:divBdr>
    </w:div>
    <w:div w:id="1265768878">
      <w:bodyDiv w:val="1"/>
      <w:marLeft w:val="0"/>
      <w:marRight w:val="0"/>
      <w:marTop w:val="0"/>
      <w:marBottom w:val="0"/>
      <w:divBdr>
        <w:top w:val="none" w:sz="0" w:space="0" w:color="auto"/>
        <w:left w:val="none" w:sz="0" w:space="0" w:color="auto"/>
        <w:bottom w:val="none" w:sz="0" w:space="0" w:color="auto"/>
        <w:right w:val="none" w:sz="0" w:space="0" w:color="auto"/>
      </w:divBdr>
    </w:div>
    <w:div w:id="1267733723">
      <w:bodyDiv w:val="1"/>
      <w:marLeft w:val="0"/>
      <w:marRight w:val="0"/>
      <w:marTop w:val="0"/>
      <w:marBottom w:val="0"/>
      <w:divBdr>
        <w:top w:val="none" w:sz="0" w:space="0" w:color="auto"/>
        <w:left w:val="none" w:sz="0" w:space="0" w:color="auto"/>
        <w:bottom w:val="none" w:sz="0" w:space="0" w:color="auto"/>
        <w:right w:val="none" w:sz="0" w:space="0" w:color="auto"/>
      </w:divBdr>
    </w:div>
    <w:div w:id="1273241808">
      <w:bodyDiv w:val="1"/>
      <w:marLeft w:val="0"/>
      <w:marRight w:val="0"/>
      <w:marTop w:val="0"/>
      <w:marBottom w:val="0"/>
      <w:divBdr>
        <w:top w:val="none" w:sz="0" w:space="0" w:color="auto"/>
        <w:left w:val="none" w:sz="0" w:space="0" w:color="auto"/>
        <w:bottom w:val="none" w:sz="0" w:space="0" w:color="auto"/>
        <w:right w:val="none" w:sz="0" w:space="0" w:color="auto"/>
      </w:divBdr>
    </w:div>
    <w:div w:id="1279066956">
      <w:bodyDiv w:val="1"/>
      <w:marLeft w:val="0"/>
      <w:marRight w:val="0"/>
      <w:marTop w:val="0"/>
      <w:marBottom w:val="0"/>
      <w:divBdr>
        <w:top w:val="none" w:sz="0" w:space="0" w:color="auto"/>
        <w:left w:val="none" w:sz="0" w:space="0" w:color="auto"/>
        <w:bottom w:val="none" w:sz="0" w:space="0" w:color="auto"/>
        <w:right w:val="none" w:sz="0" w:space="0" w:color="auto"/>
      </w:divBdr>
    </w:div>
    <w:div w:id="1282298608">
      <w:bodyDiv w:val="1"/>
      <w:marLeft w:val="0"/>
      <w:marRight w:val="0"/>
      <w:marTop w:val="0"/>
      <w:marBottom w:val="0"/>
      <w:divBdr>
        <w:top w:val="none" w:sz="0" w:space="0" w:color="auto"/>
        <w:left w:val="none" w:sz="0" w:space="0" w:color="auto"/>
        <w:bottom w:val="none" w:sz="0" w:space="0" w:color="auto"/>
        <w:right w:val="none" w:sz="0" w:space="0" w:color="auto"/>
      </w:divBdr>
    </w:div>
    <w:div w:id="1288703229">
      <w:bodyDiv w:val="1"/>
      <w:marLeft w:val="0"/>
      <w:marRight w:val="0"/>
      <w:marTop w:val="0"/>
      <w:marBottom w:val="0"/>
      <w:divBdr>
        <w:top w:val="none" w:sz="0" w:space="0" w:color="auto"/>
        <w:left w:val="none" w:sz="0" w:space="0" w:color="auto"/>
        <w:bottom w:val="none" w:sz="0" w:space="0" w:color="auto"/>
        <w:right w:val="none" w:sz="0" w:space="0" w:color="auto"/>
      </w:divBdr>
    </w:div>
    <w:div w:id="1299994757">
      <w:bodyDiv w:val="1"/>
      <w:marLeft w:val="0"/>
      <w:marRight w:val="0"/>
      <w:marTop w:val="0"/>
      <w:marBottom w:val="0"/>
      <w:divBdr>
        <w:top w:val="none" w:sz="0" w:space="0" w:color="auto"/>
        <w:left w:val="none" w:sz="0" w:space="0" w:color="auto"/>
        <w:bottom w:val="none" w:sz="0" w:space="0" w:color="auto"/>
        <w:right w:val="none" w:sz="0" w:space="0" w:color="auto"/>
      </w:divBdr>
    </w:div>
    <w:div w:id="1312711707">
      <w:bodyDiv w:val="1"/>
      <w:marLeft w:val="0"/>
      <w:marRight w:val="0"/>
      <w:marTop w:val="0"/>
      <w:marBottom w:val="0"/>
      <w:divBdr>
        <w:top w:val="none" w:sz="0" w:space="0" w:color="auto"/>
        <w:left w:val="none" w:sz="0" w:space="0" w:color="auto"/>
        <w:bottom w:val="none" w:sz="0" w:space="0" w:color="auto"/>
        <w:right w:val="none" w:sz="0" w:space="0" w:color="auto"/>
      </w:divBdr>
    </w:div>
    <w:div w:id="1313483428">
      <w:bodyDiv w:val="1"/>
      <w:marLeft w:val="0"/>
      <w:marRight w:val="0"/>
      <w:marTop w:val="0"/>
      <w:marBottom w:val="0"/>
      <w:divBdr>
        <w:top w:val="none" w:sz="0" w:space="0" w:color="auto"/>
        <w:left w:val="none" w:sz="0" w:space="0" w:color="auto"/>
        <w:bottom w:val="none" w:sz="0" w:space="0" w:color="auto"/>
        <w:right w:val="none" w:sz="0" w:space="0" w:color="auto"/>
      </w:divBdr>
    </w:div>
    <w:div w:id="1314064177">
      <w:bodyDiv w:val="1"/>
      <w:marLeft w:val="0"/>
      <w:marRight w:val="0"/>
      <w:marTop w:val="0"/>
      <w:marBottom w:val="0"/>
      <w:divBdr>
        <w:top w:val="none" w:sz="0" w:space="0" w:color="auto"/>
        <w:left w:val="none" w:sz="0" w:space="0" w:color="auto"/>
        <w:bottom w:val="none" w:sz="0" w:space="0" w:color="auto"/>
        <w:right w:val="none" w:sz="0" w:space="0" w:color="auto"/>
      </w:divBdr>
    </w:div>
    <w:div w:id="1318991727">
      <w:bodyDiv w:val="1"/>
      <w:marLeft w:val="0"/>
      <w:marRight w:val="0"/>
      <w:marTop w:val="0"/>
      <w:marBottom w:val="0"/>
      <w:divBdr>
        <w:top w:val="none" w:sz="0" w:space="0" w:color="auto"/>
        <w:left w:val="none" w:sz="0" w:space="0" w:color="auto"/>
        <w:bottom w:val="none" w:sz="0" w:space="0" w:color="auto"/>
        <w:right w:val="none" w:sz="0" w:space="0" w:color="auto"/>
      </w:divBdr>
    </w:div>
    <w:div w:id="1322925067">
      <w:bodyDiv w:val="1"/>
      <w:marLeft w:val="0"/>
      <w:marRight w:val="0"/>
      <w:marTop w:val="0"/>
      <w:marBottom w:val="0"/>
      <w:divBdr>
        <w:top w:val="none" w:sz="0" w:space="0" w:color="auto"/>
        <w:left w:val="none" w:sz="0" w:space="0" w:color="auto"/>
        <w:bottom w:val="none" w:sz="0" w:space="0" w:color="auto"/>
        <w:right w:val="none" w:sz="0" w:space="0" w:color="auto"/>
      </w:divBdr>
    </w:div>
    <w:div w:id="1326085940">
      <w:bodyDiv w:val="1"/>
      <w:marLeft w:val="0"/>
      <w:marRight w:val="0"/>
      <w:marTop w:val="0"/>
      <w:marBottom w:val="0"/>
      <w:divBdr>
        <w:top w:val="none" w:sz="0" w:space="0" w:color="auto"/>
        <w:left w:val="none" w:sz="0" w:space="0" w:color="auto"/>
        <w:bottom w:val="none" w:sz="0" w:space="0" w:color="auto"/>
        <w:right w:val="none" w:sz="0" w:space="0" w:color="auto"/>
      </w:divBdr>
    </w:div>
    <w:div w:id="1326278802">
      <w:bodyDiv w:val="1"/>
      <w:marLeft w:val="0"/>
      <w:marRight w:val="0"/>
      <w:marTop w:val="0"/>
      <w:marBottom w:val="0"/>
      <w:divBdr>
        <w:top w:val="none" w:sz="0" w:space="0" w:color="auto"/>
        <w:left w:val="none" w:sz="0" w:space="0" w:color="auto"/>
        <w:bottom w:val="none" w:sz="0" w:space="0" w:color="auto"/>
        <w:right w:val="none" w:sz="0" w:space="0" w:color="auto"/>
      </w:divBdr>
    </w:div>
    <w:div w:id="1336958836">
      <w:bodyDiv w:val="1"/>
      <w:marLeft w:val="0"/>
      <w:marRight w:val="0"/>
      <w:marTop w:val="0"/>
      <w:marBottom w:val="0"/>
      <w:divBdr>
        <w:top w:val="none" w:sz="0" w:space="0" w:color="auto"/>
        <w:left w:val="none" w:sz="0" w:space="0" w:color="auto"/>
        <w:bottom w:val="none" w:sz="0" w:space="0" w:color="auto"/>
        <w:right w:val="none" w:sz="0" w:space="0" w:color="auto"/>
      </w:divBdr>
    </w:div>
    <w:div w:id="1354460248">
      <w:bodyDiv w:val="1"/>
      <w:marLeft w:val="0"/>
      <w:marRight w:val="0"/>
      <w:marTop w:val="0"/>
      <w:marBottom w:val="0"/>
      <w:divBdr>
        <w:top w:val="none" w:sz="0" w:space="0" w:color="auto"/>
        <w:left w:val="none" w:sz="0" w:space="0" w:color="auto"/>
        <w:bottom w:val="none" w:sz="0" w:space="0" w:color="auto"/>
        <w:right w:val="none" w:sz="0" w:space="0" w:color="auto"/>
      </w:divBdr>
    </w:div>
    <w:div w:id="1364596972">
      <w:bodyDiv w:val="1"/>
      <w:marLeft w:val="0"/>
      <w:marRight w:val="0"/>
      <w:marTop w:val="0"/>
      <w:marBottom w:val="0"/>
      <w:divBdr>
        <w:top w:val="none" w:sz="0" w:space="0" w:color="auto"/>
        <w:left w:val="none" w:sz="0" w:space="0" w:color="auto"/>
        <w:bottom w:val="none" w:sz="0" w:space="0" w:color="auto"/>
        <w:right w:val="none" w:sz="0" w:space="0" w:color="auto"/>
      </w:divBdr>
    </w:div>
    <w:div w:id="1370761505">
      <w:bodyDiv w:val="1"/>
      <w:marLeft w:val="0"/>
      <w:marRight w:val="0"/>
      <w:marTop w:val="0"/>
      <w:marBottom w:val="0"/>
      <w:divBdr>
        <w:top w:val="none" w:sz="0" w:space="0" w:color="auto"/>
        <w:left w:val="none" w:sz="0" w:space="0" w:color="auto"/>
        <w:bottom w:val="none" w:sz="0" w:space="0" w:color="auto"/>
        <w:right w:val="none" w:sz="0" w:space="0" w:color="auto"/>
      </w:divBdr>
    </w:div>
    <w:div w:id="1373381740">
      <w:bodyDiv w:val="1"/>
      <w:marLeft w:val="0"/>
      <w:marRight w:val="0"/>
      <w:marTop w:val="0"/>
      <w:marBottom w:val="0"/>
      <w:divBdr>
        <w:top w:val="none" w:sz="0" w:space="0" w:color="auto"/>
        <w:left w:val="none" w:sz="0" w:space="0" w:color="auto"/>
        <w:bottom w:val="none" w:sz="0" w:space="0" w:color="auto"/>
        <w:right w:val="none" w:sz="0" w:space="0" w:color="auto"/>
      </w:divBdr>
    </w:div>
    <w:div w:id="1374840073">
      <w:bodyDiv w:val="1"/>
      <w:marLeft w:val="0"/>
      <w:marRight w:val="0"/>
      <w:marTop w:val="0"/>
      <w:marBottom w:val="0"/>
      <w:divBdr>
        <w:top w:val="none" w:sz="0" w:space="0" w:color="auto"/>
        <w:left w:val="none" w:sz="0" w:space="0" w:color="auto"/>
        <w:bottom w:val="none" w:sz="0" w:space="0" w:color="auto"/>
        <w:right w:val="none" w:sz="0" w:space="0" w:color="auto"/>
      </w:divBdr>
    </w:div>
    <w:div w:id="1378623474">
      <w:bodyDiv w:val="1"/>
      <w:marLeft w:val="0"/>
      <w:marRight w:val="0"/>
      <w:marTop w:val="0"/>
      <w:marBottom w:val="0"/>
      <w:divBdr>
        <w:top w:val="none" w:sz="0" w:space="0" w:color="auto"/>
        <w:left w:val="none" w:sz="0" w:space="0" w:color="auto"/>
        <w:bottom w:val="none" w:sz="0" w:space="0" w:color="auto"/>
        <w:right w:val="none" w:sz="0" w:space="0" w:color="auto"/>
      </w:divBdr>
    </w:div>
    <w:div w:id="1388530690">
      <w:bodyDiv w:val="1"/>
      <w:marLeft w:val="0"/>
      <w:marRight w:val="0"/>
      <w:marTop w:val="0"/>
      <w:marBottom w:val="0"/>
      <w:divBdr>
        <w:top w:val="none" w:sz="0" w:space="0" w:color="auto"/>
        <w:left w:val="none" w:sz="0" w:space="0" w:color="auto"/>
        <w:bottom w:val="none" w:sz="0" w:space="0" w:color="auto"/>
        <w:right w:val="none" w:sz="0" w:space="0" w:color="auto"/>
      </w:divBdr>
    </w:div>
    <w:div w:id="1392654155">
      <w:bodyDiv w:val="1"/>
      <w:marLeft w:val="0"/>
      <w:marRight w:val="0"/>
      <w:marTop w:val="0"/>
      <w:marBottom w:val="0"/>
      <w:divBdr>
        <w:top w:val="none" w:sz="0" w:space="0" w:color="auto"/>
        <w:left w:val="none" w:sz="0" w:space="0" w:color="auto"/>
        <w:bottom w:val="none" w:sz="0" w:space="0" w:color="auto"/>
        <w:right w:val="none" w:sz="0" w:space="0" w:color="auto"/>
      </w:divBdr>
    </w:div>
    <w:div w:id="1398287041">
      <w:bodyDiv w:val="1"/>
      <w:marLeft w:val="0"/>
      <w:marRight w:val="0"/>
      <w:marTop w:val="0"/>
      <w:marBottom w:val="0"/>
      <w:divBdr>
        <w:top w:val="none" w:sz="0" w:space="0" w:color="auto"/>
        <w:left w:val="none" w:sz="0" w:space="0" w:color="auto"/>
        <w:bottom w:val="none" w:sz="0" w:space="0" w:color="auto"/>
        <w:right w:val="none" w:sz="0" w:space="0" w:color="auto"/>
      </w:divBdr>
    </w:div>
    <w:div w:id="1412309115">
      <w:bodyDiv w:val="1"/>
      <w:marLeft w:val="0"/>
      <w:marRight w:val="0"/>
      <w:marTop w:val="0"/>
      <w:marBottom w:val="0"/>
      <w:divBdr>
        <w:top w:val="none" w:sz="0" w:space="0" w:color="auto"/>
        <w:left w:val="none" w:sz="0" w:space="0" w:color="auto"/>
        <w:bottom w:val="none" w:sz="0" w:space="0" w:color="auto"/>
        <w:right w:val="none" w:sz="0" w:space="0" w:color="auto"/>
      </w:divBdr>
    </w:div>
    <w:div w:id="1419670232">
      <w:bodyDiv w:val="1"/>
      <w:marLeft w:val="0"/>
      <w:marRight w:val="0"/>
      <w:marTop w:val="0"/>
      <w:marBottom w:val="0"/>
      <w:divBdr>
        <w:top w:val="none" w:sz="0" w:space="0" w:color="auto"/>
        <w:left w:val="none" w:sz="0" w:space="0" w:color="auto"/>
        <w:bottom w:val="none" w:sz="0" w:space="0" w:color="auto"/>
        <w:right w:val="none" w:sz="0" w:space="0" w:color="auto"/>
      </w:divBdr>
    </w:div>
    <w:div w:id="1421751037">
      <w:bodyDiv w:val="1"/>
      <w:marLeft w:val="0"/>
      <w:marRight w:val="0"/>
      <w:marTop w:val="0"/>
      <w:marBottom w:val="0"/>
      <w:divBdr>
        <w:top w:val="none" w:sz="0" w:space="0" w:color="auto"/>
        <w:left w:val="none" w:sz="0" w:space="0" w:color="auto"/>
        <w:bottom w:val="none" w:sz="0" w:space="0" w:color="auto"/>
        <w:right w:val="none" w:sz="0" w:space="0" w:color="auto"/>
      </w:divBdr>
    </w:div>
    <w:div w:id="1422948192">
      <w:bodyDiv w:val="1"/>
      <w:marLeft w:val="0"/>
      <w:marRight w:val="0"/>
      <w:marTop w:val="0"/>
      <w:marBottom w:val="0"/>
      <w:divBdr>
        <w:top w:val="none" w:sz="0" w:space="0" w:color="auto"/>
        <w:left w:val="none" w:sz="0" w:space="0" w:color="auto"/>
        <w:bottom w:val="none" w:sz="0" w:space="0" w:color="auto"/>
        <w:right w:val="none" w:sz="0" w:space="0" w:color="auto"/>
      </w:divBdr>
    </w:div>
    <w:div w:id="1436515853">
      <w:bodyDiv w:val="1"/>
      <w:marLeft w:val="0"/>
      <w:marRight w:val="0"/>
      <w:marTop w:val="0"/>
      <w:marBottom w:val="0"/>
      <w:divBdr>
        <w:top w:val="none" w:sz="0" w:space="0" w:color="auto"/>
        <w:left w:val="none" w:sz="0" w:space="0" w:color="auto"/>
        <w:bottom w:val="none" w:sz="0" w:space="0" w:color="auto"/>
        <w:right w:val="none" w:sz="0" w:space="0" w:color="auto"/>
      </w:divBdr>
    </w:div>
    <w:div w:id="1436557968">
      <w:bodyDiv w:val="1"/>
      <w:marLeft w:val="0"/>
      <w:marRight w:val="0"/>
      <w:marTop w:val="0"/>
      <w:marBottom w:val="0"/>
      <w:divBdr>
        <w:top w:val="none" w:sz="0" w:space="0" w:color="auto"/>
        <w:left w:val="none" w:sz="0" w:space="0" w:color="auto"/>
        <w:bottom w:val="none" w:sz="0" w:space="0" w:color="auto"/>
        <w:right w:val="none" w:sz="0" w:space="0" w:color="auto"/>
      </w:divBdr>
    </w:div>
    <w:div w:id="1452701323">
      <w:bodyDiv w:val="1"/>
      <w:marLeft w:val="0"/>
      <w:marRight w:val="0"/>
      <w:marTop w:val="0"/>
      <w:marBottom w:val="0"/>
      <w:divBdr>
        <w:top w:val="none" w:sz="0" w:space="0" w:color="auto"/>
        <w:left w:val="none" w:sz="0" w:space="0" w:color="auto"/>
        <w:bottom w:val="none" w:sz="0" w:space="0" w:color="auto"/>
        <w:right w:val="none" w:sz="0" w:space="0" w:color="auto"/>
      </w:divBdr>
    </w:div>
    <w:div w:id="1471363917">
      <w:bodyDiv w:val="1"/>
      <w:marLeft w:val="0"/>
      <w:marRight w:val="0"/>
      <w:marTop w:val="0"/>
      <w:marBottom w:val="0"/>
      <w:divBdr>
        <w:top w:val="none" w:sz="0" w:space="0" w:color="auto"/>
        <w:left w:val="none" w:sz="0" w:space="0" w:color="auto"/>
        <w:bottom w:val="none" w:sz="0" w:space="0" w:color="auto"/>
        <w:right w:val="none" w:sz="0" w:space="0" w:color="auto"/>
      </w:divBdr>
    </w:div>
    <w:div w:id="1474325447">
      <w:bodyDiv w:val="1"/>
      <w:marLeft w:val="0"/>
      <w:marRight w:val="0"/>
      <w:marTop w:val="0"/>
      <w:marBottom w:val="0"/>
      <w:divBdr>
        <w:top w:val="none" w:sz="0" w:space="0" w:color="auto"/>
        <w:left w:val="none" w:sz="0" w:space="0" w:color="auto"/>
        <w:bottom w:val="none" w:sz="0" w:space="0" w:color="auto"/>
        <w:right w:val="none" w:sz="0" w:space="0" w:color="auto"/>
      </w:divBdr>
    </w:div>
    <w:div w:id="1481465021">
      <w:bodyDiv w:val="1"/>
      <w:marLeft w:val="0"/>
      <w:marRight w:val="0"/>
      <w:marTop w:val="0"/>
      <w:marBottom w:val="0"/>
      <w:divBdr>
        <w:top w:val="none" w:sz="0" w:space="0" w:color="auto"/>
        <w:left w:val="none" w:sz="0" w:space="0" w:color="auto"/>
        <w:bottom w:val="none" w:sz="0" w:space="0" w:color="auto"/>
        <w:right w:val="none" w:sz="0" w:space="0" w:color="auto"/>
      </w:divBdr>
    </w:div>
    <w:div w:id="1502159732">
      <w:bodyDiv w:val="1"/>
      <w:marLeft w:val="0"/>
      <w:marRight w:val="0"/>
      <w:marTop w:val="0"/>
      <w:marBottom w:val="0"/>
      <w:divBdr>
        <w:top w:val="none" w:sz="0" w:space="0" w:color="auto"/>
        <w:left w:val="none" w:sz="0" w:space="0" w:color="auto"/>
        <w:bottom w:val="none" w:sz="0" w:space="0" w:color="auto"/>
        <w:right w:val="none" w:sz="0" w:space="0" w:color="auto"/>
      </w:divBdr>
    </w:div>
    <w:div w:id="1505895694">
      <w:bodyDiv w:val="1"/>
      <w:marLeft w:val="0"/>
      <w:marRight w:val="0"/>
      <w:marTop w:val="0"/>
      <w:marBottom w:val="0"/>
      <w:divBdr>
        <w:top w:val="none" w:sz="0" w:space="0" w:color="auto"/>
        <w:left w:val="none" w:sz="0" w:space="0" w:color="auto"/>
        <w:bottom w:val="none" w:sz="0" w:space="0" w:color="auto"/>
        <w:right w:val="none" w:sz="0" w:space="0" w:color="auto"/>
      </w:divBdr>
    </w:div>
    <w:div w:id="1520850242">
      <w:bodyDiv w:val="1"/>
      <w:marLeft w:val="0"/>
      <w:marRight w:val="0"/>
      <w:marTop w:val="0"/>
      <w:marBottom w:val="0"/>
      <w:divBdr>
        <w:top w:val="none" w:sz="0" w:space="0" w:color="auto"/>
        <w:left w:val="none" w:sz="0" w:space="0" w:color="auto"/>
        <w:bottom w:val="none" w:sz="0" w:space="0" w:color="auto"/>
        <w:right w:val="none" w:sz="0" w:space="0" w:color="auto"/>
      </w:divBdr>
    </w:div>
    <w:div w:id="1523737574">
      <w:bodyDiv w:val="1"/>
      <w:marLeft w:val="0"/>
      <w:marRight w:val="0"/>
      <w:marTop w:val="0"/>
      <w:marBottom w:val="0"/>
      <w:divBdr>
        <w:top w:val="none" w:sz="0" w:space="0" w:color="auto"/>
        <w:left w:val="none" w:sz="0" w:space="0" w:color="auto"/>
        <w:bottom w:val="none" w:sz="0" w:space="0" w:color="auto"/>
        <w:right w:val="none" w:sz="0" w:space="0" w:color="auto"/>
      </w:divBdr>
    </w:div>
    <w:div w:id="1529833322">
      <w:bodyDiv w:val="1"/>
      <w:marLeft w:val="0"/>
      <w:marRight w:val="0"/>
      <w:marTop w:val="0"/>
      <w:marBottom w:val="0"/>
      <w:divBdr>
        <w:top w:val="none" w:sz="0" w:space="0" w:color="auto"/>
        <w:left w:val="none" w:sz="0" w:space="0" w:color="auto"/>
        <w:bottom w:val="none" w:sz="0" w:space="0" w:color="auto"/>
        <w:right w:val="none" w:sz="0" w:space="0" w:color="auto"/>
      </w:divBdr>
    </w:div>
    <w:div w:id="1532181314">
      <w:bodyDiv w:val="1"/>
      <w:marLeft w:val="0"/>
      <w:marRight w:val="0"/>
      <w:marTop w:val="0"/>
      <w:marBottom w:val="0"/>
      <w:divBdr>
        <w:top w:val="none" w:sz="0" w:space="0" w:color="auto"/>
        <w:left w:val="none" w:sz="0" w:space="0" w:color="auto"/>
        <w:bottom w:val="none" w:sz="0" w:space="0" w:color="auto"/>
        <w:right w:val="none" w:sz="0" w:space="0" w:color="auto"/>
      </w:divBdr>
    </w:div>
    <w:div w:id="1535925246">
      <w:bodyDiv w:val="1"/>
      <w:marLeft w:val="0"/>
      <w:marRight w:val="0"/>
      <w:marTop w:val="0"/>
      <w:marBottom w:val="0"/>
      <w:divBdr>
        <w:top w:val="none" w:sz="0" w:space="0" w:color="auto"/>
        <w:left w:val="none" w:sz="0" w:space="0" w:color="auto"/>
        <w:bottom w:val="none" w:sz="0" w:space="0" w:color="auto"/>
        <w:right w:val="none" w:sz="0" w:space="0" w:color="auto"/>
      </w:divBdr>
    </w:div>
    <w:div w:id="1536039481">
      <w:bodyDiv w:val="1"/>
      <w:marLeft w:val="0"/>
      <w:marRight w:val="0"/>
      <w:marTop w:val="0"/>
      <w:marBottom w:val="0"/>
      <w:divBdr>
        <w:top w:val="none" w:sz="0" w:space="0" w:color="auto"/>
        <w:left w:val="none" w:sz="0" w:space="0" w:color="auto"/>
        <w:bottom w:val="none" w:sz="0" w:space="0" w:color="auto"/>
        <w:right w:val="none" w:sz="0" w:space="0" w:color="auto"/>
      </w:divBdr>
    </w:div>
    <w:div w:id="1541287782">
      <w:bodyDiv w:val="1"/>
      <w:marLeft w:val="0"/>
      <w:marRight w:val="0"/>
      <w:marTop w:val="0"/>
      <w:marBottom w:val="0"/>
      <w:divBdr>
        <w:top w:val="none" w:sz="0" w:space="0" w:color="auto"/>
        <w:left w:val="none" w:sz="0" w:space="0" w:color="auto"/>
        <w:bottom w:val="none" w:sz="0" w:space="0" w:color="auto"/>
        <w:right w:val="none" w:sz="0" w:space="0" w:color="auto"/>
      </w:divBdr>
    </w:div>
    <w:div w:id="1544370035">
      <w:bodyDiv w:val="1"/>
      <w:marLeft w:val="0"/>
      <w:marRight w:val="0"/>
      <w:marTop w:val="0"/>
      <w:marBottom w:val="0"/>
      <w:divBdr>
        <w:top w:val="none" w:sz="0" w:space="0" w:color="auto"/>
        <w:left w:val="none" w:sz="0" w:space="0" w:color="auto"/>
        <w:bottom w:val="none" w:sz="0" w:space="0" w:color="auto"/>
        <w:right w:val="none" w:sz="0" w:space="0" w:color="auto"/>
      </w:divBdr>
    </w:div>
    <w:div w:id="1551184349">
      <w:bodyDiv w:val="1"/>
      <w:marLeft w:val="0"/>
      <w:marRight w:val="0"/>
      <w:marTop w:val="0"/>
      <w:marBottom w:val="0"/>
      <w:divBdr>
        <w:top w:val="none" w:sz="0" w:space="0" w:color="auto"/>
        <w:left w:val="none" w:sz="0" w:space="0" w:color="auto"/>
        <w:bottom w:val="none" w:sz="0" w:space="0" w:color="auto"/>
        <w:right w:val="none" w:sz="0" w:space="0" w:color="auto"/>
      </w:divBdr>
    </w:div>
    <w:div w:id="1552037018">
      <w:bodyDiv w:val="1"/>
      <w:marLeft w:val="0"/>
      <w:marRight w:val="0"/>
      <w:marTop w:val="0"/>
      <w:marBottom w:val="0"/>
      <w:divBdr>
        <w:top w:val="none" w:sz="0" w:space="0" w:color="auto"/>
        <w:left w:val="none" w:sz="0" w:space="0" w:color="auto"/>
        <w:bottom w:val="none" w:sz="0" w:space="0" w:color="auto"/>
        <w:right w:val="none" w:sz="0" w:space="0" w:color="auto"/>
      </w:divBdr>
    </w:div>
    <w:div w:id="1554660149">
      <w:bodyDiv w:val="1"/>
      <w:marLeft w:val="0"/>
      <w:marRight w:val="0"/>
      <w:marTop w:val="0"/>
      <w:marBottom w:val="0"/>
      <w:divBdr>
        <w:top w:val="none" w:sz="0" w:space="0" w:color="auto"/>
        <w:left w:val="none" w:sz="0" w:space="0" w:color="auto"/>
        <w:bottom w:val="none" w:sz="0" w:space="0" w:color="auto"/>
        <w:right w:val="none" w:sz="0" w:space="0" w:color="auto"/>
      </w:divBdr>
    </w:div>
    <w:div w:id="1564756642">
      <w:bodyDiv w:val="1"/>
      <w:marLeft w:val="0"/>
      <w:marRight w:val="0"/>
      <w:marTop w:val="0"/>
      <w:marBottom w:val="0"/>
      <w:divBdr>
        <w:top w:val="none" w:sz="0" w:space="0" w:color="auto"/>
        <w:left w:val="none" w:sz="0" w:space="0" w:color="auto"/>
        <w:bottom w:val="none" w:sz="0" w:space="0" w:color="auto"/>
        <w:right w:val="none" w:sz="0" w:space="0" w:color="auto"/>
      </w:divBdr>
    </w:div>
    <w:div w:id="1565335247">
      <w:bodyDiv w:val="1"/>
      <w:marLeft w:val="0"/>
      <w:marRight w:val="0"/>
      <w:marTop w:val="0"/>
      <w:marBottom w:val="0"/>
      <w:divBdr>
        <w:top w:val="none" w:sz="0" w:space="0" w:color="auto"/>
        <w:left w:val="none" w:sz="0" w:space="0" w:color="auto"/>
        <w:bottom w:val="none" w:sz="0" w:space="0" w:color="auto"/>
        <w:right w:val="none" w:sz="0" w:space="0" w:color="auto"/>
      </w:divBdr>
    </w:div>
    <w:div w:id="1568419673">
      <w:bodyDiv w:val="1"/>
      <w:marLeft w:val="0"/>
      <w:marRight w:val="0"/>
      <w:marTop w:val="0"/>
      <w:marBottom w:val="0"/>
      <w:divBdr>
        <w:top w:val="none" w:sz="0" w:space="0" w:color="auto"/>
        <w:left w:val="none" w:sz="0" w:space="0" w:color="auto"/>
        <w:bottom w:val="none" w:sz="0" w:space="0" w:color="auto"/>
        <w:right w:val="none" w:sz="0" w:space="0" w:color="auto"/>
      </w:divBdr>
    </w:div>
    <w:div w:id="1576012676">
      <w:bodyDiv w:val="1"/>
      <w:marLeft w:val="0"/>
      <w:marRight w:val="0"/>
      <w:marTop w:val="0"/>
      <w:marBottom w:val="0"/>
      <w:divBdr>
        <w:top w:val="none" w:sz="0" w:space="0" w:color="auto"/>
        <w:left w:val="none" w:sz="0" w:space="0" w:color="auto"/>
        <w:bottom w:val="none" w:sz="0" w:space="0" w:color="auto"/>
        <w:right w:val="none" w:sz="0" w:space="0" w:color="auto"/>
      </w:divBdr>
    </w:div>
    <w:div w:id="1586452391">
      <w:bodyDiv w:val="1"/>
      <w:marLeft w:val="0"/>
      <w:marRight w:val="0"/>
      <w:marTop w:val="0"/>
      <w:marBottom w:val="0"/>
      <w:divBdr>
        <w:top w:val="none" w:sz="0" w:space="0" w:color="auto"/>
        <w:left w:val="none" w:sz="0" w:space="0" w:color="auto"/>
        <w:bottom w:val="none" w:sz="0" w:space="0" w:color="auto"/>
        <w:right w:val="none" w:sz="0" w:space="0" w:color="auto"/>
      </w:divBdr>
    </w:div>
    <w:div w:id="1597471435">
      <w:bodyDiv w:val="1"/>
      <w:marLeft w:val="0"/>
      <w:marRight w:val="0"/>
      <w:marTop w:val="0"/>
      <w:marBottom w:val="0"/>
      <w:divBdr>
        <w:top w:val="none" w:sz="0" w:space="0" w:color="auto"/>
        <w:left w:val="none" w:sz="0" w:space="0" w:color="auto"/>
        <w:bottom w:val="none" w:sz="0" w:space="0" w:color="auto"/>
        <w:right w:val="none" w:sz="0" w:space="0" w:color="auto"/>
      </w:divBdr>
    </w:div>
    <w:div w:id="1598710017">
      <w:bodyDiv w:val="1"/>
      <w:marLeft w:val="0"/>
      <w:marRight w:val="0"/>
      <w:marTop w:val="0"/>
      <w:marBottom w:val="0"/>
      <w:divBdr>
        <w:top w:val="none" w:sz="0" w:space="0" w:color="auto"/>
        <w:left w:val="none" w:sz="0" w:space="0" w:color="auto"/>
        <w:bottom w:val="none" w:sz="0" w:space="0" w:color="auto"/>
        <w:right w:val="none" w:sz="0" w:space="0" w:color="auto"/>
      </w:divBdr>
    </w:div>
    <w:div w:id="1599632488">
      <w:bodyDiv w:val="1"/>
      <w:marLeft w:val="0"/>
      <w:marRight w:val="0"/>
      <w:marTop w:val="0"/>
      <w:marBottom w:val="0"/>
      <w:divBdr>
        <w:top w:val="none" w:sz="0" w:space="0" w:color="auto"/>
        <w:left w:val="none" w:sz="0" w:space="0" w:color="auto"/>
        <w:bottom w:val="none" w:sz="0" w:space="0" w:color="auto"/>
        <w:right w:val="none" w:sz="0" w:space="0" w:color="auto"/>
      </w:divBdr>
    </w:div>
    <w:div w:id="1609502599">
      <w:bodyDiv w:val="1"/>
      <w:marLeft w:val="0"/>
      <w:marRight w:val="0"/>
      <w:marTop w:val="0"/>
      <w:marBottom w:val="0"/>
      <w:divBdr>
        <w:top w:val="none" w:sz="0" w:space="0" w:color="auto"/>
        <w:left w:val="none" w:sz="0" w:space="0" w:color="auto"/>
        <w:bottom w:val="none" w:sz="0" w:space="0" w:color="auto"/>
        <w:right w:val="none" w:sz="0" w:space="0" w:color="auto"/>
      </w:divBdr>
    </w:div>
    <w:div w:id="1622616168">
      <w:bodyDiv w:val="1"/>
      <w:marLeft w:val="0"/>
      <w:marRight w:val="0"/>
      <w:marTop w:val="0"/>
      <w:marBottom w:val="0"/>
      <w:divBdr>
        <w:top w:val="none" w:sz="0" w:space="0" w:color="auto"/>
        <w:left w:val="none" w:sz="0" w:space="0" w:color="auto"/>
        <w:bottom w:val="none" w:sz="0" w:space="0" w:color="auto"/>
        <w:right w:val="none" w:sz="0" w:space="0" w:color="auto"/>
      </w:divBdr>
    </w:div>
    <w:div w:id="1629970157">
      <w:bodyDiv w:val="1"/>
      <w:marLeft w:val="0"/>
      <w:marRight w:val="0"/>
      <w:marTop w:val="0"/>
      <w:marBottom w:val="0"/>
      <w:divBdr>
        <w:top w:val="none" w:sz="0" w:space="0" w:color="auto"/>
        <w:left w:val="none" w:sz="0" w:space="0" w:color="auto"/>
        <w:bottom w:val="none" w:sz="0" w:space="0" w:color="auto"/>
        <w:right w:val="none" w:sz="0" w:space="0" w:color="auto"/>
      </w:divBdr>
    </w:div>
    <w:div w:id="1654722600">
      <w:bodyDiv w:val="1"/>
      <w:marLeft w:val="0"/>
      <w:marRight w:val="0"/>
      <w:marTop w:val="0"/>
      <w:marBottom w:val="0"/>
      <w:divBdr>
        <w:top w:val="none" w:sz="0" w:space="0" w:color="auto"/>
        <w:left w:val="none" w:sz="0" w:space="0" w:color="auto"/>
        <w:bottom w:val="none" w:sz="0" w:space="0" w:color="auto"/>
        <w:right w:val="none" w:sz="0" w:space="0" w:color="auto"/>
      </w:divBdr>
    </w:div>
    <w:div w:id="1660386111">
      <w:bodyDiv w:val="1"/>
      <w:marLeft w:val="0"/>
      <w:marRight w:val="0"/>
      <w:marTop w:val="0"/>
      <w:marBottom w:val="0"/>
      <w:divBdr>
        <w:top w:val="none" w:sz="0" w:space="0" w:color="auto"/>
        <w:left w:val="none" w:sz="0" w:space="0" w:color="auto"/>
        <w:bottom w:val="none" w:sz="0" w:space="0" w:color="auto"/>
        <w:right w:val="none" w:sz="0" w:space="0" w:color="auto"/>
      </w:divBdr>
    </w:div>
    <w:div w:id="1670062526">
      <w:bodyDiv w:val="1"/>
      <w:marLeft w:val="0"/>
      <w:marRight w:val="0"/>
      <w:marTop w:val="0"/>
      <w:marBottom w:val="0"/>
      <w:divBdr>
        <w:top w:val="none" w:sz="0" w:space="0" w:color="auto"/>
        <w:left w:val="none" w:sz="0" w:space="0" w:color="auto"/>
        <w:bottom w:val="none" w:sz="0" w:space="0" w:color="auto"/>
        <w:right w:val="none" w:sz="0" w:space="0" w:color="auto"/>
      </w:divBdr>
    </w:div>
    <w:div w:id="1670447803">
      <w:bodyDiv w:val="1"/>
      <w:marLeft w:val="0"/>
      <w:marRight w:val="0"/>
      <w:marTop w:val="0"/>
      <w:marBottom w:val="0"/>
      <w:divBdr>
        <w:top w:val="none" w:sz="0" w:space="0" w:color="auto"/>
        <w:left w:val="none" w:sz="0" w:space="0" w:color="auto"/>
        <w:bottom w:val="none" w:sz="0" w:space="0" w:color="auto"/>
        <w:right w:val="none" w:sz="0" w:space="0" w:color="auto"/>
      </w:divBdr>
      <w:divsChild>
        <w:div w:id="195822565">
          <w:marLeft w:val="0"/>
          <w:marRight w:val="0"/>
          <w:marTop w:val="0"/>
          <w:marBottom w:val="0"/>
          <w:divBdr>
            <w:top w:val="none" w:sz="0" w:space="0" w:color="auto"/>
            <w:left w:val="none" w:sz="0" w:space="0" w:color="auto"/>
            <w:bottom w:val="none" w:sz="0" w:space="0" w:color="auto"/>
            <w:right w:val="none" w:sz="0" w:space="0" w:color="auto"/>
          </w:divBdr>
        </w:div>
        <w:div w:id="270402063">
          <w:marLeft w:val="0"/>
          <w:marRight w:val="0"/>
          <w:marTop w:val="0"/>
          <w:marBottom w:val="0"/>
          <w:divBdr>
            <w:top w:val="none" w:sz="0" w:space="0" w:color="auto"/>
            <w:left w:val="none" w:sz="0" w:space="0" w:color="auto"/>
            <w:bottom w:val="none" w:sz="0" w:space="0" w:color="auto"/>
            <w:right w:val="none" w:sz="0" w:space="0" w:color="auto"/>
          </w:divBdr>
        </w:div>
        <w:div w:id="1033001252">
          <w:marLeft w:val="0"/>
          <w:marRight w:val="0"/>
          <w:marTop w:val="0"/>
          <w:marBottom w:val="0"/>
          <w:divBdr>
            <w:top w:val="none" w:sz="0" w:space="0" w:color="auto"/>
            <w:left w:val="none" w:sz="0" w:space="0" w:color="auto"/>
            <w:bottom w:val="none" w:sz="0" w:space="0" w:color="auto"/>
            <w:right w:val="none" w:sz="0" w:space="0" w:color="auto"/>
          </w:divBdr>
        </w:div>
        <w:div w:id="1043334483">
          <w:marLeft w:val="0"/>
          <w:marRight w:val="0"/>
          <w:marTop w:val="0"/>
          <w:marBottom w:val="0"/>
          <w:divBdr>
            <w:top w:val="none" w:sz="0" w:space="0" w:color="auto"/>
            <w:left w:val="none" w:sz="0" w:space="0" w:color="auto"/>
            <w:bottom w:val="none" w:sz="0" w:space="0" w:color="auto"/>
            <w:right w:val="none" w:sz="0" w:space="0" w:color="auto"/>
          </w:divBdr>
        </w:div>
        <w:div w:id="1089498612">
          <w:marLeft w:val="0"/>
          <w:marRight w:val="0"/>
          <w:marTop w:val="0"/>
          <w:marBottom w:val="0"/>
          <w:divBdr>
            <w:top w:val="none" w:sz="0" w:space="0" w:color="auto"/>
            <w:left w:val="none" w:sz="0" w:space="0" w:color="auto"/>
            <w:bottom w:val="none" w:sz="0" w:space="0" w:color="auto"/>
            <w:right w:val="none" w:sz="0" w:space="0" w:color="auto"/>
          </w:divBdr>
        </w:div>
        <w:div w:id="1771778374">
          <w:marLeft w:val="0"/>
          <w:marRight w:val="0"/>
          <w:marTop w:val="0"/>
          <w:marBottom w:val="0"/>
          <w:divBdr>
            <w:top w:val="none" w:sz="0" w:space="0" w:color="auto"/>
            <w:left w:val="none" w:sz="0" w:space="0" w:color="auto"/>
            <w:bottom w:val="none" w:sz="0" w:space="0" w:color="auto"/>
            <w:right w:val="none" w:sz="0" w:space="0" w:color="auto"/>
          </w:divBdr>
        </w:div>
        <w:div w:id="1927417105">
          <w:marLeft w:val="0"/>
          <w:marRight w:val="0"/>
          <w:marTop w:val="0"/>
          <w:marBottom w:val="0"/>
          <w:divBdr>
            <w:top w:val="none" w:sz="0" w:space="0" w:color="auto"/>
            <w:left w:val="none" w:sz="0" w:space="0" w:color="auto"/>
            <w:bottom w:val="none" w:sz="0" w:space="0" w:color="auto"/>
            <w:right w:val="none" w:sz="0" w:space="0" w:color="auto"/>
          </w:divBdr>
        </w:div>
        <w:div w:id="2055814059">
          <w:marLeft w:val="0"/>
          <w:marRight w:val="0"/>
          <w:marTop w:val="0"/>
          <w:marBottom w:val="0"/>
          <w:divBdr>
            <w:top w:val="none" w:sz="0" w:space="0" w:color="auto"/>
            <w:left w:val="none" w:sz="0" w:space="0" w:color="auto"/>
            <w:bottom w:val="none" w:sz="0" w:space="0" w:color="auto"/>
            <w:right w:val="none" w:sz="0" w:space="0" w:color="auto"/>
          </w:divBdr>
        </w:div>
        <w:div w:id="2110275432">
          <w:marLeft w:val="0"/>
          <w:marRight w:val="0"/>
          <w:marTop w:val="0"/>
          <w:marBottom w:val="0"/>
          <w:divBdr>
            <w:top w:val="none" w:sz="0" w:space="0" w:color="auto"/>
            <w:left w:val="none" w:sz="0" w:space="0" w:color="auto"/>
            <w:bottom w:val="none" w:sz="0" w:space="0" w:color="auto"/>
            <w:right w:val="none" w:sz="0" w:space="0" w:color="auto"/>
          </w:divBdr>
        </w:div>
      </w:divsChild>
    </w:div>
    <w:div w:id="1670520917">
      <w:bodyDiv w:val="1"/>
      <w:marLeft w:val="0"/>
      <w:marRight w:val="0"/>
      <w:marTop w:val="0"/>
      <w:marBottom w:val="0"/>
      <w:divBdr>
        <w:top w:val="none" w:sz="0" w:space="0" w:color="auto"/>
        <w:left w:val="none" w:sz="0" w:space="0" w:color="auto"/>
        <w:bottom w:val="none" w:sz="0" w:space="0" w:color="auto"/>
        <w:right w:val="none" w:sz="0" w:space="0" w:color="auto"/>
      </w:divBdr>
    </w:div>
    <w:div w:id="1674911283">
      <w:bodyDiv w:val="1"/>
      <w:marLeft w:val="0"/>
      <w:marRight w:val="0"/>
      <w:marTop w:val="0"/>
      <w:marBottom w:val="0"/>
      <w:divBdr>
        <w:top w:val="none" w:sz="0" w:space="0" w:color="auto"/>
        <w:left w:val="none" w:sz="0" w:space="0" w:color="auto"/>
        <w:bottom w:val="none" w:sz="0" w:space="0" w:color="auto"/>
        <w:right w:val="none" w:sz="0" w:space="0" w:color="auto"/>
      </w:divBdr>
    </w:div>
    <w:div w:id="1678577213">
      <w:bodyDiv w:val="1"/>
      <w:marLeft w:val="0"/>
      <w:marRight w:val="0"/>
      <w:marTop w:val="0"/>
      <w:marBottom w:val="0"/>
      <w:divBdr>
        <w:top w:val="none" w:sz="0" w:space="0" w:color="auto"/>
        <w:left w:val="none" w:sz="0" w:space="0" w:color="auto"/>
        <w:bottom w:val="none" w:sz="0" w:space="0" w:color="auto"/>
        <w:right w:val="none" w:sz="0" w:space="0" w:color="auto"/>
      </w:divBdr>
    </w:div>
    <w:div w:id="1696272713">
      <w:bodyDiv w:val="1"/>
      <w:marLeft w:val="0"/>
      <w:marRight w:val="0"/>
      <w:marTop w:val="0"/>
      <w:marBottom w:val="0"/>
      <w:divBdr>
        <w:top w:val="none" w:sz="0" w:space="0" w:color="auto"/>
        <w:left w:val="none" w:sz="0" w:space="0" w:color="auto"/>
        <w:bottom w:val="none" w:sz="0" w:space="0" w:color="auto"/>
        <w:right w:val="none" w:sz="0" w:space="0" w:color="auto"/>
      </w:divBdr>
    </w:div>
    <w:div w:id="1704089299">
      <w:bodyDiv w:val="1"/>
      <w:marLeft w:val="0"/>
      <w:marRight w:val="0"/>
      <w:marTop w:val="0"/>
      <w:marBottom w:val="0"/>
      <w:divBdr>
        <w:top w:val="none" w:sz="0" w:space="0" w:color="auto"/>
        <w:left w:val="none" w:sz="0" w:space="0" w:color="auto"/>
        <w:bottom w:val="none" w:sz="0" w:space="0" w:color="auto"/>
        <w:right w:val="none" w:sz="0" w:space="0" w:color="auto"/>
      </w:divBdr>
    </w:div>
    <w:div w:id="1706712188">
      <w:bodyDiv w:val="1"/>
      <w:marLeft w:val="0"/>
      <w:marRight w:val="0"/>
      <w:marTop w:val="0"/>
      <w:marBottom w:val="0"/>
      <w:divBdr>
        <w:top w:val="none" w:sz="0" w:space="0" w:color="auto"/>
        <w:left w:val="none" w:sz="0" w:space="0" w:color="auto"/>
        <w:bottom w:val="none" w:sz="0" w:space="0" w:color="auto"/>
        <w:right w:val="none" w:sz="0" w:space="0" w:color="auto"/>
      </w:divBdr>
    </w:div>
    <w:div w:id="1710378777">
      <w:bodyDiv w:val="1"/>
      <w:marLeft w:val="0"/>
      <w:marRight w:val="0"/>
      <w:marTop w:val="0"/>
      <w:marBottom w:val="0"/>
      <w:divBdr>
        <w:top w:val="none" w:sz="0" w:space="0" w:color="auto"/>
        <w:left w:val="none" w:sz="0" w:space="0" w:color="auto"/>
        <w:bottom w:val="none" w:sz="0" w:space="0" w:color="auto"/>
        <w:right w:val="none" w:sz="0" w:space="0" w:color="auto"/>
      </w:divBdr>
    </w:div>
    <w:div w:id="1716586538">
      <w:bodyDiv w:val="1"/>
      <w:marLeft w:val="0"/>
      <w:marRight w:val="0"/>
      <w:marTop w:val="0"/>
      <w:marBottom w:val="0"/>
      <w:divBdr>
        <w:top w:val="none" w:sz="0" w:space="0" w:color="auto"/>
        <w:left w:val="none" w:sz="0" w:space="0" w:color="auto"/>
        <w:bottom w:val="none" w:sz="0" w:space="0" w:color="auto"/>
        <w:right w:val="none" w:sz="0" w:space="0" w:color="auto"/>
      </w:divBdr>
    </w:div>
    <w:div w:id="1721006429">
      <w:bodyDiv w:val="1"/>
      <w:marLeft w:val="0"/>
      <w:marRight w:val="0"/>
      <w:marTop w:val="0"/>
      <w:marBottom w:val="0"/>
      <w:divBdr>
        <w:top w:val="none" w:sz="0" w:space="0" w:color="auto"/>
        <w:left w:val="none" w:sz="0" w:space="0" w:color="auto"/>
        <w:bottom w:val="none" w:sz="0" w:space="0" w:color="auto"/>
        <w:right w:val="none" w:sz="0" w:space="0" w:color="auto"/>
      </w:divBdr>
    </w:div>
    <w:div w:id="1723599706">
      <w:bodyDiv w:val="1"/>
      <w:marLeft w:val="0"/>
      <w:marRight w:val="0"/>
      <w:marTop w:val="0"/>
      <w:marBottom w:val="0"/>
      <w:divBdr>
        <w:top w:val="none" w:sz="0" w:space="0" w:color="auto"/>
        <w:left w:val="none" w:sz="0" w:space="0" w:color="auto"/>
        <w:bottom w:val="none" w:sz="0" w:space="0" w:color="auto"/>
        <w:right w:val="none" w:sz="0" w:space="0" w:color="auto"/>
      </w:divBdr>
    </w:div>
    <w:div w:id="1727026448">
      <w:bodyDiv w:val="1"/>
      <w:marLeft w:val="0"/>
      <w:marRight w:val="0"/>
      <w:marTop w:val="0"/>
      <w:marBottom w:val="0"/>
      <w:divBdr>
        <w:top w:val="none" w:sz="0" w:space="0" w:color="auto"/>
        <w:left w:val="none" w:sz="0" w:space="0" w:color="auto"/>
        <w:bottom w:val="none" w:sz="0" w:space="0" w:color="auto"/>
        <w:right w:val="none" w:sz="0" w:space="0" w:color="auto"/>
      </w:divBdr>
    </w:div>
    <w:div w:id="1729298873">
      <w:bodyDiv w:val="1"/>
      <w:marLeft w:val="0"/>
      <w:marRight w:val="0"/>
      <w:marTop w:val="0"/>
      <w:marBottom w:val="0"/>
      <w:divBdr>
        <w:top w:val="none" w:sz="0" w:space="0" w:color="auto"/>
        <w:left w:val="none" w:sz="0" w:space="0" w:color="auto"/>
        <w:bottom w:val="none" w:sz="0" w:space="0" w:color="auto"/>
        <w:right w:val="none" w:sz="0" w:space="0" w:color="auto"/>
      </w:divBdr>
    </w:div>
    <w:div w:id="1731268896">
      <w:bodyDiv w:val="1"/>
      <w:marLeft w:val="0"/>
      <w:marRight w:val="0"/>
      <w:marTop w:val="0"/>
      <w:marBottom w:val="0"/>
      <w:divBdr>
        <w:top w:val="none" w:sz="0" w:space="0" w:color="auto"/>
        <w:left w:val="none" w:sz="0" w:space="0" w:color="auto"/>
        <w:bottom w:val="none" w:sz="0" w:space="0" w:color="auto"/>
        <w:right w:val="none" w:sz="0" w:space="0" w:color="auto"/>
      </w:divBdr>
    </w:div>
    <w:div w:id="1767531270">
      <w:bodyDiv w:val="1"/>
      <w:marLeft w:val="0"/>
      <w:marRight w:val="0"/>
      <w:marTop w:val="0"/>
      <w:marBottom w:val="0"/>
      <w:divBdr>
        <w:top w:val="none" w:sz="0" w:space="0" w:color="auto"/>
        <w:left w:val="none" w:sz="0" w:space="0" w:color="auto"/>
        <w:bottom w:val="none" w:sz="0" w:space="0" w:color="auto"/>
        <w:right w:val="none" w:sz="0" w:space="0" w:color="auto"/>
      </w:divBdr>
    </w:div>
    <w:div w:id="1768115663">
      <w:bodyDiv w:val="1"/>
      <w:marLeft w:val="0"/>
      <w:marRight w:val="0"/>
      <w:marTop w:val="0"/>
      <w:marBottom w:val="0"/>
      <w:divBdr>
        <w:top w:val="none" w:sz="0" w:space="0" w:color="auto"/>
        <w:left w:val="none" w:sz="0" w:space="0" w:color="auto"/>
        <w:bottom w:val="none" w:sz="0" w:space="0" w:color="auto"/>
        <w:right w:val="none" w:sz="0" w:space="0" w:color="auto"/>
      </w:divBdr>
    </w:div>
    <w:div w:id="1768571483">
      <w:bodyDiv w:val="1"/>
      <w:marLeft w:val="0"/>
      <w:marRight w:val="0"/>
      <w:marTop w:val="0"/>
      <w:marBottom w:val="0"/>
      <w:divBdr>
        <w:top w:val="none" w:sz="0" w:space="0" w:color="auto"/>
        <w:left w:val="none" w:sz="0" w:space="0" w:color="auto"/>
        <w:bottom w:val="none" w:sz="0" w:space="0" w:color="auto"/>
        <w:right w:val="none" w:sz="0" w:space="0" w:color="auto"/>
      </w:divBdr>
    </w:div>
    <w:div w:id="1771468291">
      <w:bodyDiv w:val="1"/>
      <w:marLeft w:val="0"/>
      <w:marRight w:val="0"/>
      <w:marTop w:val="0"/>
      <w:marBottom w:val="0"/>
      <w:divBdr>
        <w:top w:val="none" w:sz="0" w:space="0" w:color="auto"/>
        <w:left w:val="none" w:sz="0" w:space="0" w:color="auto"/>
        <w:bottom w:val="none" w:sz="0" w:space="0" w:color="auto"/>
        <w:right w:val="none" w:sz="0" w:space="0" w:color="auto"/>
      </w:divBdr>
    </w:div>
    <w:div w:id="1773428126">
      <w:bodyDiv w:val="1"/>
      <w:marLeft w:val="0"/>
      <w:marRight w:val="0"/>
      <w:marTop w:val="0"/>
      <w:marBottom w:val="0"/>
      <w:divBdr>
        <w:top w:val="none" w:sz="0" w:space="0" w:color="auto"/>
        <w:left w:val="none" w:sz="0" w:space="0" w:color="auto"/>
        <w:bottom w:val="none" w:sz="0" w:space="0" w:color="auto"/>
        <w:right w:val="none" w:sz="0" w:space="0" w:color="auto"/>
      </w:divBdr>
    </w:div>
    <w:div w:id="1775900834">
      <w:bodyDiv w:val="1"/>
      <w:marLeft w:val="0"/>
      <w:marRight w:val="0"/>
      <w:marTop w:val="0"/>
      <w:marBottom w:val="0"/>
      <w:divBdr>
        <w:top w:val="none" w:sz="0" w:space="0" w:color="auto"/>
        <w:left w:val="none" w:sz="0" w:space="0" w:color="auto"/>
        <w:bottom w:val="none" w:sz="0" w:space="0" w:color="auto"/>
        <w:right w:val="none" w:sz="0" w:space="0" w:color="auto"/>
      </w:divBdr>
    </w:div>
    <w:div w:id="1776753593">
      <w:bodyDiv w:val="1"/>
      <w:marLeft w:val="0"/>
      <w:marRight w:val="0"/>
      <w:marTop w:val="0"/>
      <w:marBottom w:val="0"/>
      <w:divBdr>
        <w:top w:val="none" w:sz="0" w:space="0" w:color="auto"/>
        <w:left w:val="none" w:sz="0" w:space="0" w:color="auto"/>
        <w:bottom w:val="none" w:sz="0" w:space="0" w:color="auto"/>
        <w:right w:val="none" w:sz="0" w:space="0" w:color="auto"/>
      </w:divBdr>
    </w:div>
    <w:div w:id="1782796954">
      <w:bodyDiv w:val="1"/>
      <w:marLeft w:val="0"/>
      <w:marRight w:val="0"/>
      <w:marTop w:val="0"/>
      <w:marBottom w:val="0"/>
      <w:divBdr>
        <w:top w:val="none" w:sz="0" w:space="0" w:color="auto"/>
        <w:left w:val="none" w:sz="0" w:space="0" w:color="auto"/>
        <w:bottom w:val="none" w:sz="0" w:space="0" w:color="auto"/>
        <w:right w:val="none" w:sz="0" w:space="0" w:color="auto"/>
      </w:divBdr>
    </w:div>
    <w:div w:id="1796219356">
      <w:bodyDiv w:val="1"/>
      <w:marLeft w:val="0"/>
      <w:marRight w:val="0"/>
      <w:marTop w:val="0"/>
      <w:marBottom w:val="0"/>
      <w:divBdr>
        <w:top w:val="none" w:sz="0" w:space="0" w:color="auto"/>
        <w:left w:val="none" w:sz="0" w:space="0" w:color="auto"/>
        <w:bottom w:val="none" w:sz="0" w:space="0" w:color="auto"/>
        <w:right w:val="none" w:sz="0" w:space="0" w:color="auto"/>
      </w:divBdr>
    </w:div>
    <w:div w:id="1802845976">
      <w:bodyDiv w:val="1"/>
      <w:marLeft w:val="0"/>
      <w:marRight w:val="0"/>
      <w:marTop w:val="0"/>
      <w:marBottom w:val="0"/>
      <w:divBdr>
        <w:top w:val="none" w:sz="0" w:space="0" w:color="auto"/>
        <w:left w:val="none" w:sz="0" w:space="0" w:color="auto"/>
        <w:bottom w:val="none" w:sz="0" w:space="0" w:color="auto"/>
        <w:right w:val="none" w:sz="0" w:space="0" w:color="auto"/>
      </w:divBdr>
    </w:div>
    <w:div w:id="1812092076">
      <w:bodyDiv w:val="1"/>
      <w:marLeft w:val="0"/>
      <w:marRight w:val="0"/>
      <w:marTop w:val="0"/>
      <w:marBottom w:val="0"/>
      <w:divBdr>
        <w:top w:val="none" w:sz="0" w:space="0" w:color="auto"/>
        <w:left w:val="none" w:sz="0" w:space="0" w:color="auto"/>
        <w:bottom w:val="none" w:sz="0" w:space="0" w:color="auto"/>
        <w:right w:val="none" w:sz="0" w:space="0" w:color="auto"/>
      </w:divBdr>
    </w:div>
    <w:div w:id="1823542508">
      <w:bodyDiv w:val="1"/>
      <w:marLeft w:val="0"/>
      <w:marRight w:val="0"/>
      <w:marTop w:val="0"/>
      <w:marBottom w:val="0"/>
      <w:divBdr>
        <w:top w:val="none" w:sz="0" w:space="0" w:color="auto"/>
        <w:left w:val="none" w:sz="0" w:space="0" w:color="auto"/>
        <w:bottom w:val="none" w:sz="0" w:space="0" w:color="auto"/>
        <w:right w:val="none" w:sz="0" w:space="0" w:color="auto"/>
      </w:divBdr>
    </w:div>
    <w:div w:id="1855072764">
      <w:bodyDiv w:val="1"/>
      <w:marLeft w:val="0"/>
      <w:marRight w:val="0"/>
      <w:marTop w:val="0"/>
      <w:marBottom w:val="0"/>
      <w:divBdr>
        <w:top w:val="none" w:sz="0" w:space="0" w:color="auto"/>
        <w:left w:val="none" w:sz="0" w:space="0" w:color="auto"/>
        <w:bottom w:val="none" w:sz="0" w:space="0" w:color="auto"/>
        <w:right w:val="none" w:sz="0" w:space="0" w:color="auto"/>
      </w:divBdr>
    </w:div>
    <w:div w:id="1856184393">
      <w:bodyDiv w:val="1"/>
      <w:marLeft w:val="0"/>
      <w:marRight w:val="0"/>
      <w:marTop w:val="0"/>
      <w:marBottom w:val="0"/>
      <w:divBdr>
        <w:top w:val="none" w:sz="0" w:space="0" w:color="auto"/>
        <w:left w:val="none" w:sz="0" w:space="0" w:color="auto"/>
        <w:bottom w:val="none" w:sz="0" w:space="0" w:color="auto"/>
        <w:right w:val="none" w:sz="0" w:space="0" w:color="auto"/>
      </w:divBdr>
    </w:div>
    <w:div w:id="1868833749">
      <w:bodyDiv w:val="1"/>
      <w:marLeft w:val="0"/>
      <w:marRight w:val="0"/>
      <w:marTop w:val="0"/>
      <w:marBottom w:val="0"/>
      <w:divBdr>
        <w:top w:val="none" w:sz="0" w:space="0" w:color="auto"/>
        <w:left w:val="none" w:sz="0" w:space="0" w:color="auto"/>
        <w:bottom w:val="none" w:sz="0" w:space="0" w:color="auto"/>
        <w:right w:val="none" w:sz="0" w:space="0" w:color="auto"/>
      </w:divBdr>
    </w:div>
    <w:div w:id="1872841943">
      <w:bodyDiv w:val="1"/>
      <w:marLeft w:val="0"/>
      <w:marRight w:val="0"/>
      <w:marTop w:val="0"/>
      <w:marBottom w:val="0"/>
      <w:divBdr>
        <w:top w:val="none" w:sz="0" w:space="0" w:color="auto"/>
        <w:left w:val="none" w:sz="0" w:space="0" w:color="auto"/>
        <w:bottom w:val="none" w:sz="0" w:space="0" w:color="auto"/>
        <w:right w:val="none" w:sz="0" w:space="0" w:color="auto"/>
      </w:divBdr>
    </w:div>
    <w:div w:id="1875389156">
      <w:bodyDiv w:val="1"/>
      <w:marLeft w:val="0"/>
      <w:marRight w:val="0"/>
      <w:marTop w:val="0"/>
      <w:marBottom w:val="0"/>
      <w:divBdr>
        <w:top w:val="none" w:sz="0" w:space="0" w:color="auto"/>
        <w:left w:val="none" w:sz="0" w:space="0" w:color="auto"/>
        <w:bottom w:val="none" w:sz="0" w:space="0" w:color="auto"/>
        <w:right w:val="none" w:sz="0" w:space="0" w:color="auto"/>
      </w:divBdr>
    </w:div>
    <w:div w:id="1877307668">
      <w:bodyDiv w:val="1"/>
      <w:marLeft w:val="0"/>
      <w:marRight w:val="0"/>
      <w:marTop w:val="0"/>
      <w:marBottom w:val="0"/>
      <w:divBdr>
        <w:top w:val="none" w:sz="0" w:space="0" w:color="auto"/>
        <w:left w:val="none" w:sz="0" w:space="0" w:color="auto"/>
        <w:bottom w:val="none" w:sz="0" w:space="0" w:color="auto"/>
        <w:right w:val="none" w:sz="0" w:space="0" w:color="auto"/>
      </w:divBdr>
    </w:div>
    <w:div w:id="1881431063">
      <w:bodyDiv w:val="1"/>
      <w:marLeft w:val="0"/>
      <w:marRight w:val="0"/>
      <w:marTop w:val="0"/>
      <w:marBottom w:val="0"/>
      <w:divBdr>
        <w:top w:val="none" w:sz="0" w:space="0" w:color="auto"/>
        <w:left w:val="none" w:sz="0" w:space="0" w:color="auto"/>
        <w:bottom w:val="none" w:sz="0" w:space="0" w:color="auto"/>
        <w:right w:val="none" w:sz="0" w:space="0" w:color="auto"/>
      </w:divBdr>
    </w:div>
    <w:div w:id="1901671072">
      <w:bodyDiv w:val="1"/>
      <w:marLeft w:val="0"/>
      <w:marRight w:val="0"/>
      <w:marTop w:val="0"/>
      <w:marBottom w:val="0"/>
      <w:divBdr>
        <w:top w:val="none" w:sz="0" w:space="0" w:color="auto"/>
        <w:left w:val="none" w:sz="0" w:space="0" w:color="auto"/>
        <w:bottom w:val="none" w:sz="0" w:space="0" w:color="auto"/>
        <w:right w:val="none" w:sz="0" w:space="0" w:color="auto"/>
      </w:divBdr>
    </w:div>
    <w:div w:id="1906910291">
      <w:bodyDiv w:val="1"/>
      <w:marLeft w:val="0"/>
      <w:marRight w:val="0"/>
      <w:marTop w:val="0"/>
      <w:marBottom w:val="0"/>
      <w:divBdr>
        <w:top w:val="none" w:sz="0" w:space="0" w:color="auto"/>
        <w:left w:val="none" w:sz="0" w:space="0" w:color="auto"/>
        <w:bottom w:val="none" w:sz="0" w:space="0" w:color="auto"/>
        <w:right w:val="none" w:sz="0" w:space="0" w:color="auto"/>
      </w:divBdr>
    </w:div>
    <w:div w:id="1923366540">
      <w:bodyDiv w:val="1"/>
      <w:marLeft w:val="0"/>
      <w:marRight w:val="0"/>
      <w:marTop w:val="0"/>
      <w:marBottom w:val="0"/>
      <w:divBdr>
        <w:top w:val="none" w:sz="0" w:space="0" w:color="auto"/>
        <w:left w:val="none" w:sz="0" w:space="0" w:color="auto"/>
        <w:bottom w:val="none" w:sz="0" w:space="0" w:color="auto"/>
        <w:right w:val="none" w:sz="0" w:space="0" w:color="auto"/>
      </w:divBdr>
    </w:div>
    <w:div w:id="1925259518">
      <w:bodyDiv w:val="1"/>
      <w:marLeft w:val="0"/>
      <w:marRight w:val="0"/>
      <w:marTop w:val="0"/>
      <w:marBottom w:val="0"/>
      <w:divBdr>
        <w:top w:val="none" w:sz="0" w:space="0" w:color="auto"/>
        <w:left w:val="none" w:sz="0" w:space="0" w:color="auto"/>
        <w:bottom w:val="none" w:sz="0" w:space="0" w:color="auto"/>
        <w:right w:val="none" w:sz="0" w:space="0" w:color="auto"/>
      </w:divBdr>
    </w:div>
    <w:div w:id="1925915823">
      <w:bodyDiv w:val="1"/>
      <w:marLeft w:val="0"/>
      <w:marRight w:val="0"/>
      <w:marTop w:val="0"/>
      <w:marBottom w:val="0"/>
      <w:divBdr>
        <w:top w:val="none" w:sz="0" w:space="0" w:color="auto"/>
        <w:left w:val="none" w:sz="0" w:space="0" w:color="auto"/>
        <w:bottom w:val="none" w:sz="0" w:space="0" w:color="auto"/>
        <w:right w:val="none" w:sz="0" w:space="0" w:color="auto"/>
      </w:divBdr>
    </w:div>
    <w:div w:id="1931036662">
      <w:bodyDiv w:val="1"/>
      <w:marLeft w:val="0"/>
      <w:marRight w:val="0"/>
      <w:marTop w:val="0"/>
      <w:marBottom w:val="0"/>
      <w:divBdr>
        <w:top w:val="none" w:sz="0" w:space="0" w:color="auto"/>
        <w:left w:val="none" w:sz="0" w:space="0" w:color="auto"/>
        <w:bottom w:val="none" w:sz="0" w:space="0" w:color="auto"/>
        <w:right w:val="none" w:sz="0" w:space="0" w:color="auto"/>
      </w:divBdr>
    </w:div>
    <w:div w:id="1940868914">
      <w:bodyDiv w:val="1"/>
      <w:marLeft w:val="0"/>
      <w:marRight w:val="0"/>
      <w:marTop w:val="0"/>
      <w:marBottom w:val="0"/>
      <w:divBdr>
        <w:top w:val="none" w:sz="0" w:space="0" w:color="auto"/>
        <w:left w:val="none" w:sz="0" w:space="0" w:color="auto"/>
        <w:bottom w:val="none" w:sz="0" w:space="0" w:color="auto"/>
        <w:right w:val="none" w:sz="0" w:space="0" w:color="auto"/>
      </w:divBdr>
    </w:div>
    <w:div w:id="1953515544">
      <w:bodyDiv w:val="1"/>
      <w:marLeft w:val="0"/>
      <w:marRight w:val="0"/>
      <w:marTop w:val="0"/>
      <w:marBottom w:val="0"/>
      <w:divBdr>
        <w:top w:val="none" w:sz="0" w:space="0" w:color="auto"/>
        <w:left w:val="none" w:sz="0" w:space="0" w:color="auto"/>
        <w:bottom w:val="none" w:sz="0" w:space="0" w:color="auto"/>
        <w:right w:val="none" w:sz="0" w:space="0" w:color="auto"/>
      </w:divBdr>
    </w:div>
    <w:div w:id="1953902544">
      <w:bodyDiv w:val="1"/>
      <w:marLeft w:val="0"/>
      <w:marRight w:val="0"/>
      <w:marTop w:val="0"/>
      <w:marBottom w:val="0"/>
      <w:divBdr>
        <w:top w:val="none" w:sz="0" w:space="0" w:color="auto"/>
        <w:left w:val="none" w:sz="0" w:space="0" w:color="auto"/>
        <w:bottom w:val="none" w:sz="0" w:space="0" w:color="auto"/>
        <w:right w:val="none" w:sz="0" w:space="0" w:color="auto"/>
      </w:divBdr>
    </w:div>
    <w:div w:id="1967158716">
      <w:bodyDiv w:val="1"/>
      <w:marLeft w:val="0"/>
      <w:marRight w:val="0"/>
      <w:marTop w:val="0"/>
      <w:marBottom w:val="0"/>
      <w:divBdr>
        <w:top w:val="none" w:sz="0" w:space="0" w:color="auto"/>
        <w:left w:val="none" w:sz="0" w:space="0" w:color="auto"/>
        <w:bottom w:val="none" w:sz="0" w:space="0" w:color="auto"/>
        <w:right w:val="none" w:sz="0" w:space="0" w:color="auto"/>
      </w:divBdr>
    </w:div>
    <w:div w:id="1975715375">
      <w:bodyDiv w:val="1"/>
      <w:marLeft w:val="0"/>
      <w:marRight w:val="0"/>
      <w:marTop w:val="0"/>
      <w:marBottom w:val="0"/>
      <w:divBdr>
        <w:top w:val="none" w:sz="0" w:space="0" w:color="auto"/>
        <w:left w:val="none" w:sz="0" w:space="0" w:color="auto"/>
        <w:bottom w:val="none" w:sz="0" w:space="0" w:color="auto"/>
        <w:right w:val="none" w:sz="0" w:space="0" w:color="auto"/>
      </w:divBdr>
    </w:div>
    <w:div w:id="1991667632">
      <w:bodyDiv w:val="1"/>
      <w:marLeft w:val="0"/>
      <w:marRight w:val="0"/>
      <w:marTop w:val="0"/>
      <w:marBottom w:val="0"/>
      <w:divBdr>
        <w:top w:val="none" w:sz="0" w:space="0" w:color="auto"/>
        <w:left w:val="none" w:sz="0" w:space="0" w:color="auto"/>
        <w:bottom w:val="none" w:sz="0" w:space="0" w:color="auto"/>
        <w:right w:val="none" w:sz="0" w:space="0" w:color="auto"/>
      </w:divBdr>
    </w:div>
    <w:div w:id="1995184970">
      <w:bodyDiv w:val="1"/>
      <w:marLeft w:val="0"/>
      <w:marRight w:val="0"/>
      <w:marTop w:val="0"/>
      <w:marBottom w:val="0"/>
      <w:divBdr>
        <w:top w:val="none" w:sz="0" w:space="0" w:color="auto"/>
        <w:left w:val="none" w:sz="0" w:space="0" w:color="auto"/>
        <w:bottom w:val="none" w:sz="0" w:space="0" w:color="auto"/>
        <w:right w:val="none" w:sz="0" w:space="0" w:color="auto"/>
      </w:divBdr>
    </w:div>
    <w:div w:id="2001033017">
      <w:bodyDiv w:val="1"/>
      <w:marLeft w:val="0"/>
      <w:marRight w:val="0"/>
      <w:marTop w:val="0"/>
      <w:marBottom w:val="0"/>
      <w:divBdr>
        <w:top w:val="none" w:sz="0" w:space="0" w:color="auto"/>
        <w:left w:val="none" w:sz="0" w:space="0" w:color="auto"/>
        <w:bottom w:val="none" w:sz="0" w:space="0" w:color="auto"/>
        <w:right w:val="none" w:sz="0" w:space="0" w:color="auto"/>
      </w:divBdr>
    </w:div>
    <w:div w:id="2007512055">
      <w:bodyDiv w:val="1"/>
      <w:marLeft w:val="0"/>
      <w:marRight w:val="0"/>
      <w:marTop w:val="0"/>
      <w:marBottom w:val="0"/>
      <w:divBdr>
        <w:top w:val="none" w:sz="0" w:space="0" w:color="auto"/>
        <w:left w:val="none" w:sz="0" w:space="0" w:color="auto"/>
        <w:bottom w:val="none" w:sz="0" w:space="0" w:color="auto"/>
        <w:right w:val="none" w:sz="0" w:space="0" w:color="auto"/>
      </w:divBdr>
    </w:div>
    <w:div w:id="2012903082">
      <w:bodyDiv w:val="1"/>
      <w:marLeft w:val="0"/>
      <w:marRight w:val="0"/>
      <w:marTop w:val="0"/>
      <w:marBottom w:val="0"/>
      <w:divBdr>
        <w:top w:val="none" w:sz="0" w:space="0" w:color="auto"/>
        <w:left w:val="none" w:sz="0" w:space="0" w:color="auto"/>
        <w:bottom w:val="none" w:sz="0" w:space="0" w:color="auto"/>
        <w:right w:val="none" w:sz="0" w:space="0" w:color="auto"/>
      </w:divBdr>
    </w:div>
    <w:div w:id="2013949575">
      <w:bodyDiv w:val="1"/>
      <w:marLeft w:val="0"/>
      <w:marRight w:val="0"/>
      <w:marTop w:val="0"/>
      <w:marBottom w:val="0"/>
      <w:divBdr>
        <w:top w:val="none" w:sz="0" w:space="0" w:color="auto"/>
        <w:left w:val="none" w:sz="0" w:space="0" w:color="auto"/>
        <w:bottom w:val="none" w:sz="0" w:space="0" w:color="auto"/>
        <w:right w:val="none" w:sz="0" w:space="0" w:color="auto"/>
      </w:divBdr>
    </w:div>
    <w:div w:id="2019188424">
      <w:bodyDiv w:val="1"/>
      <w:marLeft w:val="0"/>
      <w:marRight w:val="0"/>
      <w:marTop w:val="0"/>
      <w:marBottom w:val="0"/>
      <w:divBdr>
        <w:top w:val="none" w:sz="0" w:space="0" w:color="auto"/>
        <w:left w:val="none" w:sz="0" w:space="0" w:color="auto"/>
        <w:bottom w:val="none" w:sz="0" w:space="0" w:color="auto"/>
        <w:right w:val="none" w:sz="0" w:space="0" w:color="auto"/>
      </w:divBdr>
    </w:div>
    <w:div w:id="2044788807">
      <w:bodyDiv w:val="1"/>
      <w:marLeft w:val="0"/>
      <w:marRight w:val="0"/>
      <w:marTop w:val="0"/>
      <w:marBottom w:val="0"/>
      <w:divBdr>
        <w:top w:val="none" w:sz="0" w:space="0" w:color="auto"/>
        <w:left w:val="none" w:sz="0" w:space="0" w:color="auto"/>
        <w:bottom w:val="none" w:sz="0" w:space="0" w:color="auto"/>
        <w:right w:val="none" w:sz="0" w:space="0" w:color="auto"/>
      </w:divBdr>
    </w:div>
    <w:div w:id="2048674803">
      <w:bodyDiv w:val="1"/>
      <w:marLeft w:val="0"/>
      <w:marRight w:val="0"/>
      <w:marTop w:val="0"/>
      <w:marBottom w:val="0"/>
      <w:divBdr>
        <w:top w:val="none" w:sz="0" w:space="0" w:color="auto"/>
        <w:left w:val="none" w:sz="0" w:space="0" w:color="auto"/>
        <w:bottom w:val="none" w:sz="0" w:space="0" w:color="auto"/>
        <w:right w:val="none" w:sz="0" w:space="0" w:color="auto"/>
      </w:divBdr>
    </w:div>
    <w:div w:id="2054965833">
      <w:bodyDiv w:val="1"/>
      <w:marLeft w:val="0"/>
      <w:marRight w:val="0"/>
      <w:marTop w:val="0"/>
      <w:marBottom w:val="0"/>
      <w:divBdr>
        <w:top w:val="none" w:sz="0" w:space="0" w:color="auto"/>
        <w:left w:val="none" w:sz="0" w:space="0" w:color="auto"/>
        <w:bottom w:val="none" w:sz="0" w:space="0" w:color="auto"/>
        <w:right w:val="none" w:sz="0" w:space="0" w:color="auto"/>
      </w:divBdr>
    </w:div>
    <w:div w:id="2059666788">
      <w:bodyDiv w:val="1"/>
      <w:marLeft w:val="0"/>
      <w:marRight w:val="0"/>
      <w:marTop w:val="0"/>
      <w:marBottom w:val="0"/>
      <w:divBdr>
        <w:top w:val="none" w:sz="0" w:space="0" w:color="auto"/>
        <w:left w:val="none" w:sz="0" w:space="0" w:color="auto"/>
        <w:bottom w:val="none" w:sz="0" w:space="0" w:color="auto"/>
        <w:right w:val="none" w:sz="0" w:space="0" w:color="auto"/>
      </w:divBdr>
    </w:div>
    <w:div w:id="2068142638">
      <w:bodyDiv w:val="1"/>
      <w:marLeft w:val="0"/>
      <w:marRight w:val="0"/>
      <w:marTop w:val="0"/>
      <w:marBottom w:val="0"/>
      <w:divBdr>
        <w:top w:val="none" w:sz="0" w:space="0" w:color="auto"/>
        <w:left w:val="none" w:sz="0" w:space="0" w:color="auto"/>
        <w:bottom w:val="none" w:sz="0" w:space="0" w:color="auto"/>
        <w:right w:val="none" w:sz="0" w:space="0" w:color="auto"/>
      </w:divBdr>
    </w:div>
    <w:div w:id="2072459032">
      <w:bodyDiv w:val="1"/>
      <w:marLeft w:val="0"/>
      <w:marRight w:val="0"/>
      <w:marTop w:val="0"/>
      <w:marBottom w:val="0"/>
      <w:divBdr>
        <w:top w:val="none" w:sz="0" w:space="0" w:color="auto"/>
        <w:left w:val="none" w:sz="0" w:space="0" w:color="auto"/>
        <w:bottom w:val="none" w:sz="0" w:space="0" w:color="auto"/>
        <w:right w:val="none" w:sz="0" w:space="0" w:color="auto"/>
      </w:divBdr>
    </w:div>
    <w:div w:id="2084446031">
      <w:bodyDiv w:val="1"/>
      <w:marLeft w:val="0"/>
      <w:marRight w:val="0"/>
      <w:marTop w:val="0"/>
      <w:marBottom w:val="0"/>
      <w:divBdr>
        <w:top w:val="none" w:sz="0" w:space="0" w:color="auto"/>
        <w:left w:val="none" w:sz="0" w:space="0" w:color="auto"/>
        <w:bottom w:val="none" w:sz="0" w:space="0" w:color="auto"/>
        <w:right w:val="none" w:sz="0" w:space="0" w:color="auto"/>
      </w:divBdr>
    </w:div>
    <w:div w:id="2088072825">
      <w:bodyDiv w:val="1"/>
      <w:marLeft w:val="0"/>
      <w:marRight w:val="0"/>
      <w:marTop w:val="0"/>
      <w:marBottom w:val="0"/>
      <w:divBdr>
        <w:top w:val="none" w:sz="0" w:space="0" w:color="auto"/>
        <w:left w:val="none" w:sz="0" w:space="0" w:color="auto"/>
        <w:bottom w:val="none" w:sz="0" w:space="0" w:color="auto"/>
        <w:right w:val="none" w:sz="0" w:space="0" w:color="auto"/>
      </w:divBdr>
    </w:div>
    <w:div w:id="2105804494">
      <w:bodyDiv w:val="1"/>
      <w:marLeft w:val="0"/>
      <w:marRight w:val="0"/>
      <w:marTop w:val="0"/>
      <w:marBottom w:val="0"/>
      <w:divBdr>
        <w:top w:val="none" w:sz="0" w:space="0" w:color="auto"/>
        <w:left w:val="none" w:sz="0" w:space="0" w:color="auto"/>
        <w:bottom w:val="none" w:sz="0" w:space="0" w:color="auto"/>
        <w:right w:val="none" w:sz="0" w:space="0" w:color="auto"/>
      </w:divBdr>
    </w:div>
    <w:div w:id="2106148847">
      <w:bodyDiv w:val="1"/>
      <w:marLeft w:val="0"/>
      <w:marRight w:val="0"/>
      <w:marTop w:val="0"/>
      <w:marBottom w:val="0"/>
      <w:divBdr>
        <w:top w:val="none" w:sz="0" w:space="0" w:color="auto"/>
        <w:left w:val="none" w:sz="0" w:space="0" w:color="auto"/>
        <w:bottom w:val="none" w:sz="0" w:space="0" w:color="auto"/>
        <w:right w:val="none" w:sz="0" w:space="0" w:color="auto"/>
      </w:divBdr>
    </w:div>
    <w:div w:id="2109618219">
      <w:bodyDiv w:val="1"/>
      <w:marLeft w:val="0"/>
      <w:marRight w:val="0"/>
      <w:marTop w:val="0"/>
      <w:marBottom w:val="0"/>
      <w:divBdr>
        <w:top w:val="none" w:sz="0" w:space="0" w:color="auto"/>
        <w:left w:val="none" w:sz="0" w:space="0" w:color="auto"/>
        <w:bottom w:val="none" w:sz="0" w:space="0" w:color="auto"/>
        <w:right w:val="none" w:sz="0" w:space="0" w:color="auto"/>
      </w:divBdr>
    </w:div>
    <w:div w:id="2113233474">
      <w:bodyDiv w:val="1"/>
      <w:marLeft w:val="0"/>
      <w:marRight w:val="0"/>
      <w:marTop w:val="0"/>
      <w:marBottom w:val="0"/>
      <w:divBdr>
        <w:top w:val="none" w:sz="0" w:space="0" w:color="auto"/>
        <w:left w:val="none" w:sz="0" w:space="0" w:color="auto"/>
        <w:bottom w:val="none" w:sz="0" w:space="0" w:color="auto"/>
        <w:right w:val="none" w:sz="0" w:space="0" w:color="auto"/>
      </w:divBdr>
    </w:div>
    <w:div w:id="2122871516">
      <w:bodyDiv w:val="1"/>
      <w:marLeft w:val="0"/>
      <w:marRight w:val="0"/>
      <w:marTop w:val="0"/>
      <w:marBottom w:val="0"/>
      <w:divBdr>
        <w:top w:val="none" w:sz="0" w:space="0" w:color="auto"/>
        <w:left w:val="none" w:sz="0" w:space="0" w:color="auto"/>
        <w:bottom w:val="none" w:sz="0" w:space="0" w:color="auto"/>
        <w:right w:val="none" w:sz="0" w:space="0" w:color="auto"/>
      </w:divBdr>
    </w:div>
    <w:div w:id="2124377127">
      <w:bodyDiv w:val="1"/>
      <w:marLeft w:val="0"/>
      <w:marRight w:val="0"/>
      <w:marTop w:val="0"/>
      <w:marBottom w:val="0"/>
      <w:divBdr>
        <w:top w:val="none" w:sz="0" w:space="0" w:color="auto"/>
        <w:left w:val="none" w:sz="0" w:space="0" w:color="auto"/>
        <w:bottom w:val="none" w:sz="0" w:space="0" w:color="auto"/>
        <w:right w:val="none" w:sz="0" w:space="0" w:color="auto"/>
      </w:divBdr>
    </w:div>
    <w:div w:id="2127771587">
      <w:bodyDiv w:val="1"/>
      <w:marLeft w:val="0"/>
      <w:marRight w:val="0"/>
      <w:marTop w:val="0"/>
      <w:marBottom w:val="0"/>
      <w:divBdr>
        <w:top w:val="none" w:sz="0" w:space="0" w:color="auto"/>
        <w:left w:val="none" w:sz="0" w:space="0" w:color="auto"/>
        <w:bottom w:val="none" w:sz="0" w:space="0" w:color="auto"/>
        <w:right w:val="none" w:sz="0" w:space="0" w:color="auto"/>
      </w:divBdr>
    </w:div>
    <w:div w:id="213936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microsoft.com/office/2020/10/relationships/intelligence" Target="intelligence2.xml" Id="rId22" /><Relationship Type="http://schemas.openxmlformats.org/officeDocument/2006/relationships/header" Target="header2.xml" Id="R9317828e90c44ae7" /><Relationship Type="http://schemas.openxmlformats.org/officeDocument/2006/relationships/header" Target="header3.xml" Id="Rde2c8f9167984ebc" /><Relationship Type="http://schemas.openxmlformats.org/officeDocument/2006/relationships/header" Target="header4.xml" Id="R0e308a87fa8740eb" /><Relationship Type="http://schemas.openxmlformats.org/officeDocument/2006/relationships/footer" Target="footer2.xml" Id="R23d9f33f3c0643ea" /><Relationship Type="http://schemas.openxmlformats.org/officeDocument/2006/relationships/footer" Target="footer3.xml" Id="R73a21e2159824904" /><Relationship Type="http://schemas.openxmlformats.org/officeDocument/2006/relationships/image" Target="/media/image9.png" Id="rId1232847423" /><Relationship Type="http://schemas.openxmlformats.org/officeDocument/2006/relationships/hyperlink" Target="https://www.bim.pr.gov.br" TargetMode="External" Id="R5bcd4433abf04ce9" /><Relationship Type="http://schemas.openxmlformats.org/officeDocument/2006/relationships/hyperlink" Target="https://www.gov.br/portos-e-aeroportos/pt-br/assuntos/transporte-aereo/minframanual_aeroportuariosac_final.pdf" TargetMode="External" Id="R11047cf4d26f4989" /></Relationships>
</file>

<file path=word/_rels/header2.xml.rels>&#65279;<?xml version="1.0" encoding="utf-8"?><Relationships xmlns="http://schemas.openxmlformats.org/package/2006/relationships"><Relationship Type="http://schemas.openxmlformats.org/officeDocument/2006/relationships/image" Target="/media/image8.png" Id="rId1904612530"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c70474-1990-43bf-b499-08b56d3f95ee" xsi:nil="true"/>
    <lcf76f155ced4ddcb4097134ff3c332f xmlns="c452d187-4d83-4983-82b9-1ba638fb45a3">
      <Terms xmlns="http://schemas.microsoft.com/office/infopath/2007/PartnerControls"/>
    </lcf76f155ced4ddcb4097134ff3c332f>
    <Enviado xmlns="c452d187-4d83-4983-82b9-1ba638fb45a3">false</Enviad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ma:contentTypeID="0x010100BF328315CE8B5B4CA1912B91D20A8F35" ma:contentTypeVersion="20" ma:contentTypeDescription="Crie um novo documento." ma:contentTypeScope="" ma:versionID="87bbefa139fee3160c311e48cffdbfe1">
  <xsd:schema xmlns:xsd="http://www.w3.org/2001/XMLSchema" xmlns:xs="http://www.w3.org/2001/XMLSchema" xmlns:p="http://schemas.microsoft.com/office/2006/metadata/properties" xmlns:ns2="c452d187-4d83-4983-82b9-1ba638fb45a3" xmlns:ns3="bfc70474-1990-43bf-b499-08b56d3f95ee" targetNamespace="http://schemas.microsoft.com/office/2006/metadata/properties" ma:root="true" ma:fieldsID="38eee543c31a7747bb97019df46d133c" ns2:_="" ns3:_="">
    <xsd:import namespace="c452d187-4d83-4983-82b9-1ba638fb45a3"/>
    <xsd:import namespace="bfc70474-1990-43bf-b499-08b56d3f95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element ref="ns2:Envi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2d187-4d83-4983-82b9-1ba638fb4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d5949dc0-332d-4f90-9758-939af5d3094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Enviado" ma:index="27" nillable="true" ma:displayName="Enviado" ma:default="0" ma:format="Dropdown" ma:internalName="Enviad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c70474-1990-43bf-b499-08b56d3f95ee"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fef0842-5fa4-4802-8506-63bc5831014a}" ma:internalName="TaxCatchAll" ma:showField="CatchAllData" ma:web="bfc70474-1990-43bf-b499-08b56d3f9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25BC1C-1CA2-41E0-85A1-11A9FEC89386}">
  <ds:schemaRefs>
    <ds:schemaRef ds:uri="http://schemas.microsoft.com/office/2006/metadata/properties"/>
    <ds:schemaRef ds:uri="http://schemas.microsoft.com/office/infopath/2007/PartnerControls"/>
    <ds:schemaRef ds:uri="a6b17e6d-a216-4ace-b540-026c84b6ff05"/>
    <ds:schemaRef ds:uri="fb322cfe-a5ce-48c1-8018-7f9dc86acee1"/>
  </ds:schemaRefs>
</ds:datastoreItem>
</file>

<file path=customXml/itemProps2.xml><?xml version="1.0" encoding="utf-8"?>
<ds:datastoreItem xmlns:ds="http://schemas.openxmlformats.org/officeDocument/2006/customXml" ds:itemID="{D1976093-2666-4404-B6E0-0F9C5AFC9DBB}">
  <ds:schemaRefs>
    <ds:schemaRef ds:uri="http://schemas.microsoft.com/sharepoint/v3/contenttype/forms"/>
  </ds:schemaRefs>
</ds:datastoreItem>
</file>

<file path=customXml/itemProps3.xml><?xml version="1.0" encoding="utf-8"?>
<ds:datastoreItem xmlns:ds="http://schemas.openxmlformats.org/officeDocument/2006/customXml" ds:itemID="{DB86C007-C7EA-46C9-AB7E-120C04E938E4}">
  <ds:schemaRefs>
    <ds:schemaRef ds:uri="http://schemas.openxmlformats.org/officeDocument/2006/bibliography"/>
  </ds:schemaRefs>
</ds:datastoreItem>
</file>

<file path=customXml/itemProps4.xml><?xml version="1.0" encoding="utf-8"?>
<ds:datastoreItem xmlns:ds="http://schemas.openxmlformats.org/officeDocument/2006/customXml" ds:itemID="{395E92C2-C67F-4B68-ACB4-AA4EF25ED38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DIRETRIZES BIM (ANEXO DE TR) - LaBIM</dc:title>
  <dc:subject/>
  <dc:creator>Gabinete/SPGG</dc:creator>
  <keywords/>
  <lastModifiedBy>Elisania Jass Venzke</lastModifiedBy>
  <revision>46</revision>
  <lastPrinted>2020-01-23T04:49:00.0000000Z</lastPrinted>
  <dcterms:created xsi:type="dcterms:W3CDTF">2026-04-27T19:55:00.0000000Z</dcterms:created>
  <dcterms:modified xsi:type="dcterms:W3CDTF">2026-07-15T13:21:10.9981394Z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0x010100BF328315CE8B5B4CA1912B91D20A8F35</vt:lpwstr>
  </property>
  <property fmtid="{D5CDD505-2E9C-101B-9397-08002B2CF9AE}" pid="3" name="MediaServiceImageTags">
    <vt:lpwstr/>
  </property>
  <property fmtid="{D5CDD505-2E9C-101B-9397-08002B2CF9AE}" pid="5" name="docLang">
    <vt:lpwstr>pt</vt:lpwstr>
  </property>
</Properties>
</file>